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111A2F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16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30" w:rsidRPr="009F131A" w:rsidRDefault="00114830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114830" w:rsidRDefault="00114830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29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10/29/2012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" o:allowincell="f" stroked="f">
                <v:textbox>
                  <w:txbxContent>
                    <w:p w:rsidR="00114830" w:rsidRPr="009F131A" w:rsidRDefault="00114830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114830" w:rsidRDefault="00114830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29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10/29/2012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59630" cy="5027930"/>
                    <wp:effectExtent l="0" t="0" r="0" b="0"/>
                    <wp:wrapNone/>
                    <wp:docPr id="16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963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830" w:rsidRDefault="0011483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114830" w:rsidRDefault="00114830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Functional Analysis (rev 1)</w:t>
                                    </w:r>
                                  </w:sdtContent>
                                </w:sdt>
                              </w:p>
                              <w:p w:rsidR="00114830" w:rsidRDefault="00114830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6.9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" o:allowincell="f" filled="f" stroked="f">
                    <v:textbox>
                      <w:txbxContent>
                        <w:p w:rsidR="00114830" w:rsidRDefault="0011483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114830" w:rsidRDefault="00114830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Functional Analysis (rev 1)</w:t>
                              </w:r>
                            </w:sdtContent>
                          </w:sdt>
                        </w:p>
                        <w:p w:rsidR="00114830" w:rsidRDefault="00114830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id w:val="854766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noProof/>
          <w:color w:val="2E2D21" w:themeColor="text2" w:themeShade="BF"/>
          <w:sz w:val="20"/>
          <w:szCs w:val="20"/>
        </w:rPr>
      </w:sdtEndPr>
      <w:sdtContent>
        <w:p w:rsidR="00F636BE" w:rsidRDefault="00F636BE">
          <w:pPr>
            <w:pStyle w:val="TOCHeading"/>
          </w:pPr>
          <w:r>
            <w:t>Contents</w:t>
          </w:r>
        </w:p>
        <w:p w:rsidR="00F636BE" w:rsidRDefault="00F636B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467823" w:history="1">
            <w:r w:rsidRPr="007D6553">
              <w:rPr>
                <w:rStyle w:val="Hyperlink"/>
                <w:noProof/>
              </w:rPr>
              <w:t>Class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4" w:history="1">
            <w:r w:rsidRPr="007D655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5" w:history="1">
            <w:r w:rsidRPr="007D6553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6" w:history="1">
            <w:r w:rsidRPr="007D6553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7" w:history="1">
            <w:r w:rsidRPr="007D655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8" w:history="1">
            <w:r w:rsidRPr="007D6553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9" w:history="1">
            <w:r w:rsidRPr="007D655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0" w:history="1">
            <w:r w:rsidRPr="007D6553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1" w:history="1">
            <w:r w:rsidRPr="007D6553">
              <w:rPr>
                <w:rStyle w:val="Hyperlink"/>
                <w:noProof/>
              </w:rPr>
              <w:t>Application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2" w:history="1">
            <w:r w:rsidRPr="007D655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3" w:history="1">
            <w:r w:rsidRPr="007D6553">
              <w:rPr>
                <w:rStyle w:val="Hyperlink"/>
                <w:noProof/>
              </w:rPr>
              <w:t>Entity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4" w:history="1">
            <w:r w:rsidRPr="007D655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5" w:history="1">
            <w:r w:rsidRPr="007D6553">
              <w:rPr>
                <w:rStyle w:val="Hyperlink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6" w:history="1">
            <w:r w:rsidRPr="007D6553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7" w:history="1">
            <w:r w:rsidRPr="007D6553">
              <w:rPr>
                <w:rStyle w:val="Hyperlink"/>
                <w:noProof/>
              </w:rPr>
              <w:t>Receiver Life-Cycle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8" w:history="1">
            <w:r w:rsidRPr="007D6553">
              <w:rPr>
                <w:rStyle w:val="Hyperlink"/>
                <w:noProof/>
              </w:rPr>
              <w:t>Start/Stop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9" w:history="1">
            <w:r w:rsidRPr="007D6553">
              <w:rPr>
                <w:rStyle w:val="Hyperlink"/>
                <w:noProof/>
              </w:rPr>
              <w:t>Store Recorded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BE" w:rsidRDefault="00F636B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0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p w:rsidR="00136FCA" w:rsidRDefault="00136FCA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p w:rsidR="000805EB" w:rsidRDefault="0026715F">
      <w:pPr>
        <w:pStyle w:val="Heading1"/>
        <w:pPrChange w:id="1" w:author="CSULB" w:date="2012-10-02T12:35:00Z">
          <w:pPr/>
        </w:pPrChange>
      </w:pPr>
      <w:bookmarkStart w:id="2" w:name="_Toc339467823"/>
      <w:r>
        <w:lastRenderedPageBreak/>
        <w:t>Class Specification</w:t>
      </w:r>
      <w:bookmarkEnd w:id="2"/>
    </w:p>
    <w:p w:rsidR="0026715F" w:rsidRDefault="0026715F" w:rsidP="0026715F">
      <w:pPr>
        <w:pStyle w:val="Heading2"/>
        <w:ind w:left="720"/>
      </w:pPr>
      <w:bookmarkStart w:id="3" w:name="_Toc339467824"/>
      <w:r>
        <w:t>Server</w:t>
      </w:r>
      <w:bookmarkEnd w:id="3"/>
    </w:p>
    <w:p w:rsidR="0026715F" w:rsidRDefault="0026715F" w:rsidP="00AA4318">
      <w:pPr>
        <w:pStyle w:val="ListParagraph"/>
        <w:numPr>
          <w:ilvl w:val="0"/>
          <w:numId w:val="3"/>
        </w:numPr>
      </w:pPr>
      <w:proofErr w:type="spellStart"/>
      <w:r>
        <w:t>SerialPortManager</w:t>
      </w:r>
      <w:proofErr w:type="spellEnd"/>
      <w:r w:rsidR="00B057D8">
        <w:t xml:space="preserve"> </w:t>
      </w:r>
      <w:r w:rsidR="00C30537">
        <w:t>–</w:t>
      </w:r>
      <w:r w:rsidR="00B057D8">
        <w:t xml:space="preserve"> Boundary</w:t>
      </w:r>
    </w:p>
    <w:p w:rsidR="00C30537" w:rsidRDefault="00F636BE" w:rsidP="00114830">
      <w:pPr>
        <w:ind w:left="1440"/>
      </w:pPr>
      <w:r w:rsidRPr="00F636BE">
        <w:t xml:space="preserve">This class monitors the system for changes in the serial port enumeration (new or removed serial ports). When a new serial port is discovered a Receiver is created. When the serial port is removed from the system enumeration or a Receiver </w:t>
      </w:r>
      <w:r>
        <w:t>consistently reports errors in decoding</w:t>
      </w:r>
      <w:r w:rsidRPr="00F636BE">
        <w:t xml:space="preserve">, the </w:t>
      </w:r>
      <w:r>
        <w:t>manager removes the device from the service</w:t>
      </w:r>
      <w:r w:rsidRPr="00F636BE">
        <w:t>.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Receiver</w:t>
      </w:r>
      <w:r w:rsidR="00B057D8">
        <w:t xml:space="preserve"> </w:t>
      </w:r>
      <w:r w:rsidR="00CA1EB2">
        <w:t>–</w:t>
      </w:r>
      <w:r w:rsidR="00B057D8">
        <w:t xml:space="preserve"> Entity</w:t>
      </w:r>
    </w:p>
    <w:p w:rsidR="00CA1EB2" w:rsidRDefault="00CA1EB2" w:rsidP="00CA1EB2">
      <w:pPr>
        <w:pStyle w:val="ListParagraph"/>
        <w:ind w:left="1440" w:firstLine="720"/>
      </w:pPr>
    </w:p>
    <w:p w:rsidR="00CA1EB2" w:rsidRDefault="00CA1EB2" w:rsidP="00CA1EB2">
      <w:pPr>
        <w:pStyle w:val="ListParagraph"/>
        <w:ind w:left="1440"/>
      </w:pPr>
      <w:r>
        <w:t>Encompasses</w:t>
      </w:r>
      <w:r w:rsidRPr="00CA1EB2">
        <w:t xml:space="preserve"> the functionality required to connect to and communicate with a VR2C receiver connected via serial port.</w:t>
      </w:r>
    </w:p>
    <w:p w:rsidR="00CA1EB2" w:rsidRDefault="00CA1EB2" w:rsidP="00CA1EB2">
      <w:pPr>
        <w:pStyle w:val="ListParagraph"/>
        <w:ind w:left="1440" w:firstLine="720"/>
      </w:pP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Encoder</w:t>
      </w:r>
      <w:r w:rsidR="00B057D8">
        <w:t xml:space="preserve"> </w:t>
      </w:r>
      <w:r w:rsidR="00F636BE">
        <w:t>–</w:t>
      </w:r>
      <w:r w:rsidR="00B057D8">
        <w:t xml:space="preserve"> Control</w:t>
      </w:r>
    </w:p>
    <w:p w:rsidR="00F636BE" w:rsidRDefault="00F636BE" w:rsidP="00F636BE">
      <w:pPr>
        <w:ind w:left="1440"/>
      </w:pPr>
      <w:r w:rsidRPr="00F636BE">
        <w:t xml:space="preserve">The Encoder builds commands as requested by the Receiver (possibly through public </w:t>
      </w:r>
      <w:proofErr w:type="gramStart"/>
      <w:r w:rsidRPr="00F636BE">
        <w:t>write(</w:t>
      </w:r>
      <w:proofErr w:type="gramEnd"/>
      <w:r w:rsidRPr="00F636BE">
        <w:t xml:space="preserve">) methods), by looking up the requested command in the configuration file. The configuration file specifies the format and the encoder </w:t>
      </w:r>
      <w:proofErr w:type="gramStart"/>
      <w:r w:rsidRPr="00F636BE">
        <w:t>uses</w:t>
      </w:r>
      <w:proofErr w:type="gramEnd"/>
      <w:r w:rsidRPr="00F636BE">
        <w:t xml:space="preserve"> </w:t>
      </w:r>
      <w:proofErr w:type="spellStart"/>
      <w:r w:rsidRPr="00F636BE">
        <w:t>String.Format</w:t>
      </w:r>
      <w:proofErr w:type="spellEnd"/>
      <w:r w:rsidRPr="00F636BE">
        <w:t xml:space="preserve"> to build the string that is finally returned. Before returning the string, however, it is verified as conforming to the </w:t>
      </w:r>
      <w:proofErr w:type="spellStart"/>
      <w:r w:rsidRPr="00F636BE">
        <w:t>config's</w:t>
      </w:r>
      <w:proofErr w:type="spellEnd"/>
      <w:r w:rsidRPr="00F636BE">
        <w:t xml:space="preserve"> spec.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Dispatcher</w:t>
      </w:r>
      <w:r w:rsidR="00B057D8">
        <w:t xml:space="preserve"> </w:t>
      </w:r>
      <w:r w:rsidR="00F636BE">
        <w:t>–</w:t>
      </w:r>
      <w:r w:rsidR="00B057D8">
        <w:t xml:space="preserve"> Control</w:t>
      </w:r>
    </w:p>
    <w:p w:rsidR="00F636BE" w:rsidRDefault="00F636BE" w:rsidP="00F636BE">
      <w:pPr>
        <w:ind w:left="1440"/>
      </w:pPr>
      <w:r w:rsidRPr="00F636BE">
        <w:t xml:space="preserve">The dispatcher maintains a thread-safe queue of events. When a new event arrives, the event is dispatched to any registered Modules. Any registered module may also </w:t>
      </w:r>
      <w:proofErr w:type="spellStart"/>
      <w:r w:rsidRPr="00F636BE">
        <w:t>enqueue</w:t>
      </w:r>
      <w:proofErr w:type="spellEnd"/>
      <w:r w:rsidRPr="00F636BE">
        <w:t xml:space="preserve"> a </w:t>
      </w:r>
      <w:proofErr w:type="spellStart"/>
      <w:r w:rsidRPr="00F636BE">
        <w:t>RealTimeEvent</w:t>
      </w:r>
      <w:proofErr w:type="spellEnd"/>
      <w:r w:rsidRPr="00F636BE">
        <w:t xml:space="preserve"> for distribution.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Modules</w:t>
      </w:r>
      <w:r w:rsidR="00B057D8">
        <w:t xml:space="preserve"> – Interface Definition</w:t>
      </w:r>
    </w:p>
    <w:p w:rsidR="00F636BE" w:rsidRDefault="00F636BE" w:rsidP="00F636BE">
      <w:pPr>
        <w:ind w:left="1440"/>
      </w:pPr>
      <w:r>
        <w:t>This class contains the specification all classes wishing to participate in the event system must implement.</w:t>
      </w:r>
      <w:bookmarkStart w:id="4" w:name="_GoBack"/>
      <w:bookmarkEnd w:id="4"/>
    </w:p>
    <w:p w:rsidR="0026715F" w:rsidRDefault="0026715F" w:rsidP="0026715F">
      <w:pPr>
        <w:pStyle w:val="ListParagraph"/>
        <w:ind w:left="1440"/>
      </w:pPr>
    </w:p>
    <w:p w:rsidR="0026715F" w:rsidRDefault="0026715F" w:rsidP="0026715F">
      <w:pPr>
        <w:pStyle w:val="Heading2"/>
        <w:ind w:left="720"/>
      </w:pPr>
      <w:bookmarkStart w:id="5" w:name="_Toc339467825"/>
      <w:r>
        <w:t>Modules</w:t>
      </w:r>
      <w:bookmarkEnd w:id="5"/>
    </w:p>
    <w:p w:rsidR="0026715F" w:rsidRDefault="0026715F" w:rsidP="00AA4318">
      <w:pPr>
        <w:pStyle w:val="ListParagraph"/>
        <w:numPr>
          <w:ilvl w:val="0"/>
          <w:numId w:val="4"/>
        </w:numPr>
      </w:pPr>
      <w:r>
        <w:t>Decoder</w:t>
      </w:r>
      <w:r w:rsidR="00B057D8">
        <w:t xml:space="preserve"> </w:t>
      </w:r>
      <w:r w:rsidR="00CA1EB2">
        <w:t>–</w:t>
      </w:r>
      <w:r w:rsidR="00B057D8">
        <w:t xml:space="preserve"> Control</w:t>
      </w:r>
    </w:p>
    <w:p w:rsidR="00CA1EB2" w:rsidRDefault="00CA1EB2" w:rsidP="00CA1EB2">
      <w:pPr>
        <w:ind w:left="1440"/>
      </w:pPr>
      <w:r>
        <w:t>Decodes raw messages sent from the VR2C hardware.</w:t>
      </w:r>
    </w:p>
    <w:p w:rsidR="0026715F" w:rsidRDefault="0026715F" w:rsidP="00AA4318">
      <w:pPr>
        <w:pStyle w:val="ListParagraph"/>
        <w:numPr>
          <w:ilvl w:val="0"/>
          <w:numId w:val="4"/>
        </w:numPr>
      </w:pPr>
      <w:proofErr w:type="spellStart"/>
      <w:r>
        <w:t>ServerUI</w:t>
      </w:r>
      <w:proofErr w:type="spellEnd"/>
      <w:r w:rsidR="00B057D8">
        <w:t xml:space="preserve"> </w:t>
      </w:r>
      <w:r w:rsidR="00CA1EB2">
        <w:t>–</w:t>
      </w:r>
      <w:r w:rsidR="00B057D8">
        <w:t xml:space="preserve"> Boundary</w:t>
      </w:r>
    </w:p>
    <w:p w:rsidR="00CA1EB2" w:rsidRDefault="00CA1EB2" w:rsidP="00CA1EB2">
      <w:pPr>
        <w:ind w:left="1440"/>
      </w:pPr>
      <w:proofErr w:type="gramStart"/>
      <w:r>
        <w:t xml:space="preserve">Provides </w:t>
      </w:r>
      <w:r w:rsidR="005D0892">
        <w:t>the user interface to display the state of the service and modules and to allow the end-user to control over the VR2C hardware.</w:t>
      </w:r>
      <w:proofErr w:type="gramEnd"/>
    </w:p>
    <w:p w:rsidR="0026715F" w:rsidRDefault="00B057D8" w:rsidP="00AA4318">
      <w:pPr>
        <w:pStyle w:val="ListParagraph"/>
        <w:numPr>
          <w:ilvl w:val="0"/>
          <w:numId w:val="4"/>
        </w:numPr>
      </w:pPr>
      <w:r>
        <w:t>Database – Boundary</w:t>
      </w:r>
    </w:p>
    <w:p w:rsidR="005D0892" w:rsidRDefault="005D0892" w:rsidP="005D0892">
      <w:pPr>
        <w:ind w:left="1440"/>
      </w:pPr>
      <w:proofErr w:type="gramStart"/>
      <w:r>
        <w:t>Sends previously decoded messages from the receiver to external data stores (e.g. csulbsharklab.com MySQL database).</w:t>
      </w:r>
      <w:proofErr w:type="gramEnd"/>
    </w:p>
    <w:p w:rsidR="009E6DEB" w:rsidRDefault="009E6DEB" w:rsidP="009E6DEB">
      <w:pPr>
        <w:pStyle w:val="Heading2"/>
        <w:ind w:left="720"/>
      </w:pPr>
      <w:bookmarkStart w:id="6" w:name="_Toc339467826"/>
      <w:r>
        <w:t>Events</w:t>
      </w:r>
      <w:bookmarkEnd w:id="6"/>
    </w:p>
    <w:p w:rsidR="009E6DEB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</w:t>
      </w:r>
      <w:proofErr w:type="spellEnd"/>
      <w:r w:rsidR="004831AD">
        <w:t xml:space="preserve"> -- Control</w:t>
      </w:r>
    </w:p>
    <w:p w:rsidR="005D0892" w:rsidRDefault="005D0892" w:rsidP="005D0892">
      <w:pPr>
        <w:ind w:left="1800"/>
      </w:pPr>
      <w:r>
        <w:t>The interface from which all other event objects sent through the system dispatcher are derived.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NewReceiver</w:t>
      </w:r>
      <w:proofErr w:type="spellEnd"/>
      <w:r w:rsidR="00B057D8">
        <w:t xml:space="preserve"> </w:t>
      </w:r>
      <w:r w:rsidR="004831AD">
        <w:t xml:space="preserve"> -- Control</w:t>
      </w:r>
    </w:p>
    <w:p w:rsidR="005D0892" w:rsidRDefault="005D0892" w:rsidP="005D0892">
      <w:pPr>
        <w:ind w:left="1800"/>
      </w:pPr>
      <w:r>
        <w:t>Sent when a new Receiver has finished initialization and is ready to receive incoming messages from the VR2C hardware.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UnparsedMessage</w:t>
      </w:r>
      <w:proofErr w:type="spellEnd"/>
      <w:r w:rsidR="004831AD">
        <w:t xml:space="preserve"> -- Control</w:t>
      </w:r>
    </w:p>
    <w:p w:rsidR="005D0892" w:rsidRDefault="005D0892" w:rsidP="005D0892">
      <w:pPr>
        <w:ind w:left="1800"/>
      </w:pPr>
      <w:r>
        <w:t>Messages sent from the VR2C receiver are sent out as a “raw” string in this object type.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DelReceiver</w:t>
      </w:r>
      <w:proofErr w:type="spellEnd"/>
      <w:r w:rsidR="004831AD">
        <w:t xml:space="preserve"> -- Control</w:t>
      </w:r>
    </w:p>
    <w:p w:rsidR="005D0892" w:rsidRDefault="005D0892" w:rsidP="005D0892">
      <w:pPr>
        <w:ind w:left="1800"/>
      </w:pPr>
      <w:proofErr w:type="gramStart"/>
      <w:r>
        <w:t>Sent when a receiver has been taken off-line.</w:t>
      </w:r>
      <w:proofErr w:type="gramEnd"/>
      <w:r>
        <w:t xml:space="preserve">  This occurs when the receiver has experienced multiple errors in reading or writing or when the VR2C hardware has closed the serial port connection.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ExcepReceiver</w:t>
      </w:r>
      <w:proofErr w:type="spellEnd"/>
      <w:r w:rsidR="004831AD">
        <w:t xml:space="preserve"> -- Control</w:t>
      </w:r>
    </w:p>
    <w:p w:rsidR="005D0892" w:rsidRDefault="004831AD" w:rsidP="005D0892">
      <w:pPr>
        <w:ind w:left="1800"/>
      </w:pPr>
      <w:proofErr w:type="gramStart"/>
      <w:r>
        <w:t>Usually accompanied by a system exception while communicating with the hardware.</w:t>
      </w:r>
      <w:proofErr w:type="gramEnd"/>
      <w:r>
        <w:t xml:space="preserve">  </w:t>
      </w:r>
      <w:proofErr w:type="gramStart"/>
      <w:r>
        <w:t xml:space="preserve">Can also be generated when malformed (unknown or otherwise </w:t>
      </w:r>
      <w:proofErr w:type="spellStart"/>
      <w:r>
        <w:t>unparsable</w:t>
      </w:r>
      <w:proofErr w:type="spellEnd"/>
      <w:r>
        <w:t>) messages are received from the hardware.</w:t>
      </w:r>
      <w:proofErr w:type="gramEnd"/>
      <w:r>
        <w:t xml:space="preserve">  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NoteReceiver</w:t>
      </w:r>
      <w:proofErr w:type="spellEnd"/>
      <w:r w:rsidR="004831AD">
        <w:t xml:space="preserve"> -- Control</w:t>
      </w:r>
    </w:p>
    <w:p w:rsidR="004831AD" w:rsidRDefault="004831AD" w:rsidP="004831AD">
      <w:pPr>
        <w:ind w:left="1800"/>
      </w:pPr>
      <w:r>
        <w:t>This event is used to relay general information about the system that may be of interest to a human operator.  No action or response is required from any receiving module.</w:t>
      </w:r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ServerStartUp</w:t>
      </w:r>
      <w:proofErr w:type="spellEnd"/>
      <w:r w:rsidR="004831AD">
        <w:t xml:space="preserve"> -- Control</w:t>
      </w:r>
    </w:p>
    <w:p w:rsidR="004831AD" w:rsidRDefault="004831AD" w:rsidP="004831AD">
      <w:pPr>
        <w:ind w:left="1800"/>
      </w:pPr>
      <w:proofErr w:type="gramStart"/>
      <w:r>
        <w:t xml:space="preserve">Sent when the </w:t>
      </w:r>
      <w:proofErr w:type="spellStart"/>
      <w:r>
        <w:t>SerialPortManager</w:t>
      </w:r>
      <w:proofErr w:type="spellEnd"/>
      <w:r>
        <w:t xml:space="preserve"> begins to accept hardware serial port connections.</w:t>
      </w:r>
      <w:proofErr w:type="gram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</w:t>
      </w:r>
      <w:proofErr w:type="spellEnd"/>
      <w:r w:rsidR="004831AD">
        <w:t xml:space="preserve"> -- Control</w:t>
      </w:r>
    </w:p>
    <w:p w:rsidR="004831AD" w:rsidRDefault="004831AD" w:rsidP="004831AD">
      <w:pPr>
        <w:ind w:left="1800"/>
      </w:pPr>
      <w:proofErr w:type="gramStart"/>
      <w:r>
        <w:t xml:space="preserve">Sent when the </w:t>
      </w:r>
      <w:proofErr w:type="spellStart"/>
      <w:r>
        <w:t>SerialPortManager</w:t>
      </w:r>
      <w:proofErr w:type="spellEnd"/>
      <w:r>
        <w:t xml:space="preserve"> is no longer accepting new hardware connection but has not removed operating Receiver objects.</w:t>
      </w:r>
      <w:proofErr w:type="gram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ServerStopped</w:t>
      </w:r>
      <w:proofErr w:type="spellEnd"/>
      <w:r w:rsidR="004831AD">
        <w:t xml:space="preserve"> -- Control</w:t>
      </w:r>
    </w:p>
    <w:p w:rsidR="004831AD" w:rsidRDefault="004831AD" w:rsidP="004831AD">
      <w:pPr>
        <w:ind w:left="1800"/>
      </w:pPr>
      <w:proofErr w:type="gramStart"/>
      <w:r>
        <w:t xml:space="preserve">Sent when the </w:t>
      </w:r>
      <w:proofErr w:type="spellStart"/>
      <w:r>
        <w:t>SerialPortManager</w:t>
      </w:r>
      <w:proofErr w:type="spellEnd"/>
      <w:r>
        <w:t xml:space="preserve"> has stopped all Receivers.</w:t>
      </w:r>
      <w:proofErr w:type="gram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RealTimeEventDecoded</w:t>
      </w:r>
      <w:proofErr w:type="spellEnd"/>
      <w:r w:rsidR="004831AD">
        <w:t xml:space="preserve"> -- Control</w:t>
      </w:r>
    </w:p>
    <w:p w:rsidR="004831AD" w:rsidRDefault="004831AD" w:rsidP="004831AD">
      <w:pPr>
        <w:ind w:left="1800"/>
      </w:pPr>
      <w:r>
        <w:t xml:space="preserve">When the text from the </w:t>
      </w:r>
      <w:proofErr w:type="spellStart"/>
      <w:r>
        <w:t>UnparsedMessage</w:t>
      </w:r>
      <w:proofErr w:type="spellEnd"/>
      <w:r>
        <w:t xml:space="preserve"> event is decoded, the results are sent through this event.</w:t>
      </w:r>
    </w:p>
    <w:p w:rsidR="004831AD" w:rsidRDefault="004831AD" w:rsidP="004831AD">
      <w:pPr>
        <w:pStyle w:val="ListParagraph"/>
        <w:numPr>
          <w:ilvl w:val="0"/>
          <w:numId w:val="6"/>
        </w:numPr>
      </w:pPr>
      <w:proofErr w:type="spellStart"/>
      <w:r>
        <w:t>DatabaseResponse</w:t>
      </w:r>
      <w:proofErr w:type="spellEnd"/>
      <w:r>
        <w:t xml:space="preserve"> – Control</w:t>
      </w:r>
    </w:p>
    <w:p w:rsidR="004831AD" w:rsidRDefault="004831AD" w:rsidP="004831AD">
      <w:pPr>
        <w:pStyle w:val="ListParagraph"/>
        <w:ind w:left="1800"/>
      </w:pPr>
    </w:p>
    <w:p w:rsidR="004831AD" w:rsidRDefault="004831AD" w:rsidP="004831AD">
      <w:pPr>
        <w:pStyle w:val="ListParagraph"/>
        <w:ind w:left="1800"/>
      </w:pPr>
      <w:r>
        <w:t>Sent when an operation is attempted with an SQL database; contains the response from the database and the statement attempted (most often an INSERT).</w:t>
      </w:r>
    </w:p>
    <w:p w:rsidR="004831AD" w:rsidRPr="009E6DEB" w:rsidRDefault="004831AD" w:rsidP="004831AD">
      <w:pPr>
        <w:ind w:left="1800"/>
      </w:pPr>
    </w:p>
    <w:p w:rsidR="0026715F" w:rsidRDefault="0026715F" w:rsidP="0026715F">
      <w:pPr>
        <w:pStyle w:val="Heading2"/>
        <w:ind w:left="720"/>
      </w:pPr>
      <w:bookmarkStart w:id="7" w:name="_Toc339467827"/>
      <w:r>
        <w:t>Client</w:t>
      </w:r>
      <w:bookmarkEnd w:id="7"/>
    </w:p>
    <w:p w:rsidR="0026715F" w:rsidRDefault="0026715F" w:rsidP="0026715F">
      <w:pPr>
        <w:pStyle w:val="ListParagraph"/>
        <w:ind w:left="1440"/>
      </w:pPr>
      <w:r>
        <w:t>???</w:t>
      </w:r>
    </w:p>
    <w:p w:rsidR="0026715F" w:rsidRDefault="0026715F" w:rsidP="0026715F">
      <w:pPr>
        <w:pStyle w:val="ListParagraph"/>
        <w:ind w:left="1440"/>
      </w:pPr>
    </w:p>
    <w:p w:rsidR="0026715F" w:rsidRDefault="0026715F">
      <w:r>
        <w:br w:type="page"/>
      </w:r>
    </w:p>
    <w:p w:rsidR="0026715F" w:rsidRDefault="0026715F" w:rsidP="0026715F">
      <w:pPr>
        <w:pStyle w:val="Heading1"/>
      </w:pPr>
      <w:bookmarkStart w:id="8" w:name="_Toc339467828"/>
      <w:r>
        <w:lastRenderedPageBreak/>
        <w:t>Class Diagrams</w:t>
      </w:r>
      <w:bookmarkEnd w:id="8"/>
    </w:p>
    <w:p w:rsidR="0026715F" w:rsidRDefault="0026715F" w:rsidP="0026715F"/>
    <w:p w:rsidR="00136FCA" w:rsidRDefault="00136FCA" w:rsidP="00136FCA">
      <w:pPr>
        <w:pStyle w:val="Heading2"/>
      </w:pPr>
      <w:bookmarkStart w:id="9" w:name="_Toc339467829"/>
      <w:r>
        <w:t>Server</w:t>
      </w:r>
      <w:bookmarkEnd w:id="9"/>
    </w:p>
    <w:p w:rsidR="00136FCA" w:rsidRDefault="00B057D8" w:rsidP="0026715F">
      <w:r>
        <w:object w:dxaOrig="8072" w:dyaOrig="4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0.05pt;height:256.75pt" o:ole="">
            <v:imagedata r:id="rId10" o:title=""/>
          </v:shape>
          <o:OLEObject Type="Embed" ProgID="Visio.Drawing.11" ShapeID="_x0000_i1029" DrawAspect="Content" ObjectID="_1413210201" r:id="rId11"/>
        </w:object>
      </w:r>
    </w:p>
    <w:p w:rsidR="00136FCA" w:rsidRDefault="00136FCA">
      <w:r>
        <w:br w:type="page"/>
      </w:r>
    </w:p>
    <w:p w:rsidR="0026715F" w:rsidRDefault="00136FCA" w:rsidP="00136FCA">
      <w:pPr>
        <w:pStyle w:val="Heading2"/>
      </w:pPr>
      <w:bookmarkStart w:id="10" w:name="_Toc339467830"/>
      <w:r>
        <w:lastRenderedPageBreak/>
        <w:t>Modules</w:t>
      </w:r>
      <w:bookmarkEnd w:id="10"/>
    </w:p>
    <w:p w:rsidR="00136FCA" w:rsidRDefault="00C30537" w:rsidP="00136FCA">
      <w:r>
        <w:object w:dxaOrig="10228" w:dyaOrig="2967">
          <v:shape id="_x0000_i1032" type="#_x0000_t75" style="width:431.3pt;height:125pt" o:ole="">
            <v:imagedata r:id="rId12" o:title=""/>
          </v:shape>
          <o:OLEObject Type="Embed" ProgID="Visio.Drawing.11" ShapeID="_x0000_i1032" DrawAspect="Content" ObjectID="_1413210202" r:id="rId13"/>
        </w:object>
      </w:r>
    </w:p>
    <w:p w:rsidR="00AA4318" w:rsidRDefault="00AA4318"/>
    <w:p w:rsidR="00AA4318" w:rsidRDefault="00AA4318" w:rsidP="00AA4318">
      <w:pPr>
        <w:pStyle w:val="Heading2"/>
      </w:pPr>
      <w:bookmarkStart w:id="11" w:name="_Toc339467831"/>
      <w:r>
        <w:t>Application Events</w:t>
      </w:r>
      <w:bookmarkEnd w:id="11"/>
    </w:p>
    <w:p w:rsidR="00AA4318" w:rsidRPr="00AA4318" w:rsidRDefault="00AA4318" w:rsidP="00AA4318"/>
    <w:p w:rsidR="00136FCA" w:rsidRDefault="00395A71" w:rsidP="00BE52BB">
      <w:r>
        <w:object w:dxaOrig="8861" w:dyaOrig="4479">
          <v:shape id="_x0000_i1035" type="#_x0000_t75" style="width:6in;height:218.05pt" o:ole="">
            <v:imagedata r:id="rId14" o:title=""/>
          </v:shape>
          <o:OLEObject Type="Embed" ProgID="Visio.Drawing.11" ShapeID="_x0000_i1035" DrawAspect="Content" ObjectID="_1413210203" r:id="rId15"/>
        </w:object>
      </w:r>
      <w:r w:rsidR="00136FCA">
        <w:br w:type="page"/>
      </w:r>
    </w:p>
    <w:p w:rsidR="00136FCA" w:rsidRDefault="00136FCA" w:rsidP="00136FCA">
      <w:pPr>
        <w:pStyle w:val="Heading2"/>
      </w:pPr>
      <w:bookmarkStart w:id="12" w:name="_Toc339467832"/>
      <w:r>
        <w:lastRenderedPageBreak/>
        <w:t>Client</w:t>
      </w:r>
      <w:bookmarkEnd w:id="12"/>
    </w:p>
    <w:p w:rsidR="00136FCA" w:rsidRDefault="00136FCA">
      <w:pPr>
        <w:rPr>
          <w:rFonts w:asciiTheme="majorHAnsi" w:hAnsiTheme="majorHAnsi"/>
          <w:sz w:val="28"/>
          <w:szCs w:val="28"/>
        </w:rPr>
      </w:pPr>
      <w:r>
        <w:br w:type="page"/>
      </w:r>
    </w:p>
    <w:p w:rsidR="00136FCA" w:rsidRDefault="00136FCA" w:rsidP="00136FCA">
      <w:pPr>
        <w:pStyle w:val="Heading1"/>
      </w:pPr>
      <w:bookmarkStart w:id="13" w:name="_Toc339467833"/>
      <w:r>
        <w:lastRenderedPageBreak/>
        <w:t>Entity Attributes</w:t>
      </w:r>
      <w:bookmarkEnd w:id="13"/>
    </w:p>
    <w:p w:rsidR="009E6DEB" w:rsidRDefault="009E6DEB" w:rsidP="009E6DEB">
      <w:pPr>
        <w:pStyle w:val="Heading2"/>
        <w:ind w:left="720"/>
      </w:pPr>
      <w:bookmarkStart w:id="14" w:name="_Toc339467834"/>
      <w:r>
        <w:t>Server</w:t>
      </w:r>
      <w:bookmarkEnd w:id="14"/>
    </w:p>
    <w:p w:rsidR="009E6DEB" w:rsidRDefault="009E6DEB" w:rsidP="009E6DEB">
      <w:pPr>
        <w:pStyle w:val="Heading3"/>
        <w:ind w:left="1440"/>
      </w:pPr>
      <w:bookmarkStart w:id="15" w:name="_Toc339467835"/>
      <w:r>
        <w:t>Receiver</w:t>
      </w:r>
      <w:bookmarkEnd w:id="15"/>
    </w:p>
    <w:p w:rsidR="009E6DEB" w:rsidRPr="009E6DEB" w:rsidRDefault="009E6DEB" w:rsidP="009E6DEB">
      <w:pPr>
        <w:ind w:left="1800"/>
      </w:pPr>
      <w:r>
        <w:t>Attributes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string </w:t>
      </w:r>
      <w:proofErr w:type="spellStart"/>
      <w:r>
        <w:t>portName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TTL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DEFULT_TTL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COM_READ_TIMEOUT_DEFAULT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COM_READ_TIMEOUT_SPIRAL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string VR2C_COMMAND_FOLDER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Encoder </w:t>
      </w:r>
      <w:proofErr w:type="spellStart"/>
      <w:r>
        <w:t>encoder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Dispatcher </w:t>
      </w:r>
      <w:proofErr w:type="spellStart"/>
      <w:r>
        <w:t>dispatcher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firmwareVersion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TextReader</w:t>
      </w:r>
      <w:proofErr w:type="spellEnd"/>
      <w:r>
        <w:t xml:space="preserve"> </w:t>
      </w:r>
      <w:proofErr w:type="spellStart"/>
      <w:r>
        <w:t>textReader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goState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write_wait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static char[] </w:t>
      </w:r>
      <w:proofErr w:type="spellStart"/>
      <w:r>
        <w:t>crlf</w:t>
      </w:r>
      <w:proofErr w:type="spellEnd"/>
    </w:p>
    <w:p w:rsidR="009E6DEB" w:rsidRDefault="009E6DEB" w:rsidP="009E6DEB">
      <w:pPr>
        <w:ind w:left="1800"/>
      </w:pPr>
      <w:r>
        <w:t>Methods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Receiver(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, String </w:t>
      </w:r>
      <w:proofErr w:type="spellStart"/>
      <w:r>
        <w:t>portName</w:t>
      </w:r>
      <w:proofErr w:type="spellEnd"/>
      <w:r>
        <w:t>, Dispatcher dispatcher)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void </w:t>
      </w:r>
      <w:proofErr w:type="spellStart"/>
      <w:r>
        <w:t>init</w:t>
      </w:r>
      <w:proofErr w:type="spellEnd"/>
      <w:r>
        <w:t>()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private void _write(string text)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command, object[] arguments)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shutdown()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async</w:t>
      </w:r>
      <w:proofErr w:type="spellEnd"/>
      <w:r>
        <w:t xml:space="preserve"> Task run()</w:t>
      </w:r>
    </w:p>
    <w:p w:rsidR="0019335A" w:rsidRDefault="0019335A">
      <w:r>
        <w:br w:type="page"/>
      </w:r>
    </w:p>
    <w:p w:rsidR="009E6DEB" w:rsidRDefault="0019335A" w:rsidP="0019335A">
      <w:pPr>
        <w:pStyle w:val="Heading1"/>
      </w:pPr>
      <w:bookmarkStart w:id="16" w:name="_Toc339467836"/>
      <w:r>
        <w:t>Sequence Diagrams</w:t>
      </w:r>
      <w:bookmarkEnd w:id="16"/>
    </w:p>
    <w:p w:rsidR="00114830" w:rsidRDefault="0019335A" w:rsidP="00114830">
      <w:pPr>
        <w:pStyle w:val="Heading2"/>
      </w:pPr>
      <w:bookmarkStart w:id="17" w:name="_Toc339467837"/>
      <w:r>
        <w:t>Receiver Life-Cycle</w:t>
      </w:r>
      <w:bookmarkEnd w:id="17"/>
    </w:p>
    <w:p w:rsidR="0019335A" w:rsidRDefault="00114830" w:rsidP="00F636BE">
      <w:r>
        <w:object w:dxaOrig="10903" w:dyaOrig="15479">
          <v:shape id="_x0000_i1068" type="#_x0000_t75" style="width:348.45pt;height:494.5pt" o:ole="">
            <v:imagedata r:id="rId16" o:title=""/>
          </v:shape>
          <o:OLEObject Type="Embed" ProgID="Visio.Drawing.11" ShapeID="_x0000_i1068" DrawAspect="Content" ObjectID="_1413210204" r:id="rId17"/>
        </w:object>
      </w:r>
    </w:p>
    <w:p w:rsidR="00114830" w:rsidRDefault="00114830" w:rsidP="0019335A">
      <w:pPr>
        <w:pStyle w:val="Heading2"/>
      </w:pPr>
    </w:p>
    <w:p w:rsidR="00114830" w:rsidRDefault="00114830">
      <w:pPr>
        <w:rPr>
          <w:rFonts w:asciiTheme="majorHAnsi" w:hAnsiTheme="majorHAnsi"/>
          <w:sz w:val="28"/>
          <w:szCs w:val="28"/>
        </w:rPr>
      </w:pPr>
      <w:r>
        <w:br w:type="page"/>
      </w:r>
    </w:p>
    <w:p w:rsidR="0019335A" w:rsidRDefault="0019335A" w:rsidP="0019335A">
      <w:pPr>
        <w:pStyle w:val="Heading2"/>
      </w:pPr>
      <w:bookmarkStart w:id="18" w:name="_Toc339467838"/>
      <w:r>
        <w:t>Start/Stop Receiver Hardware</w:t>
      </w:r>
      <w:bookmarkEnd w:id="18"/>
    </w:p>
    <w:p w:rsidR="00114830" w:rsidRDefault="0019335A" w:rsidP="0019335A">
      <w:r>
        <w:object w:dxaOrig="12045" w:dyaOrig="15615">
          <v:shape id="_x0000_i1061" type="#_x0000_t75" style="width:6in;height:559.7pt" o:ole="">
            <v:imagedata r:id="rId18" o:title=""/>
          </v:shape>
          <o:OLEObject Type="Embed" ProgID="Visio.Drawing.11" ShapeID="_x0000_i1061" DrawAspect="Content" ObjectID="_1413210205" r:id="rId19"/>
        </w:object>
      </w:r>
    </w:p>
    <w:p w:rsidR="00114830" w:rsidRDefault="00114830">
      <w:r>
        <w:br w:type="page"/>
      </w:r>
    </w:p>
    <w:p w:rsidR="0019335A" w:rsidRDefault="00114830" w:rsidP="00114830">
      <w:pPr>
        <w:pStyle w:val="Heading2"/>
      </w:pPr>
      <w:bookmarkStart w:id="19" w:name="_Toc339467839"/>
      <w:r>
        <w:t>Store Recorded Data</w:t>
      </w:r>
      <w:bookmarkEnd w:id="19"/>
    </w:p>
    <w:p w:rsidR="00114830" w:rsidRPr="00114830" w:rsidRDefault="00114830" w:rsidP="00114830">
      <w:r>
        <w:object w:dxaOrig="12581" w:dyaOrig="15479">
          <v:shape id="_x0000_i1066" type="#_x0000_t75" style="width:431.3pt;height:531.15pt" o:ole="">
            <v:imagedata r:id="rId20" o:title=""/>
          </v:shape>
          <o:OLEObject Type="Embed" ProgID="Visio.Drawing.11" ShapeID="_x0000_i1066" DrawAspect="Content" ObjectID="_1413210206" r:id="rId21"/>
        </w:object>
      </w:r>
    </w:p>
    <w:sectPr w:rsidR="00114830" w:rsidRPr="00114830" w:rsidSect="00FC3BDE">
      <w:headerReference w:type="default" r:id="rId22"/>
      <w:footerReference w:type="default" r:id="rId23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830" w:rsidRDefault="00114830">
      <w:pPr>
        <w:spacing w:after="0" w:line="240" w:lineRule="auto"/>
      </w:pPr>
      <w:r>
        <w:separator/>
      </w:r>
    </w:p>
  </w:endnote>
  <w:endnote w:type="continuationSeparator" w:id="0">
    <w:p w:rsidR="00114830" w:rsidRDefault="0011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30" w:rsidRDefault="00114830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636BE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830" w:rsidRDefault="00114830">
      <w:pPr>
        <w:spacing w:after="0" w:line="240" w:lineRule="auto"/>
      </w:pPr>
      <w:r>
        <w:separator/>
      </w:r>
    </w:p>
  </w:footnote>
  <w:footnote w:type="continuationSeparator" w:id="0">
    <w:p w:rsidR="00114830" w:rsidRDefault="0011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30" w:rsidRDefault="00114830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29T00:00:00Z">
          <w:dateFormat w:val="M/d/yyyy"/>
          <w:lid w:val="en-US"/>
          <w:storeMappedDataAs w:val="dateTime"/>
          <w:calendar w:val="gregorian"/>
        </w:date>
      </w:sdtPr>
      <w:sdtContent>
        <w:r>
          <w:t>10/29/2012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B873190" wp14:editId="5C85298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35pt;z-index:251659264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21F"/>
    <w:multiLevelType w:val="hybridMultilevel"/>
    <w:tmpl w:val="6356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3">
    <w:nsid w:val="57A63BB1"/>
    <w:multiLevelType w:val="hybridMultilevel"/>
    <w:tmpl w:val="4FD8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402EC7"/>
    <w:multiLevelType w:val="hybridMultilevel"/>
    <w:tmpl w:val="A0EE3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DF74676"/>
    <w:multiLevelType w:val="hybridMultilevel"/>
    <w:tmpl w:val="C60C6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revisionView w:insDel="0" w:formatting="0" w:inkAnnotation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0805EB"/>
    <w:rsid w:val="000915AF"/>
    <w:rsid w:val="00111A2F"/>
    <w:rsid w:val="00114830"/>
    <w:rsid w:val="00136FCA"/>
    <w:rsid w:val="00166C1E"/>
    <w:rsid w:val="00192ADF"/>
    <w:rsid w:val="0019335A"/>
    <w:rsid w:val="001F605E"/>
    <w:rsid w:val="0021687D"/>
    <w:rsid w:val="0026715F"/>
    <w:rsid w:val="002C446E"/>
    <w:rsid w:val="002E4D45"/>
    <w:rsid w:val="003217FB"/>
    <w:rsid w:val="00345ED0"/>
    <w:rsid w:val="00395A71"/>
    <w:rsid w:val="003A6883"/>
    <w:rsid w:val="003B069F"/>
    <w:rsid w:val="003B3F88"/>
    <w:rsid w:val="00406422"/>
    <w:rsid w:val="00444585"/>
    <w:rsid w:val="00447C9D"/>
    <w:rsid w:val="004831AD"/>
    <w:rsid w:val="0048404E"/>
    <w:rsid w:val="004E2CD4"/>
    <w:rsid w:val="005A1BD6"/>
    <w:rsid w:val="005D0892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E6DEB"/>
    <w:rsid w:val="009F131A"/>
    <w:rsid w:val="00A720CC"/>
    <w:rsid w:val="00AA4318"/>
    <w:rsid w:val="00B03FCE"/>
    <w:rsid w:val="00B057D8"/>
    <w:rsid w:val="00B6301C"/>
    <w:rsid w:val="00BA1F0B"/>
    <w:rsid w:val="00BA7C37"/>
    <w:rsid w:val="00BE52BB"/>
    <w:rsid w:val="00C30537"/>
    <w:rsid w:val="00C4647D"/>
    <w:rsid w:val="00CA1EB2"/>
    <w:rsid w:val="00CD33CC"/>
    <w:rsid w:val="00D60062"/>
    <w:rsid w:val="00D96CD5"/>
    <w:rsid w:val="00DA3EFB"/>
    <w:rsid w:val="00DE23F7"/>
    <w:rsid w:val="00E30664"/>
    <w:rsid w:val="00ED02C9"/>
    <w:rsid w:val="00ED6079"/>
    <w:rsid w:val="00F125A4"/>
    <w:rsid w:val="00F636BE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38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2044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2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1200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EF935-E6F8-49BD-854F-70D4B8D6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</TotalTime>
  <Pages>12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Functional Analysis (rev 1)</dc:subject>
  <dc:creator>shawn</dc:creator>
  <cp:lastModifiedBy>CSULB</cp:lastModifiedBy>
  <cp:revision>2</cp:revision>
  <cp:lastPrinted>2012-10-09T20:11:00Z</cp:lastPrinted>
  <dcterms:created xsi:type="dcterms:W3CDTF">2012-11-01T00:37:00Z</dcterms:created>
  <dcterms:modified xsi:type="dcterms:W3CDTF">2012-11-01T00:37:00Z</dcterms:modified>
</cp:coreProperties>
</file>