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Georgia" w:cs="Georgia" w:eastAsia="Georgia" w:hAnsi="Georgia"/>
          <w:b w:val="1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36"/>
          <w:szCs w:val="36"/>
          <w:rtl w:val="0"/>
        </w:rPr>
        <w:t xml:space="preserve">Resurse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Senzorul usii (USA)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Verifica daca usa ii inchisa sau deschisa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Interactioneaza cu UC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Power (POW)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Obvs porneste sistemul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Controlat de utilizator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Interactioneaza cu UC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==Stop (STOP)==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9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Daca butonul de power e tinut apasat 5 secunde, programul este anulat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9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Controlat de utilizator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9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Are o fereastra de 5 minute in care poate sa se anuleze programul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(=&gt; executia programului de spalare e intarziata cu 5 minute)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5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PROG (3 biti)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Selecteaza Programul de spalare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Controlat de utilizator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Interactioneaza cu UC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Temperatura (TEMP) (2 biti)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Selecteaza temperatura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Controlat de utilizator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Interactioneaza cu UC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Viteza de rotatie (ROT) (2 biti)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Selecteaza viteza de rotatie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Controlat de utilizator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Interactioneaza cu UC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Prespalare (PRE)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Selecteaza functia de prespalare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Controlat de utilizator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Interactioneaza cu UC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Clatire suplimentara (CL+)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Selecteaza functia de clatire suplimentara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Controlat de utilizator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Interactioneaza cu UC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5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Clock (CLK) - Interactioneaza cu UC si UE</w:t>
      </w:r>
    </w:p>
    <w:p w:rsidR="00000000" w:rsidDel="00000000" w:rsidP="00000000" w:rsidRDefault="00000000" w:rsidRPr="00000000" w14:paraId="0000002A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Georgia" w:cs="Georgia" w:eastAsia="Georgia" w:hAnsi="Georgia"/>
          <w:b w:val="1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36"/>
          <w:szCs w:val="36"/>
          <w:rtl w:val="0"/>
        </w:rPr>
        <w:t xml:space="preserve">Semnalele dintre UC si UE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==Semnal Stop (STOP)==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2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Master reset la tot sistemul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2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Interactioneaza cu UC si UE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Temperatura selectata (TSEL)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9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lui UE temperatura selectata de spalare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9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Semnal transmis de UC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Viteza de rotatie selectata (RSEL)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lui UE viteza de rotatie selectata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Semnal transmis de UC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Senzor Temperatura (ST)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UC cand se incalzeste apa la temperatura dorita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UE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Start Prespalare (SPRE)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UE ca se poate incepe programul de prespalare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UC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Sfarsit Prespalare (SfPRE)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7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UC ca s-a incheiat prespalarea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7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UE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Start Spalare (SP)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UE ca se poate incepe programul de spalare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UC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Sfarsit Spalare (SfP)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7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UC ca s-a incheiat spalarea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7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UE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Start Clatire (SCL)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UE ca se poate incepe programul de clatire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UC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Sfarsit Clatire (SfCL)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UC ca s-a incheiat clatirea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UE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Start Clatire suplimentara (SCL+)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UE ca se poate incepe programul de clatire suplimentara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UC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Sfarsit Clatire suplimentara (SfCL+)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5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UC ca s-a incheiat clatirea suplimentara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5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UE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Start Centrifugare (SC)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0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UE ca se poate incepe programul de centrifugare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0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UC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Sfarsit Centrifugare (SfC)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UC ca s-a incheiat centrifugarea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Actorii: UE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Timer Usa (TU)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0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UC -&gt; UE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0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UE ca poate incepe sa numere un minut pana sa se poata deschide usa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ind w:left="5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Final Timer Usa (FIN)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6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UE -&gt; UC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6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Transmite un semnal lui UC ca se poate deschide usa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ind w:left="0" w:firstLine="0"/>
        <w:rPr>
          <w:rFonts w:ascii="Georgia" w:cs="Georgia" w:eastAsia="Georgia" w:hAnsi="Georgia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Incalzire (INC)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Georgia" w:cs="Georgia" w:eastAsia="Georgia" w:hAnsi="Georgia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UC -&gt; UE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5"/>
        </w:numPr>
        <w:spacing w:line="240" w:lineRule="auto"/>
        <w:ind w:left="720" w:hanging="360"/>
        <w:rPr>
          <w:rFonts w:ascii="Georgia" w:cs="Georgia" w:eastAsia="Georgia" w:hAnsi="Georgia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Transmite un semnal lui UE cand poate sa inceapa incalzirea apei</w:t>
      </w:r>
    </w:p>
    <w:p w:rsidR="00000000" w:rsidDel="00000000" w:rsidP="00000000" w:rsidRDefault="00000000" w:rsidRPr="00000000" w14:paraId="00000075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>
          <w:rFonts w:ascii="Georgia" w:cs="Georgia" w:eastAsia="Georgia" w:hAnsi="Georgia"/>
          <w:b w:val="1"/>
          <w:color w:val="ff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36"/>
          <w:szCs w:val="36"/>
          <w:rtl w:val="0"/>
        </w:rPr>
        <w:t xml:space="preserve">Output-uri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LedPROG (6)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8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Afiseaza programul selectat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8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Primeste comenzi de la UC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LedTEMP (3)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Afiseaza temperatura selectata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Primeste comenzi de la UC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LedROT (3)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Afiseaza viteza selectata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Primeste comenzi de la UC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LedPRE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Afiseaza daca ii selectata prespalarea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Primeste comenzi de la UC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LedCL+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2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Afiseaza daca ii selectata clatirea suplimentara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32"/>
        </w:numPr>
        <w:spacing w:lin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Primeste comenzi de la UC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LedUSA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3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 aprinde daca usa se poate deschide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3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Primeste comenzi de la UC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TIMER (4 BCD)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8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Afiseaza durata programului / cat timp a mai ramas din program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8"/>
        </w:numPr>
        <w:spacing w:line="240" w:lineRule="auto"/>
        <w:ind w:left="720" w:hanging="36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Primeste comenzi de la UC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rFonts w:ascii="Georgia" w:cs="Georgia" w:eastAsia="Georgia" w:hAnsi="Georgia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Georgia" w:cs="Georgia" w:eastAsia="Georgia" w:hAnsi="Georgia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