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330" w:type="dxa"/>
        <w:tblLayout w:type="fixed"/>
        <w:tblCellMar>
          <w:top w:w="330" w:type="dxa"/>
          <w:start w:w="330" w:type="dxa"/>
          <w:bottom w:w="330" w:type="dxa"/>
          <w:end w:w="330" w:type="dxa"/>
        </w:tblCellMar>
        <w:tblLook w:firstRow="1" w:noVBand="1" w:lastRow="0" w:firstColumn="1" w:lastColumn="0" w:noHBand="0" w:val="04a0"/>
      </w:tblPr>
      <w:tblGrid>
        <w:gridCol w:w="9878"/>
      </w:tblGrid>
      <w:tr>
        <w:trPr/>
        <w:tc>
          <w:tcPr>
            <w:tcW w:w="9878" w:type="dxa"/>
            <w:tcBorders/>
            <w:shd w:fill="23374D"/>
          </w:tcPr>
          <w:p>
            <w:pPr>
              <w:pStyle w:val="Normal"/>
              <w:spacing w:before="0" w:after="100"/>
              <w:jc w:val="center"/>
              <w:rPr/>
            </w:pPr>
            <w:r>
              <w:rPr>
                <w:b/>
                <w:i w:val="false"/>
                <w:color w:val="FFFFFF"/>
                <w:sz w:val="26"/>
              </w:rPr>
              <w:t>STRUCTURAL FOLLOW-UP</w:t>
            </w:r>
          </w:p>
        </w:tc>
      </w:tr>
    </w:tbl>
    <w:p>
      <w:pPr>
        <w:pStyle w:val="Normal"/>
        <w:widowControl/>
        <w:spacing w:before="0" w:after="680"/>
        <w:rPr/>
      </w:pPr>
      <w:r>
        <w:rPr/>
      </w:r>
    </w:p>
    <w:p>
      <w:pPr>
        <w:pStyle w:val="Normal"/>
        <w:widowControl/>
        <w:spacing w:before="0" w:after="280"/>
        <w:jc w:val="center"/>
        <w:rPr/>
      </w:pPr>
      <w:r>
        <w:rPr>
          <w:rFonts w:ascii="Aptos Display" w:hAnsi="Aptos Display"/>
          <w:b/>
          <w:i w:val="false"/>
          <w:color w:val="23374D"/>
          <w:sz w:val="48"/>
        </w:rPr>
        <w:t>Structural Investigation of the</w:t>
        <w:br/>
        <w:t>Three-Sheeted Jacobian Counterexample</w:t>
      </w:r>
    </w:p>
    <w:p>
      <w:pPr>
        <w:pStyle w:val="Normal"/>
        <w:widowControl/>
        <w:spacing w:before="0" w:after="520"/>
        <w:jc w:val="center"/>
        <w:rPr/>
      </w:pPr>
      <w:r>
        <w:rPr>
          <w:b w:val="false"/>
          <w:i/>
          <w:color w:val="346B8A"/>
          <w:sz w:val="23"/>
        </w:rPr>
        <w:t>Cubic incidence, cone geometry, Galois structure, and determinant compensation</w:t>
      </w:r>
    </w:p>
    <w:p>
      <w:pPr>
        <w:pStyle w:val="Normal"/>
        <w:widowControl/>
        <w:jc w:val="center"/>
        <w:rPr/>
      </w:pPr>
      <w:r>
        <w:rPr>
          <w:b w:val="false"/>
          <w:i w:val="false"/>
          <w:color w:val="B08A45"/>
          <w:sz w:val="22"/>
        </w:rPr>
        <w:t>━━━━━━━━━━━━━━━━━━━━━━━━</w:t>
      </w:r>
    </w:p>
    <w:tbl>
      <w:tblPr>
        <w:tblStyle w:val="TableGrid"/>
        <w:tblW w:w="9878" w:type="dxa"/>
        <w:jc w:val="center"/>
        <w:tblInd w:w="0" w:type="dxa"/>
        <w:tblLayout w:type="fixed"/>
        <w:tblCellMar>
          <w:top w:w="105" w:type="dxa"/>
          <w:start w:w="105" w:type="dxa"/>
          <w:bottom w:w="105" w:type="dxa"/>
          <w:end w:w="105" w:type="dxa"/>
        </w:tblCellMar>
        <w:tblLook w:firstRow="1" w:noVBand="1" w:lastRow="0" w:firstColumn="1" w:lastColumn="0" w:noHBand="0" w:val="04a0"/>
      </w:tblPr>
      <w:tblGrid>
        <w:gridCol w:w="4939"/>
        <w:gridCol w:w="4939"/>
      </w:tblGrid>
      <w:tr>
        <w:trPr/>
        <w:tc>
          <w:tcPr>
            <w:tcW w:w="4939" w:type="dxa"/>
            <w:tcBorders/>
            <w:shd w:fill="EAF2F6"/>
          </w:tcPr>
          <w:p>
            <w:pPr>
              <w:pStyle w:val="Normal"/>
              <w:widowControl/>
              <w:suppressAutoHyphens w:val="true"/>
              <w:spacing w:before="0" w:after="0"/>
              <w:jc w:val="start"/>
              <w:rPr>
                <w:rFonts w:eastAsia="ＭＳ 明朝" w:cs=""/>
                <w:kern w:val="0"/>
                <w:szCs w:val="22"/>
                <w:lang w:val="en-US" w:eastAsia="en-US" w:bidi="ar-SA"/>
              </w:rPr>
            </w:pPr>
            <w:r>
              <w:rPr>
                <w:rFonts w:eastAsia="ＭＳ 明朝" w:cs=""/>
                <w:b/>
                <w:i w:val="false"/>
                <w:color w:val="23374D"/>
                <w:kern w:val="0"/>
                <w:sz w:val="18"/>
                <w:szCs w:val="22"/>
                <w:lang w:val="en-US" w:eastAsia="en-US" w:bidi="ar-SA"/>
              </w:rPr>
              <w:t>Date</w:t>
            </w:r>
          </w:p>
        </w:tc>
        <w:tc>
          <w:tcPr>
            <w:tcW w:w="4939"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color w:val="59636E"/>
                <w:kern w:val="0"/>
                <w:sz w:val="18"/>
                <w:szCs w:val="22"/>
                <w:lang w:val="en-US" w:eastAsia="en-US" w:bidi="ar-SA"/>
              </w:rPr>
              <w:t>20 July 2026</w:t>
            </w:r>
          </w:p>
        </w:tc>
      </w:tr>
      <w:tr>
        <w:trPr/>
        <w:tc>
          <w:tcPr>
            <w:tcW w:w="4939" w:type="dxa"/>
            <w:tcBorders/>
            <w:shd w:fill="EAF2F6"/>
          </w:tcPr>
          <w:p>
            <w:pPr>
              <w:pStyle w:val="Normal"/>
              <w:widowControl/>
              <w:suppressAutoHyphens w:val="true"/>
              <w:spacing w:before="0" w:after="0"/>
              <w:jc w:val="start"/>
              <w:rPr>
                <w:rFonts w:eastAsia="ＭＳ 明朝" w:cs=""/>
                <w:kern w:val="0"/>
                <w:szCs w:val="22"/>
                <w:lang w:val="en-US" w:eastAsia="en-US" w:bidi="ar-SA"/>
              </w:rPr>
            </w:pPr>
            <w:r>
              <w:rPr>
                <w:rFonts w:eastAsia="ＭＳ 明朝" w:cs=""/>
                <w:b/>
                <w:i w:val="false"/>
                <w:color w:val="23374D"/>
                <w:kern w:val="0"/>
                <w:sz w:val="18"/>
                <w:szCs w:val="22"/>
                <w:lang w:val="en-US" w:eastAsia="en-US" w:bidi="ar-SA"/>
              </w:rPr>
              <w:t>Arithmetic</w:t>
            </w:r>
          </w:p>
        </w:tc>
        <w:tc>
          <w:tcPr>
            <w:tcW w:w="4939"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color w:val="59636E"/>
                <w:kern w:val="0"/>
                <w:sz w:val="18"/>
                <w:szCs w:val="22"/>
                <w:lang w:val="en-US" w:eastAsia="en-US" w:bidi="ar-SA"/>
              </w:rPr>
              <w:t>Exact symbolic arithmetic</w:t>
            </w:r>
          </w:p>
        </w:tc>
      </w:tr>
      <w:tr>
        <w:trPr/>
        <w:tc>
          <w:tcPr>
            <w:tcW w:w="4939" w:type="dxa"/>
            <w:tcBorders/>
            <w:shd w:fill="EAF2F6"/>
          </w:tcPr>
          <w:p>
            <w:pPr>
              <w:pStyle w:val="Normal"/>
              <w:widowControl/>
              <w:suppressAutoHyphens w:val="true"/>
              <w:spacing w:before="0" w:after="0"/>
              <w:jc w:val="start"/>
              <w:rPr>
                <w:rFonts w:eastAsia="ＭＳ 明朝" w:cs=""/>
                <w:kern w:val="0"/>
                <w:szCs w:val="22"/>
                <w:lang w:val="en-US" w:eastAsia="en-US" w:bidi="ar-SA"/>
              </w:rPr>
            </w:pPr>
            <w:r>
              <w:rPr>
                <w:rFonts w:eastAsia="ＭＳ 明朝" w:cs=""/>
                <w:b/>
                <w:i w:val="false"/>
                <w:color w:val="23374D"/>
                <w:kern w:val="0"/>
                <w:sz w:val="18"/>
                <w:szCs w:val="22"/>
                <w:lang w:val="en-US" w:eastAsia="en-US" w:bidi="ar-SA"/>
              </w:rPr>
              <w:t>Primary CAS</w:t>
            </w:r>
          </w:p>
        </w:tc>
        <w:tc>
          <w:tcPr>
            <w:tcW w:w="4939"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color w:val="59636E"/>
                <w:kern w:val="0"/>
                <w:sz w:val="18"/>
                <w:szCs w:val="22"/>
                <w:lang w:val="en-US" w:eastAsia="en-US" w:bidi="ar-SA"/>
              </w:rPr>
              <w:t>SymPy 1.14.0</w:t>
            </w:r>
          </w:p>
        </w:tc>
      </w:tr>
      <w:tr>
        <w:trPr/>
        <w:tc>
          <w:tcPr>
            <w:tcW w:w="4939" w:type="dxa"/>
            <w:tcBorders/>
            <w:shd w:fill="EAF2F6"/>
          </w:tcPr>
          <w:p>
            <w:pPr>
              <w:pStyle w:val="Normal"/>
              <w:widowControl/>
              <w:suppressAutoHyphens w:val="true"/>
              <w:spacing w:before="0" w:after="0"/>
              <w:jc w:val="start"/>
              <w:rPr>
                <w:rFonts w:eastAsia="ＭＳ 明朝" w:cs=""/>
                <w:kern w:val="0"/>
                <w:szCs w:val="22"/>
                <w:lang w:val="en-US" w:eastAsia="en-US" w:bidi="ar-SA"/>
              </w:rPr>
            </w:pPr>
            <w:r>
              <w:rPr>
                <w:rFonts w:eastAsia="ＭＳ 明朝" w:cs=""/>
                <w:b/>
                <w:i w:val="false"/>
                <w:color w:val="23374D"/>
                <w:kern w:val="0"/>
                <w:sz w:val="18"/>
                <w:szCs w:val="22"/>
                <w:lang w:val="en-US" w:eastAsia="en-US" w:bidi="ar-SA"/>
              </w:rPr>
              <w:t>Independent check</w:t>
            </w:r>
          </w:p>
        </w:tc>
        <w:tc>
          <w:tcPr>
            <w:tcW w:w="4939"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color w:val="59636E"/>
                <w:kern w:val="0"/>
                <w:sz w:val="18"/>
                <w:szCs w:val="22"/>
                <w:lang w:val="en-US" w:eastAsia="en-US" w:bidi="ar-SA"/>
              </w:rPr>
              <w:t>Nerdamer 1.1.13</w:t>
            </w:r>
          </w:p>
        </w:tc>
      </w:tr>
    </w:tbl>
    <w:p>
      <w:pPr>
        <w:pStyle w:val="Normal"/>
        <w:widowControl/>
        <w:spacing w:before="0" w:after="440"/>
        <w:rPr/>
      </w:pPr>
      <w:r>
        <w:rPr/>
      </w:r>
    </w:p>
    <w:p>
      <w:pPr>
        <w:pStyle w:val="Normal"/>
        <w:widowControl/>
        <w:jc w:val="center"/>
        <w:rPr/>
      </w:pPr>
      <w:r>
        <w:rPr>
          <w:b w:val="false"/>
          <w:i w:val="false"/>
          <w:color w:val="59636E"/>
          <w:sz w:val="17"/>
        </w:rPr>
        <w:t>Verified results, literature imports, conjectural interpretations, and limitations are explicitly separated.</w:t>
      </w:r>
    </w:p>
    <w:p>
      <w:pPr>
        <w:pStyle w:val="Normal"/>
        <w:widowControl/>
        <w:rPr/>
      </w:pPr>
      <w:r>
        <w:rPr/>
      </w:r>
      <w:r>
        <w:br w:type="page"/>
      </w:r>
    </w:p>
    <w:p>
      <w:pPr>
        <w:pStyle w:val="Heading1"/>
        <w:widowControl/>
        <w:spacing w:before="0" w:after="80"/>
        <w:rPr/>
      </w:pPr>
      <w:r>
        <w:rPr/>
        <w:t>Executive conclusion</w:t>
      </w:r>
    </w:p>
    <w:p>
      <w:pPr>
        <w:pStyle w:val="Normal"/>
        <w:widowControl/>
        <w:rPr/>
      </w:pPr>
      <w:r>
        <w:rPr>
          <w:b w:val="false"/>
          <w:i w:val="false"/>
        </w:rPr>
        <w:t>The displayed three-point collision is not isolated. The map has generic degree three. A projective coordinate</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[S:T]=[x:1+xy]</w:t>
            </w:r>
          </w:p>
        </w:tc>
      </w:tr>
    </w:tbl>
    <w:p>
      <w:pPr>
        <w:pStyle w:val="Normal"/>
        <w:widowControl/>
        <w:spacing w:before="0" w:after="0"/>
        <w:rPr/>
      </w:pPr>
      <w:r>
        <w:rPr/>
      </w:r>
    </w:p>
    <w:p>
      <w:pPr>
        <w:pStyle w:val="Normal"/>
        <w:widowControl/>
        <w:rPr/>
      </w:pPr>
      <w:r>
        <w:rPr>
          <w:b w:val="false"/>
          <w:i w:val="false"/>
        </w:rPr>
        <w:t>identifies the source exactly with the simple-root locus of the binary cubic</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Phi_{a,b,c}(S,T)=2aS^3-bS^2T+2ST^2-cT^3.</w:t>
            </w:r>
          </w:p>
        </w:tc>
      </w:tr>
    </w:tbl>
    <w:p>
      <w:pPr>
        <w:pStyle w:val="Normal"/>
        <w:widowControl/>
        <w:spacing w:before="0" w:after="0"/>
        <w:rPr/>
      </w:pPr>
      <w:r>
        <w:rPr/>
      </w:r>
    </w:p>
    <w:p>
      <w:pPr>
        <w:pStyle w:val="Normal"/>
        <w:widowControl/>
        <w:rPr/>
      </w:pPr>
      <w:r>
        <w:rPr>
          <w:b w:val="false"/>
          <w:i w:val="false"/>
        </w:rPr>
        <w:t>Consequently a target with nonzero cubic discriminant has three affine preimages, a generic point of the discriminant hypersurface has one, and a particular smooth curve in that hypersurface has none. The nonproperness set is the entire discriminant hypersurface, not merely the omitted curve.</w:t>
      </w:r>
    </w:p>
    <w:p>
      <w:pPr>
        <w:pStyle w:val="Normal"/>
        <w:widowControl/>
        <w:rPr/>
      </w:pPr>
      <w:r>
        <w:rPr>
          <w:b w:val="false"/>
          <w:i w:val="false"/>
        </w:rPr>
        <w:t xml:space="preserve">The generic function-field extension has degree three and Galois closure group </w:t>
      </w:r>
      <w:r>
        <w:rPr>
          <w:rFonts w:ascii="Aptos Mono" w:hAnsi="Aptos Mono"/>
          <w:b w:val="false"/>
          <w:i w:val="false"/>
          <w:sz w:val="18"/>
        </w:rPr>
        <w:t>S3</w:t>
      </w:r>
      <w:r>
        <w:rPr>
          <w:b w:val="false"/>
          <w:i w:val="false"/>
        </w:rPr>
        <w:t xml:space="preserve">. Its quadratic subfield is obtained by adjoining </w:t>
      </w:r>
      <w:r>
        <w:rPr>
          <w:rFonts w:ascii="Aptos Mono" w:hAnsi="Aptos Mono"/>
          <w:b w:val="false"/>
          <w:i w:val="false"/>
          <w:sz w:val="18"/>
        </w:rPr>
        <w:t>sqrt(-Q)</w:t>
      </w:r>
      <w:r>
        <w:rPr>
          <w:b w:val="false"/>
          <w:i w:val="false"/>
        </w:rPr>
        <w:t>, where</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Q=27a^2c^2-18abc+16a+b^3c-b^2.</w:t>
            </w:r>
          </w:p>
        </w:tc>
      </w:tr>
    </w:tbl>
    <w:p>
      <w:pPr>
        <w:pStyle w:val="Normal"/>
        <w:widowControl/>
        <w:spacing w:before="0" w:after="0"/>
        <w:rPr/>
      </w:pPr>
      <w:r>
        <w:rPr/>
      </w:r>
    </w:p>
    <w:p>
      <w:pPr>
        <w:pStyle w:val="Normal"/>
        <w:widowControl/>
        <w:rPr/>
      </w:pPr>
      <w:r>
        <w:rPr>
          <w:b w:val="false"/>
          <w:i w:val="false"/>
        </w:rPr>
        <w:t xml:space="preserve">The most informative new structural calculation is a second, birational cubic model. Polynomial source functions </w:t>
      </w:r>
      <w:r>
        <w:rPr>
          <w:rFonts w:ascii="Aptos Mono" w:hAnsi="Aptos Mono"/>
          <w:b w:val="false"/>
          <w:i w:val="false"/>
          <w:sz w:val="18"/>
        </w:rPr>
        <w:t>q=x</w:t>
      </w:r>
      <w:r>
        <w:rPr>
          <w:b w:val="false"/>
          <w:i w:val="false"/>
        </w:rPr>
        <w:t xml:space="preserve">, </w:t>
      </w:r>
      <w:r>
        <w:rPr>
          <w:rFonts w:ascii="Aptos Mono" w:hAnsi="Aptos Mono"/>
          <w:b w:val="false"/>
          <w:i w:val="false"/>
          <w:sz w:val="18"/>
        </w:rPr>
        <w:t>k</w:t>
      </w:r>
      <w:r>
        <w:rPr>
          <w:b w:val="false"/>
          <w:i w:val="false"/>
        </w:rPr>
        <w:t xml:space="preserve">, and </w:t>
      </w:r>
      <w:r>
        <w:rPr>
          <w:rFonts w:ascii="Aptos Mono" w:hAnsi="Aptos Mono"/>
          <w:b w:val="false"/>
          <w:i w:val="false"/>
          <w:sz w:val="18"/>
        </w:rPr>
        <w:t>d</w:t>
      </w:r>
      <w:r>
        <w:rPr>
          <w:b w:val="false"/>
          <w:i w:val="false"/>
        </w:rPr>
        <w:t xml:space="preserve"> factor the map rationally as </w:t>
      </w:r>
      <w:r>
        <w:rPr>
          <w:rFonts w:ascii="Aptos Mono" w:hAnsi="Aptos Mono"/>
          <w:b w:val="false"/>
          <w:i w:val="false"/>
          <w:sz w:val="18"/>
        </w:rPr>
        <w:t>F=Psi o Phi</w:t>
      </w:r>
      <w:r>
        <w:rPr>
          <w:b w:val="false"/>
          <w:i w:val="false"/>
        </w:rPr>
        <w:t>; the nonconstant Jacobians of these two rational transformations cancel exactly. After a birational target change, the map becomes the finite cubic</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(d,R,c) -&gt; (R,(d^3-3Rd)/2,c).</w:t>
            </w:r>
          </w:p>
        </w:tc>
      </w:tr>
    </w:tbl>
    <w:p>
      <w:pPr>
        <w:pStyle w:val="Normal"/>
        <w:widowControl/>
        <w:spacing w:before="0" w:after="0"/>
        <w:rPr/>
      </w:pPr>
      <w:r>
        <w:rPr/>
      </w:r>
    </w:p>
    <w:p>
      <w:pPr>
        <w:pStyle w:val="Normal"/>
        <w:widowControl/>
        <w:rPr/>
      </w:pPr>
      <w:r>
        <w:rPr>
          <w:b w:val="false"/>
          <w:i w:val="false"/>
        </w:rPr>
        <w:t xml:space="preserve">Its ramification divisor </w:t>
      </w:r>
      <w:r>
        <w:rPr>
          <w:rFonts w:ascii="Aptos Mono" w:hAnsi="Aptos Mono"/>
          <w:b w:val="false"/>
          <w:i w:val="false"/>
          <w:sz w:val="18"/>
        </w:rPr>
        <w:t>d^2=R</w:t>
      </w:r>
      <w:r>
        <w:rPr>
          <w:b w:val="false"/>
          <w:i w:val="false"/>
        </w:rPr>
        <w:t xml:space="preserve"> is precisely the divisor removed by the birational source chart. Its image is </w:t>
      </w:r>
      <w:r>
        <w:rPr>
          <w:rFonts w:ascii="Aptos Mono" w:hAnsi="Aptos Mono"/>
          <w:b w:val="false"/>
          <w:i w:val="false"/>
          <w:sz w:val="18"/>
        </w:rPr>
        <w:t>Q=0</w:t>
      </w:r>
      <w:r>
        <w:rPr>
          <w:b w:val="false"/>
          <w:i w:val="false"/>
        </w:rPr>
        <w:t>. Thus the original polynomial map has no critical points because the ramification of the finite cubic model has been moved to infinity, where two inverse sheets escape generically and all three escape on the cusp curve.</w:t>
      </w:r>
    </w:p>
    <w:p>
      <w:pPr>
        <w:pStyle w:val="Normal"/>
        <w:widowControl/>
        <w:rPr/>
      </w:pPr>
      <w:r>
        <w:rPr>
          <w:b w:val="false"/>
          <w:i w:val="false"/>
        </w:rPr>
        <w:t xml:space="preserve">The third variable is structurally essential in the displayed polynomial realization: it supplies the direction </w:t>
      </w:r>
      <w:r>
        <w:rPr>
          <w:rFonts w:ascii="Aptos Mono" w:hAnsi="Aptos Mono"/>
          <w:b w:val="false"/>
          <w:i w:val="false"/>
          <w:sz w:val="18"/>
        </w:rPr>
        <w:t>B</w:t>
      </w:r>
      <w:r>
        <w:rPr>
          <w:b w:val="false"/>
          <w:i w:val="false"/>
        </w:rPr>
        <w:t xml:space="preserve"> in </w:t>
      </w:r>
      <w:r>
        <w:rPr>
          <w:rFonts w:ascii="Aptos Mono" w:hAnsi="Aptos Mono"/>
          <w:b w:val="false"/>
          <w:i w:val="false"/>
          <w:sz w:val="18"/>
        </w:rPr>
        <w:t>F=A+zB</w:t>
      </w:r>
      <w:r>
        <w:rPr>
          <w:b w:val="false"/>
          <w:i w:val="false"/>
        </w:rPr>
        <w:t xml:space="preserve">, while the two nonconstant rational Jacobian factors cancel only in three dimensions. It is best described as both a determinant compensator and an auxiliary compatibility variable. It is not a branch label: the branch label is the projective root </w:t>
      </w:r>
      <w:r>
        <w:rPr>
          <w:rFonts w:ascii="Aptos Mono" w:hAnsi="Aptos Mono"/>
          <w:b w:val="false"/>
          <w:i w:val="false"/>
          <w:sz w:val="18"/>
        </w:rPr>
        <w:t>[x:1+xy]</w:t>
      </w:r>
      <w:r>
        <w:rPr>
          <w:b w:val="false"/>
          <w:i w:val="false"/>
        </w:rPr>
        <w:t xml:space="preserve"> (or, birationally, </w:t>
      </w:r>
      <w:r>
        <w:rPr>
          <w:rFonts w:ascii="Aptos Mono" w:hAnsi="Aptos Mono"/>
          <w:b w:val="false"/>
          <w:i w:val="false"/>
          <w:sz w:val="18"/>
        </w:rPr>
        <w:t>d</w:t>
      </w:r>
      <w:r>
        <w:rPr>
          <w:b w:val="false"/>
          <w:i w:val="false"/>
        </w:rPr>
        <w:t>).</w:t>
      </w:r>
    </w:p>
    <w:p>
      <w:pPr>
        <w:pStyle w:val="Normal"/>
        <w:widowControl/>
        <w:rPr/>
      </w:pPr>
      <w:r>
        <w:rPr>
          <w:b w:val="false"/>
          <w:i w:val="false"/>
        </w:rPr>
        <w:t>A same-day manuscript matching the formula proves exact parameter families and higher-degree deformations. Our code independently verifies its three-parameter determinant formula. Therefore a nontrivial exact family has been found in the literature; this report does not present that family as an independent discovery. The manuscript also proves examples of every generic degree at least three. This sharply supersedes a rigidity conjecture for unrestricted structured deformations.</w:t>
      </w:r>
      <w:r>
        <w:br w:type="page"/>
      </w:r>
    </w:p>
    <w:p>
      <w:pPr>
        <w:pStyle w:val="Heading1"/>
        <w:widowControl/>
        <w:spacing w:before="0" w:after="80"/>
        <w:rPr/>
      </w:pPr>
      <w:r>
        <w:rPr/>
        <w:t>1. Status and reliability</w:t>
      </w:r>
    </w:p>
    <w:tbl>
      <w:tblPr>
        <w:tblStyle w:val="TableGrid"/>
        <w:tblW w:w="9879" w:type="dxa"/>
        <w:jc w:val="center"/>
        <w:tblInd w:w="0" w:type="dxa"/>
        <w:tblLayout w:type="fixed"/>
        <w:tblCellMar>
          <w:top w:w="105" w:type="dxa"/>
          <w:start w:w="105" w:type="dxa"/>
          <w:bottom w:w="105" w:type="dxa"/>
          <w:end w:w="105" w:type="dxa"/>
        </w:tblCellMar>
        <w:tblLook w:firstRow="1" w:noVBand="1" w:lastRow="0" w:firstColumn="1" w:lastColumn="0" w:noHBand="0" w:val="04a0"/>
      </w:tblPr>
      <w:tblGrid>
        <w:gridCol w:w="3293"/>
        <w:gridCol w:w="3293"/>
        <w:gridCol w:w="3293"/>
      </w:tblGrid>
      <w:tr>
        <w:trPr/>
        <w:tc>
          <w:tcPr>
            <w:tcW w:w="3293" w:type="dxa"/>
            <w:tcBorders/>
            <w:shd w:fill="23374D"/>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i w:val="false"/>
                <w:color w:val="FFFFFF"/>
                <w:kern w:val="0"/>
                <w:sz w:val="16"/>
                <w:szCs w:val="22"/>
                <w:lang w:val="en-US" w:eastAsia="en-US" w:bidi="ar-SA"/>
              </w:rPr>
              <w:t>Result</w:t>
            </w:r>
          </w:p>
        </w:tc>
        <w:tc>
          <w:tcPr>
            <w:tcW w:w="3293" w:type="dxa"/>
            <w:tcBorders/>
            <w:shd w:fill="23374D"/>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i w:val="false"/>
                <w:color w:val="FFFFFF"/>
                <w:kern w:val="0"/>
                <w:sz w:val="16"/>
                <w:szCs w:val="22"/>
                <w:lang w:val="en-US" w:eastAsia="en-US" w:bidi="ar-SA"/>
              </w:rPr>
              <w:t>Status</w:t>
            </w:r>
          </w:p>
        </w:tc>
        <w:tc>
          <w:tcPr>
            <w:tcW w:w="3293" w:type="dxa"/>
            <w:tcBorders/>
            <w:shd w:fill="23374D"/>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i w:val="false"/>
                <w:color w:val="FFFFFF"/>
                <w:kern w:val="0"/>
                <w:sz w:val="16"/>
                <w:szCs w:val="22"/>
                <w:lang w:val="en-US" w:eastAsia="en-US" w:bidi="ar-SA"/>
              </w:rPr>
              <w:t>Basis</w:t>
            </w:r>
          </w:p>
        </w:tc>
      </w:tr>
      <w:tr>
        <w:trPr/>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 xml:space="preserve">General </w:t>
            </w:r>
            <w:r>
              <w:rPr>
                <w:rFonts w:eastAsia="ＭＳ 明朝" w:cs="" w:ascii="Aptos Mono" w:hAnsi="Aptos Mono"/>
                <w:b w:val="false"/>
                <w:i w:val="false"/>
                <w:kern w:val="0"/>
                <w:sz w:val="16"/>
                <w:szCs w:val="22"/>
                <w:lang w:val="en-US" w:eastAsia="en-US" w:bidi="ar-SA"/>
              </w:rPr>
              <w:t>A+zB</w:t>
            </w:r>
            <w:r>
              <w:rPr>
                <w:rFonts w:eastAsia="ＭＳ 明朝" w:cs=""/>
                <w:b w:val="false"/>
                <w:i w:val="false"/>
                <w:kern w:val="0"/>
                <w:sz w:val="16"/>
                <w:szCs w:val="22"/>
                <w:lang w:val="en-US" w:eastAsia="en-US" w:bidi="ar-SA"/>
              </w:rPr>
              <w:t xml:space="preserve"> determinant equations</w:t>
            </w:r>
          </w:p>
        </w:tc>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Verified</w:t>
            </w:r>
          </w:p>
        </w:tc>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Universal symbolic determinant expansion</w:t>
            </w:r>
          </w:p>
        </w:tc>
      </w:tr>
      <w:tr>
        <w:trPr/>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 xml:space="preserve">Rank geometry and cubic cone for the displayed </w:t>
            </w:r>
            <w:r>
              <w:rPr>
                <w:rFonts w:eastAsia="ＭＳ 明朝" w:cs="" w:ascii="Aptos Mono" w:hAnsi="Aptos Mono"/>
                <w:b w:val="false"/>
                <w:i w:val="false"/>
                <w:kern w:val="0"/>
                <w:sz w:val="16"/>
                <w:szCs w:val="22"/>
                <w:lang w:val="en-US" w:eastAsia="en-US" w:bidi="ar-SA"/>
              </w:rPr>
              <w:t>B</w:t>
            </w:r>
          </w:p>
        </w:tc>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Verified</w:t>
            </w:r>
          </w:p>
        </w:tc>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Exact minors and identities</w:t>
            </w:r>
          </w:p>
        </w:tc>
      </w:tr>
      <w:tr>
        <w:trPr/>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Normalization of the cone</w:t>
            </w:r>
          </w:p>
        </w:tc>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Verified</w:t>
            </w:r>
          </w:p>
        </w:tc>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Explicit finite birational Veronese ring; standard normality fact</w:t>
            </w:r>
          </w:p>
        </w:tc>
      </w:tr>
      <w:tr>
        <w:trPr/>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Projective-root incidence description</w:t>
            </w:r>
          </w:p>
        </w:tc>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Literature theorem; defining identities rechecked</w:t>
            </w:r>
          </w:p>
        </w:tc>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Same-day manuscript plus exact substitution</w:t>
            </w:r>
          </w:p>
        </w:tc>
      </w:tr>
      <w:tr>
        <w:trPr/>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Generic degree three and complete fiber counts</w:t>
            </w:r>
          </w:p>
        </w:tc>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Literature theorem; consistent with earlier elimination</w:t>
            </w:r>
          </w:p>
        </w:tc>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Finite incidence cover and exact reconstruction</w:t>
            </w:r>
          </w:p>
        </w:tc>
      </w:tr>
      <w:tr>
        <w:trPr/>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 xml:space="preserve">Generic Galois group </w:t>
            </w:r>
            <w:r>
              <w:rPr>
                <w:rFonts w:eastAsia="ＭＳ 明朝" w:cs="" w:ascii="Aptos Mono" w:hAnsi="Aptos Mono"/>
                <w:b w:val="false"/>
                <w:i w:val="false"/>
                <w:kern w:val="0"/>
                <w:sz w:val="16"/>
                <w:szCs w:val="22"/>
                <w:lang w:val="en-US" w:eastAsia="en-US" w:bidi="ar-SA"/>
              </w:rPr>
              <w:t>S3</w:t>
            </w:r>
          </w:p>
        </w:tc>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Verified</w:t>
            </w:r>
          </w:p>
        </w:tc>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Irreducible cubic plus nonsquare discriminant</w:t>
            </w:r>
          </w:p>
        </w:tc>
      </w:tr>
      <w:tr>
        <w:trPr/>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Local monodromy descriptions</w:t>
            </w:r>
          </w:p>
        </w:tc>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Rigorous algebraic interpretation</w:t>
            </w:r>
          </w:p>
        </w:tc>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Cubic normal forms and valuations</w:t>
            </w:r>
          </w:p>
        </w:tc>
      </w:tr>
      <w:tr>
        <w:trPr/>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Birational finite-cubic factorization</w:t>
            </w:r>
          </w:p>
        </w:tc>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Verified, apparently new relative to located sources</w:t>
            </w:r>
          </w:p>
        </w:tc>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Exact forward/inverse formulas and Jacobians</w:t>
            </w:r>
          </w:p>
        </w:tc>
      </w:tr>
      <w:tr>
        <w:trPr/>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Cone-to-target invariant bridge</w:t>
            </w:r>
          </w:p>
        </w:tc>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Verified, apparently new relative to located sources</w:t>
            </w:r>
          </w:p>
        </w:tc>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Exact polynomial identities</w:t>
            </w:r>
          </w:p>
        </w:tc>
      </w:tr>
      <w:tr>
        <w:trPr/>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Nonproperness geometry</w:t>
            </w:r>
          </w:p>
        </w:tc>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Verified and literature-confirmed</w:t>
            </w:r>
          </w:p>
        </w:tc>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Finite incidence compactification and explicit escape arcs</w:t>
            </w:r>
          </w:p>
        </w:tc>
      </w:tr>
      <w:tr>
        <w:trPr/>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Structured parameter family</w:t>
            </w:r>
          </w:p>
        </w:tc>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 xml:space="preserve">Literature theorem; determinant independently verified for </w:t>
            </w:r>
            <w:r>
              <w:rPr>
                <w:rFonts w:eastAsia="ＭＳ 明朝" w:cs="" w:ascii="Aptos Mono" w:hAnsi="Aptos Mono"/>
                <w:b w:val="false"/>
                <w:i w:val="false"/>
                <w:kern w:val="0"/>
                <w:sz w:val="16"/>
                <w:szCs w:val="22"/>
                <w:lang w:val="en-US" w:eastAsia="en-US" w:bidi="ar-SA"/>
              </w:rPr>
              <w:t>H=0</w:t>
            </w:r>
          </w:p>
        </w:tc>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Exact CAS computation</w:t>
            </w:r>
          </w:p>
        </w:tc>
      </w:tr>
      <w:tr>
        <w:trPr/>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Arbitrary-degree deformations</w:t>
            </w:r>
          </w:p>
        </w:tc>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Literature result, not independently recomputed here</w:t>
            </w:r>
          </w:p>
        </w:tc>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Theorem 5.2 and Corollary 5.3 of the same-day manuscript</w:t>
            </w:r>
          </w:p>
        </w:tc>
      </w:tr>
      <w:tr>
        <w:trPr/>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Full bounded-degree rigidity</w:t>
            </w:r>
          </w:p>
        </w:tc>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Not established</w:t>
            </w:r>
          </w:p>
        </w:tc>
        <w:tc>
          <w:tcPr>
            <w:tcW w:w="3293"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Unnecessary after exact families; broad Gröbner search omitted</w:t>
            </w:r>
          </w:p>
        </w:tc>
      </w:tr>
      <w:tr>
        <w:trPr/>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Ordinary projective resolution at infinity</w:t>
            </w:r>
          </w:p>
        </w:tc>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Not completed</w:t>
            </w:r>
          </w:p>
        </w:tc>
        <w:tc>
          <w:tcPr>
            <w:tcW w:w="3293" w:type="dxa"/>
            <w:tcBorders/>
            <w:shd w:fill="EAF2F6"/>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i w:val="false"/>
                <w:kern w:val="0"/>
                <w:sz w:val="16"/>
                <w:szCs w:val="22"/>
                <w:lang w:val="en-US" w:eastAsia="en-US" w:bidi="ar-SA"/>
              </w:rPr>
              <w:t>Naive homogenization has a large base locus</w:t>
            </w:r>
          </w:p>
        </w:tc>
      </w:tr>
    </w:tbl>
    <w:p>
      <w:pPr>
        <w:pStyle w:val="Normal"/>
        <w:widowControl/>
        <w:spacing w:before="0" w:after="0"/>
        <w:rPr/>
      </w:pPr>
      <w:r>
        <w:rPr/>
      </w:r>
    </w:p>
    <w:p>
      <w:pPr>
        <w:pStyle w:val="Normal"/>
        <w:widowControl/>
        <w:rPr/>
      </w:pPr>
      <w:r>
        <w:rPr>
          <w:b w:val="false"/>
          <w:i w:val="false"/>
        </w:rPr>
        <w:t>No floating-point output is used as proof. Rational formulas are always accompanied by their excluded divisors. Claims imported from the same-day manuscript are labeled as literature results rather than independent computations.</w:t>
      </w:r>
    </w:p>
    <w:p>
      <w:pPr>
        <w:pStyle w:val="Heading1"/>
        <w:widowControl/>
        <w:rPr/>
      </w:pPr>
      <w:r>
        <w:rPr/>
        <w:t>2. The universal `A+zB` determinant equations</w:t>
      </w:r>
    </w:p>
    <w:p>
      <w:pPr>
        <w:pStyle w:val="Normal"/>
        <w:widowControl/>
        <w:rPr/>
      </w:pPr>
      <w:r>
        <w:rPr>
          <w:b w:val="false"/>
          <w:i w:val="false"/>
        </w:rPr>
        <w:t xml:space="preserve">Let </w:t>
      </w:r>
      <w:r>
        <w:rPr>
          <w:rFonts w:ascii="Aptos Mono" w:hAnsi="Aptos Mono"/>
          <w:b w:val="false"/>
          <w:i w:val="false"/>
          <w:sz w:val="18"/>
        </w:rPr>
        <w:t>A,B:C^2 -&gt; C^3</w:t>
      </w:r>
      <w:r>
        <w:rPr>
          <w:b w:val="false"/>
          <w:i w:val="false"/>
        </w:rPr>
        <w:t xml:space="preserve"> and</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F(x,y,z)=A(x,y)+zB(x,y).</w:t>
            </w:r>
          </w:p>
        </w:tc>
      </w:tr>
    </w:tbl>
    <w:p>
      <w:pPr>
        <w:pStyle w:val="Normal"/>
        <w:widowControl/>
        <w:spacing w:before="0" w:after="0"/>
        <w:rPr/>
      </w:pPr>
      <w:r>
        <w:rPr/>
      </w:r>
    </w:p>
    <w:p>
      <w:pPr>
        <w:pStyle w:val="Normal"/>
        <w:widowControl/>
        <w:rPr/>
      </w:pPr>
      <w:r>
        <w:rPr>
          <w:b w:val="false"/>
          <w:i w:val="false"/>
        </w:rPr>
        <w:t>Writing column determinants, exact multilinearity gives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det JF = C0 + z C1 + z^2 C2,</w:t>
            </w:r>
          </w:p>
        </w:tc>
      </w:tr>
    </w:tbl>
    <w:p>
      <w:pPr>
        <w:pStyle w:val="Normal"/>
        <w:widowControl/>
        <w:spacing w:before="0" w:after="0"/>
        <w:rPr/>
      </w:pPr>
      <w:r>
        <w:rPr/>
      </w:r>
    </w:p>
    <w:p>
      <w:pPr>
        <w:pStyle w:val="Normal"/>
        <w:widowControl/>
        <w:rPr/>
      </w:pPr>
      <w:r>
        <w:rPr>
          <w:b w:val="false"/>
          <w:i w:val="false"/>
        </w:rPr>
        <w:t>where</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C0 = det(Ax,Ay,B),</w:t>
            </w:r>
            <w:r>
              <w:rPr/>
              <w:br/>
            </w:r>
            <w:r>
              <w:rPr>
                <w:rFonts w:ascii="Aptos Mono" w:hAnsi="Aptos Mono"/>
                <w:b w:val="false"/>
                <w:i w:val="false"/>
                <w:color w:val="23374D"/>
                <w:sz w:val="17"/>
              </w:rPr>
              <w:t>C1 = det(Bx,Ay,B)+det(Ax,By,B),</w:t>
            </w:r>
            <w:r>
              <w:rPr/>
              <w:br/>
            </w:r>
            <w:r>
              <w:rPr>
                <w:rFonts w:ascii="Aptos Mono" w:hAnsi="Aptos Mono"/>
                <w:b w:val="false"/>
                <w:i w:val="false"/>
                <w:color w:val="23374D"/>
                <w:sz w:val="17"/>
              </w:rPr>
              <w:t>C2 = det(Bx,By,B).</w:t>
            </w:r>
          </w:p>
        </w:tc>
      </w:tr>
    </w:tbl>
    <w:p>
      <w:pPr>
        <w:pStyle w:val="Normal"/>
        <w:widowControl/>
        <w:spacing w:before="0" w:after="0"/>
        <w:rPr/>
      </w:pPr>
      <w:r>
        <w:rPr/>
      </w:r>
    </w:p>
    <w:p>
      <w:pPr>
        <w:pStyle w:val="Normal"/>
        <w:widowControl/>
        <w:rPr/>
      </w:pPr>
      <w:r>
        <w:rPr>
          <w:b w:val="false"/>
          <w:i w:val="false"/>
        </w:rPr>
        <w:t xml:space="preserve">Hence </w:t>
      </w:r>
      <w:r>
        <w:rPr>
          <w:rFonts w:ascii="Aptos Mono" w:hAnsi="Aptos Mono"/>
          <w:b w:val="false"/>
          <w:i w:val="false"/>
          <w:sz w:val="18"/>
        </w:rPr>
        <w:t>det JF=lambda != 0</w:t>
      </w:r>
      <w:r>
        <w:rPr>
          <w:b w:val="false"/>
          <w:i w:val="false"/>
        </w:rPr>
        <w:t xml:space="preserve"> is equivalent to the three polynomial identities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det(Bx,By,B)=0,</w:t>
            </w:r>
            <w:r>
              <w:rPr/>
              <w:br/>
            </w:r>
            <w:r>
              <w:rPr>
                <w:rFonts w:ascii="Aptos Mono" w:hAnsi="Aptos Mono"/>
                <w:b w:val="false"/>
                <w:i w:val="false"/>
                <w:color w:val="23374D"/>
                <w:sz w:val="17"/>
              </w:rPr>
              <w:t>det(Bx,Ay,B)+det(Ax,By,B)=0,</w:t>
            </w:r>
            <w:r>
              <w:rPr/>
              <w:br/>
            </w:r>
            <w:r>
              <w:rPr>
                <w:rFonts w:ascii="Aptos Mono" w:hAnsi="Aptos Mono"/>
                <w:b w:val="false"/>
                <w:i w:val="false"/>
                <w:color w:val="23374D"/>
                <w:sz w:val="17"/>
              </w:rPr>
              <w:t>det(Ax,Ay,B)=lambda.</w:t>
            </w:r>
          </w:p>
        </w:tc>
      </w:tr>
    </w:tbl>
    <w:p>
      <w:pPr>
        <w:pStyle w:val="Normal"/>
        <w:widowControl/>
        <w:spacing w:before="0" w:after="0"/>
        <w:rPr/>
      </w:pPr>
      <w:r>
        <w:rPr/>
      </w:r>
    </w:p>
    <w:p>
      <w:pPr>
        <w:pStyle w:val="Normal"/>
        <w:widowControl/>
        <w:rPr/>
      </w:pPr>
      <w:r>
        <w:rPr>
          <w:b w:val="false"/>
          <w:i w:val="false"/>
        </w:rPr>
        <w:t xml:space="preserve">The first condition depends only on </w:t>
      </w:r>
      <w:r>
        <w:rPr>
          <w:rFonts w:ascii="Aptos Mono" w:hAnsi="Aptos Mono"/>
          <w:b w:val="false"/>
          <w:i w:val="false"/>
          <w:sz w:val="18"/>
        </w:rPr>
        <w:t>B</w:t>
      </w:r>
      <w:r>
        <w:rPr>
          <w:b w:val="false"/>
          <w:i w:val="false"/>
        </w:rPr>
        <w:t xml:space="preserve">; the second is linear in the first derivatives of </w:t>
      </w:r>
      <w:r>
        <w:rPr>
          <w:rFonts w:ascii="Aptos Mono" w:hAnsi="Aptos Mono"/>
          <w:b w:val="false"/>
          <w:i w:val="false"/>
          <w:sz w:val="18"/>
        </w:rPr>
        <w:t>A</w:t>
      </w:r>
      <w:r>
        <w:rPr>
          <w:b w:val="false"/>
          <w:i w:val="false"/>
        </w:rPr>
        <w:t xml:space="preserve">; the last is quadratic in them. In differential-form language, the first condition says that the pullback of the ambient volume form contracted with the radial field vanishes on </w:t>
      </w:r>
      <w:r>
        <w:rPr>
          <w:rFonts w:ascii="Aptos Mono" w:hAnsi="Aptos Mono"/>
          <w:b w:val="false"/>
          <w:i w:val="false"/>
          <w:sz w:val="18"/>
        </w:rPr>
        <w:t>B</w:t>
      </w:r>
      <w:r>
        <w:rPr>
          <w:b w:val="false"/>
          <w:i w:val="false"/>
        </w:rPr>
        <w:t xml:space="preserve">. On the rank-two locus of </w:t>
      </w:r>
      <w:r>
        <w:rPr>
          <w:rFonts w:ascii="Aptos Mono" w:hAnsi="Aptos Mono"/>
          <w:b w:val="false"/>
          <w:i w:val="false"/>
          <w:sz w:val="18"/>
        </w:rPr>
        <w:t>dB</w:t>
      </w:r>
      <w:r>
        <w:rPr>
          <w:b w:val="false"/>
          <w:i w:val="false"/>
        </w:rPr>
        <w:t>, it has the concrete meaning</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B is in span(Bx,By).</w:t>
            </w:r>
          </w:p>
        </w:tc>
      </w:tr>
    </w:tbl>
    <w:p>
      <w:pPr>
        <w:pStyle w:val="Normal"/>
        <w:widowControl/>
        <w:spacing w:before="0" w:after="0"/>
        <w:rPr/>
      </w:pPr>
      <w:r>
        <w:rPr/>
      </w:r>
    </w:p>
    <w:p>
      <w:pPr>
        <w:pStyle w:val="Normal"/>
        <w:widowControl/>
        <w:rPr/>
      </w:pPr>
      <w:r>
        <w:rPr>
          <w:b w:val="false"/>
          <w:i w:val="false"/>
        </w:rPr>
        <w:t>At rank at most one the determinant vanishes automatically, so the condition is weaker there.</w:t>
      </w:r>
    </w:p>
    <w:p>
      <w:pPr>
        <w:pStyle w:val="Heading2"/>
        <w:widowControl/>
        <w:rPr/>
      </w:pPr>
      <w:r>
        <w:rPr/>
        <w:t>2.1 The displayed `B`</w:t>
      </w:r>
    </w:p>
    <w:p>
      <w:pPr>
        <w:pStyle w:val="Normal"/>
        <w:widowControl/>
        <w:rPr/>
      </w:pPr>
      <w:r>
        <w:rPr>
          <w:b w:val="false"/>
          <w:i w:val="false"/>
        </w:rPr>
        <w:t xml:space="preserve">For </w:t>
      </w:r>
      <w:r>
        <w:rPr>
          <w:rFonts w:ascii="Aptos Mono" w:hAnsi="Aptos Mono"/>
          <w:b w:val="false"/>
          <w:i w:val="false"/>
          <w:sz w:val="18"/>
        </w:rPr>
        <w:t>u=1+xy</w:t>
      </w:r>
      <w:r>
        <w:rPr>
          <w:b w:val="false"/>
          <w:i w:val="false"/>
        </w:rPr>
        <w:t>,</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B=(u^3,3xu^2,-x^3).</w:t>
            </w:r>
          </w:p>
        </w:tc>
      </w:tr>
    </w:tbl>
    <w:p>
      <w:pPr>
        <w:pStyle w:val="Normal"/>
        <w:widowControl/>
        <w:spacing w:before="0" w:after="0"/>
        <w:rPr/>
      </w:pPr>
      <w:r>
        <w:rPr/>
      </w:r>
    </w:p>
    <w:p>
      <w:pPr>
        <w:pStyle w:val="Normal"/>
        <w:widowControl/>
        <w:rPr/>
      </w:pPr>
      <w:r>
        <w:rPr>
          <w:b w:val="false"/>
          <w:i w:val="false"/>
        </w:rPr>
        <w:t xml:space="preserve">The three </w:t>
      </w:r>
      <w:r>
        <w:rPr>
          <w:rFonts w:ascii="Aptos Mono" w:hAnsi="Aptos Mono"/>
          <w:b w:val="false"/>
          <w:i w:val="false"/>
          <w:sz w:val="18"/>
        </w:rPr>
        <w:t>2 x 2</w:t>
      </w:r>
      <w:r>
        <w:rPr>
          <w:b w:val="false"/>
          <w:i w:val="false"/>
        </w:rPr>
        <w:t xml:space="preserve"> minors of </w:t>
      </w:r>
      <w:r>
        <w:rPr>
          <w:rFonts w:ascii="Aptos Mono" w:hAnsi="Aptos Mono"/>
          <w:b w:val="false"/>
          <w:i w:val="false"/>
          <w:sz w:val="18"/>
        </w:rPr>
        <w:t>[Bx By]</w:t>
      </w:r>
      <w:r>
        <w:rPr>
          <w:b w:val="false"/>
          <w:i w:val="false"/>
        </w:rPr>
        <w:t xml:space="preserve"> are</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-9xu^4,  9x^3u^2,  18x^4u.</w:t>
            </w:r>
          </w:p>
        </w:tc>
      </w:tr>
    </w:tbl>
    <w:p>
      <w:pPr>
        <w:pStyle w:val="Normal"/>
        <w:widowControl/>
        <w:spacing w:before="0" w:after="0"/>
        <w:rPr/>
      </w:pPr>
      <w:r>
        <w:rPr/>
      </w:r>
    </w:p>
    <w:p>
      <w:pPr>
        <w:pStyle w:val="Normal"/>
        <w:widowControl/>
        <w:rPr/>
      </w:pPr>
      <w:r>
        <w:rPr>
          <w:b w:val="false"/>
          <w:i w:val="false"/>
        </w:rPr>
        <w:t xml:space="preserve">Thus </w:t>
      </w:r>
      <w:r>
        <w:rPr>
          <w:rFonts w:ascii="Aptos Mono" w:hAnsi="Aptos Mono"/>
          <w:b w:val="false"/>
          <w:i w:val="false"/>
          <w:sz w:val="18"/>
        </w:rPr>
        <w:t>rank(dB)=2</w:t>
      </w:r>
      <w:r>
        <w:rPr>
          <w:b w:val="false"/>
          <w:i w:val="false"/>
        </w:rPr>
        <w:t xml:space="preserve"> exactly when </w:t>
      </w:r>
      <w:r>
        <w:rPr>
          <w:rFonts w:ascii="Aptos Mono" w:hAnsi="Aptos Mono"/>
          <w:b w:val="false"/>
          <w:i w:val="false"/>
          <w:sz w:val="18"/>
        </w:rPr>
        <w:t>xu != 0</w:t>
      </w:r>
      <w:r>
        <w:rPr>
          <w:b w:val="false"/>
          <w:i w:val="false"/>
        </w:rPr>
        <w:t xml:space="preserve">; it is one on </w:t>
      </w:r>
      <w:r>
        <w:rPr>
          <w:rFonts w:ascii="Aptos Mono" w:hAnsi="Aptos Mono"/>
          <w:b w:val="false"/>
          <w:i w:val="false"/>
          <w:sz w:val="18"/>
        </w:rPr>
        <w:t>x=0</w:t>
      </w:r>
      <w:r>
        <w:rPr>
          <w:b w:val="false"/>
          <w:i w:val="false"/>
        </w:rPr>
        <w:t xml:space="preserve"> or </w:t>
      </w:r>
      <w:r>
        <w:rPr>
          <w:rFonts w:ascii="Aptos Mono" w:hAnsi="Aptos Mono"/>
          <w:b w:val="false"/>
          <w:i w:val="false"/>
          <w:sz w:val="18"/>
        </w:rPr>
        <w:t>u=0</w:t>
      </w:r>
      <w:r>
        <w:rPr>
          <w:b w:val="false"/>
          <w:i w:val="false"/>
        </w:rPr>
        <w:t xml:space="preserve">. These loci are disjoint, so the rank never vanishes. On </w:t>
      </w:r>
      <w:r>
        <w:rPr>
          <w:rFonts w:ascii="Aptos Mono" w:hAnsi="Aptos Mono"/>
          <w:b w:val="false"/>
          <w:i w:val="false"/>
          <w:sz w:val="18"/>
        </w:rPr>
        <w:t>x != 0</w:t>
      </w:r>
      <w:r>
        <w:rPr>
          <w:b w:val="false"/>
          <w:i w:val="false"/>
        </w:rPr>
        <w:t>,</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B=(x/3)Bx+(1/(3x))By.</w:t>
            </w:r>
          </w:p>
        </w:tc>
      </w:tr>
    </w:tbl>
    <w:p>
      <w:pPr>
        <w:pStyle w:val="Normal"/>
        <w:widowControl/>
        <w:spacing w:before="0" w:after="0"/>
        <w:rPr/>
      </w:pPr>
      <w:r>
        <w:rPr/>
      </w:r>
    </w:p>
    <w:p>
      <w:pPr>
        <w:pStyle w:val="Normal"/>
        <w:widowControl/>
        <w:rPr/>
      </w:pPr>
      <w:r>
        <w:rPr>
          <w:b w:val="false"/>
          <w:i w:val="false"/>
        </w:rPr>
        <w:t xml:space="preserve">This is the exact radial-tangency mechanism forcing the </w:t>
      </w:r>
      <w:r>
        <w:rPr>
          <w:rFonts w:ascii="Aptos Mono" w:hAnsi="Aptos Mono"/>
          <w:b w:val="false"/>
          <w:i w:val="false"/>
          <w:sz w:val="18"/>
        </w:rPr>
        <w:t>z^2</w:t>
      </w:r>
      <w:r>
        <w:rPr>
          <w:b w:val="false"/>
          <w:i w:val="false"/>
        </w:rPr>
        <w:t xml:space="preserve"> coefficient to disappear.</w:t>
      </w:r>
    </w:p>
    <w:p>
      <w:pPr>
        <w:pStyle w:val="Heading2"/>
        <w:widowControl/>
        <w:rPr/>
      </w:pPr>
      <w:r>
        <w:rPr/>
        <w:t>2.2 Factorization through a homogeneous cubic map</w:t>
      </w:r>
    </w:p>
    <w:p>
      <w:pPr>
        <w:pStyle w:val="Normal"/>
        <w:widowControl/>
        <w:rPr/>
      </w:pPr>
      <w:r>
        <w:rPr>
          <w:b w:val="false"/>
          <w:i w:val="false"/>
        </w:rPr>
        <w:t xml:space="preserve">Set </w:t>
      </w:r>
      <w:r>
        <w:rPr>
          <w:rFonts w:ascii="Aptos Mono" w:hAnsi="Aptos Mono"/>
          <w:b w:val="false"/>
          <w:i w:val="false"/>
          <w:sz w:val="18"/>
        </w:rPr>
        <w:t>(p,q)=(u,x)</w:t>
      </w:r>
      <w:r>
        <w:rPr>
          <w:b w:val="false"/>
          <w:i w:val="false"/>
        </w:rPr>
        <w:t xml:space="preserve"> and</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M(p,q)=(p^3,3qp^2,-q^3).</w:t>
            </w:r>
          </w:p>
        </w:tc>
      </w:tr>
    </w:tbl>
    <w:p>
      <w:pPr>
        <w:pStyle w:val="Normal"/>
        <w:widowControl/>
        <w:spacing w:before="0" w:after="0"/>
        <w:rPr/>
      </w:pPr>
      <w:r>
        <w:rPr/>
      </w:r>
    </w:p>
    <w:p>
      <w:pPr>
        <w:pStyle w:val="Normal"/>
        <w:widowControl/>
        <w:rPr/>
      </w:pPr>
      <w:r>
        <w:rPr>
          <w:b w:val="false"/>
          <w:i w:val="false"/>
        </w:rPr>
        <w:t xml:space="preserve">Then </w:t>
      </w:r>
      <w:r>
        <w:rPr>
          <w:rFonts w:ascii="Aptos Mono" w:hAnsi="Aptos Mono"/>
          <w:b w:val="false"/>
          <w:i w:val="false"/>
          <w:sz w:val="18"/>
        </w:rPr>
        <w:t>B=M(u,x)</w:t>
      </w:r>
      <w:r>
        <w:rPr>
          <w:b w:val="false"/>
          <w:i w:val="false"/>
        </w:rPr>
        <w:t>. Euler's identity gives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M=(p/3)Mp+(q/3)Mq,</w:t>
            </w:r>
          </w:p>
        </w:tc>
      </w:tr>
    </w:tbl>
    <w:p>
      <w:pPr>
        <w:pStyle w:val="Normal"/>
        <w:widowControl/>
        <w:spacing w:before="0" w:after="0"/>
        <w:rPr/>
      </w:pPr>
      <w:r>
        <w:rPr/>
      </w:r>
    </w:p>
    <w:p>
      <w:pPr>
        <w:pStyle w:val="Normal"/>
        <w:widowControl/>
        <w:rPr/>
      </w:pPr>
      <w:r>
        <w:rPr>
          <w:b w:val="false"/>
          <w:i w:val="false"/>
        </w:rPr>
        <w:t xml:space="preserve">so </w:t>
      </w:r>
      <w:r>
        <w:rPr>
          <w:rFonts w:ascii="Aptos Mono" w:hAnsi="Aptos Mono"/>
          <w:b w:val="false"/>
          <w:i w:val="false"/>
          <w:sz w:val="18"/>
        </w:rPr>
        <w:t>det(Mp,Mq,M)=0</w:t>
      </w:r>
      <w:r>
        <w:rPr>
          <w:b w:val="false"/>
          <w:i w:val="false"/>
        </w:rPr>
        <w:t xml:space="preserve"> before any substitution. The map </w:t>
      </w:r>
      <w:r>
        <w:rPr>
          <w:rFonts w:ascii="Aptos Mono" w:hAnsi="Aptos Mono"/>
          <w:b w:val="false"/>
          <w:i w:val="false"/>
          <w:sz w:val="18"/>
        </w:rPr>
        <w:t>(x,y)-&gt;(u,x)</w:t>
      </w:r>
      <w:r>
        <w:rPr>
          <w:b w:val="false"/>
          <w:i w:val="false"/>
        </w:rPr>
        <w:t xml:space="preserve"> is birational on </w:t>
      </w:r>
      <w:r>
        <w:rPr>
          <w:rFonts w:ascii="Aptos Mono" w:hAnsi="Aptos Mono"/>
          <w:b w:val="false"/>
          <w:i w:val="false"/>
          <w:sz w:val="18"/>
        </w:rPr>
        <w:t>x != 0</w:t>
      </w:r>
      <w:r>
        <w:rPr>
          <w:b w:val="false"/>
          <w:i w:val="false"/>
        </w:rPr>
        <w:t xml:space="preserve">, with inverse </w:t>
      </w:r>
      <w:r>
        <w:rPr>
          <w:rFonts w:ascii="Aptos Mono" w:hAnsi="Aptos Mono"/>
          <w:b w:val="false"/>
          <w:i w:val="false"/>
          <w:sz w:val="18"/>
        </w:rPr>
        <w:t>y=(p-1)/q</w:t>
      </w:r>
      <w:r>
        <w:rPr>
          <w:b w:val="false"/>
          <w:i w:val="false"/>
        </w:rPr>
        <w:t>. This shows that the radial cancellation is built into a degree-three homogeneous parameterization, not a coincidental expansion.</w:t>
      </w:r>
    </w:p>
    <w:p>
      <w:pPr>
        <w:pStyle w:val="Heading1"/>
        <w:widowControl/>
        <w:rPr/>
      </w:pPr>
      <w:r>
        <w:rPr/>
        <w:t>3. The cubic cone and its normalization</w:t>
      </w:r>
    </w:p>
    <w:p>
      <w:pPr>
        <w:pStyle w:val="Normal"/>
        <w:widowControl/>
        <w:rPr/>
      </w:pPr>
      <w:r>
        <w:rPr>
          <w:b w:val="false"/>
          <w:i w:val="false"/>
        </w:rPr>
        <w:t xml:space="preserve">Writing the coordinates of </w:t>
      </w:r>
      <w:r>
        <w:rPr>
          <w:rFonts w:ascii="Aptos Mono" w:hAnsi="Aptos Mono"/>
          <w:b w:val="false"/>
          <w:i w:val="false"/>
          <w:sz w:val="18"/>
        </w:rPr>
        <w:t>M</w:t>
      </w:r>
      <w:r>
        <w:rPr>
          <w:b w:val="false"/>
          <w:i w:val="false"/>
        </w:rPr>
        <w:t xml:space="preserve"> as </w:t>
      </w:r>
      <w:r>
        <w:rPr>
          <w:rFonts w:ascii="Aptos Mono" w:hAnsi="Aptos Mono"/>
          <w:b w:val="false"/>
          <w:i w:val="false"/>
          <w:sz w:val="18"/>
        </w:rPr>
        <w:t>(w,v,t)</w:t>
      </w:r>
      <w:r>
        <w:rPr>
          <w:b w:val="false"/>
          <w:i w:val="false"/>
        </w:rPr>
        <w:t>, its image lies on</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C(w,v,t)=v^3+27w^2t=0.</w:t>
            </w:r>
          </w:p>
        </w:tc>
      </w:tr>
    </w:tbl>
    <w:p>
      <w:pPr>
        <w:pStyle w:val="Normal"/>
        <w:widowControl/>
        <w:spacing w:before="0" w:after="0"/>
        <w:rPr/>
      </w:pPr>
      <w:r>
        <w:rPr/>
      </w:r>
    </w:p>
    <w:p>
      <w:pPr>
        <w:pStyle w:val="Normal"/>
        <w:widowControl/>
        <w:rPr/>
      </w:pPr>
      <w:r>
        <w:rPr>
          <w:b w:val="false"/>
          <w:i w:val="false"/>
        </w:rPr>
        <w:t xml:space="preserve">This polynomial is irreducible. Its singular locus is the line </w:t>
      </w:r>
      <w:r>
        <w:rPr>
          <w:rFonts w:ascii="Aptos Mono" w:hAnsi="Aptos Mono"/>
          <w:b w:val="false"/>
          <w:i w:val="false"/>
          <w:sz w:val="18"/>
        </w:rPr>
        <w:t>w=v=0</w:t>
      </w:r>
      <w:r>
        <w:rPr>
          <w:b w:val="false"/>
          <w:i w:val="false"/>
        </w:rPr>
        <w:t xml:space="preserve">. The parameterization by </w:t>
      </w:r>
      <w:r>
        <w:rPr>
          <w:rFonts w:ascii="Aptos Mono" w:hAnsi="Aptos Mono"/>
          <w:b w:val="false"/>
          <w:i w:val="false"/>
          <w:sz w:val="18"/>
        </w:rPr>
        <w:t>A^2_{p,q}</w:t>
      </w:r>
      <w:r>
        <w:rPr>
          <w:b w:val="false"/>
          <w:i w:val="false"/>
        </w:rPr>
        <w:t xml:space="preserve"> is generically three-to-one: scalar multiplication </w:t>
      </w:r>
      <w:r>
        <w:rPr>
          <w:rFonts w:ascii="Aptos Mono" w:hAnsi="Aptos Mono"/>
          <w:b w:val="false"/>
          <w:i w:val="false"/>
          <w:sz w:val="18"/>
        </w:rPr>
        <w:t>(p,q)-&gt;(omega p,omega q)</w:t>
      </w:r>
      <w:r>
        <w:rPr>
          <w:b w:val="false"/>
          <w:i w:val="false"/>
        </w:rPr>
        <w:t xml:space="preserve"> for </w:t>
      </w:r>
      <w:r>
        <w:rPr>
          <w:rFonts w:ascii="Aptos Mono" w:hAnsi="Aptos Mono"/>
          <w:b w:val="false"/>
          <w:i w:val="false"/>
          <w:sz w:val="18"/>
        </w:rPr>
        <w:t>omega^3=1</w:t>
      </w:r>
      <w:r>
        <w:rPr>
          <w:b w:val="false"/>
          <w:i w:val="false"/>
        </w:rPr>
        <w:t xml:space="preserve"> leaves </w:t>
      </w:r>
      <w:r>
        <w:rPr>
          <w:rFonts w:ascii="Aptos Mono" w:hAnsi="Aptos Mono"/>
          <w:b w:val="false"/>
          <w:i w:val="false"/>
          <w:sz w:val="18"/>
        </w:rPr>
        <w:t>M</w:t>
      </w:r>
      <w:r>
        <w:rPr>
          <w:b w:val="false"/>
          <w:i w:val="false"/>
        </w:rPr>
        <w:t xml:space="preserve"> fixed.</w:t>
      </w:r>
    </w:p>
    <w:p>
      <w:pPr>
        <w:pStyle w:val="Normal"/>
        <w:widowControl/>
        <w:rPr/>
      </w:pPr>
      <w:r>
        <w:rPr>
          <w:b w:val="false"/>
          <w:i w:val="false"/>
        </w:rPr>
        <w:t xml:space="preserve">It is important not to call </w:t>
      </w:r>
      <w:r>
        <w:rPr>
          <w:rFonts w:ascii="Aptos Mono" w:hAnsi="Aptos Mono"/>
          <w:b w:val="false"/>
          <w:i w:val="false"/>
          <w:sz w:val="18"/>
        </w:rPr>
        <w:t>A^2</w:t>
      </w:r>
      <w:r>
        <w:rPr>
          <w:b w:val="false"/>
          <w:i w:val="false"/>
        </w:rPr>
        <w:t xml:space="preserve"> the normalization. The normalization ring is the third Veronese invariant ring</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C[p^3,p^2q,pq^2,q^3]=C[p,q]^{mu_3}.</w:t>
            </w:r>
          </w:p>
        </w:tc>
      </w:tr>
    </w:tbl>
    <w:p>
      <w:pPr>
        <w:pStyle w:val="Normal"/>
        <w:widowControl/>
        <w:spacing w:before="0" w:after="0"/>
        <w:rPr/>
      </w:pPr>
      <w:r>
        <w:rPr/>
      </w:r>
    </w:p>
    <w:p>
      <w:pPr>
        <w:pStyle w:val="Normal"/>
        <w:widowControl/>
        <w:rPr/>
      </w:pPr>
      <w:r>
        <w:rPr>
          <w:b w:val="false"/>
          <w:i w:val="false"/>
        </w:rPr>
        <w:t xml:space="preserve">Adjoining </w:t>
      </w:r>
      <w:r>
        <w:rPr>
          <w:rFonts w:ascii="Aptos Mono" w:hAnsi="Aptos Mono"/>
          <w:b w:val="false"/>
          <w:i w:val="false"/>
          <w:sz w:val="18"/>
        </w:rPr>
        <w:t>s=pq^2</w:t>
      </w:r>
      <w:r>
        <w:rPr>
          <w:b w:val="false"/>
          <w:i w:val="false"/>
        </w:rPr>
        <w:t>, one obtains the finite birational normalization by the relations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v^2=9ws,</w:t>
            </w:r>
            <w:r>
              <w:rPr/>
              <w:br/>
            </w:r>
            <w:r>
              <w:rPr>
                <w:rFonts w:ascii="Aptos Mono" w:hAnsi="Aptos Mono"/>
                <w:b w:val="false"/>
                <w:i w:val="false"/>
                <w:color w:val="23374D"/>
                <w:sz w:val="17"/>
              </w:rPr>
              <w:t>vs=-3wt,</w:t>
            </w:r>
            <w:r>
              <w:rPr/>
              <w:br/>
            </w:r>
            <w:r>
              <w:rPr>
                <w:rFonts w:ascii="Aptos Mono" w:hAnsi="Aptos Mono"/>
                <w:b w:val="false"/>
                <w:i w:val="false"/>
                <w:color w:val="23374D"/>
                <w:sz w:val="17"/>
              </w:rPr>
              <w:t>3s^2=-vt.</w:t>
            </w:r>
          </w:p>
        </w:tc>
      </w:tr>
    </w:tbl>
    <w:p>
      <w:pPr>
        <w:pStyle w:val="Normal"/>
        <w:widowControl/>
        <w:spacing w:before="0" w:after="0"/>
        <w:rPr/>
      </w:pPr>
      <w:r>
        <w:rPr/>
      </w:r>
    </w:p>
    <w:p>
      <w:pPr>
        <w:pStyle w:val="Normal"/>
        <w:widowControl/>
        <w:rPr/>
      </w:pPr>
      <w:r>
        <w:rPr>
          <w:b w:val="false"/>
          <w:i w:val="false"/>
        </w:rPr>
        <w:t xml:space="preserve">Geometrically, it is the affine cone over the twisted cubic and has only the quotient singularity at the vertex. The map </w:t>
      </w:r>
      <w:r>
        <w:rPr>
          <w:rFonts w:ascii="Aptos Mono" w:hAnsi="Aptos Mono"/>
          <w:b w:val="false"/>
          <w:i w:val="false"/>
          <w:sz w:val="18"/>
        </w:rPr>
        <w:t>A^2 -&gt; normalization</w:t>
      </w:r>
      <w:r>
        <w:rPr>
          <w:b w:val="false"/>
          <w:i w:val="false"/>
        </w:rPr>
        <w:t xml:space="preserve"> is the finite </w:t>
      </w:r>
      <w:r>
        <w:rPr>
          <w:rFonts w:ascii="Aptos Mono" w:hAnsi="Aptos Mono"/>
          <w:b w:val="false"/>
          <w:i w:val="false"/>
          <w:sz w:val="18"/>
        </w:rPr>
        <w:t>mu_3</w:t>
      </w:r>
      <w:r>
        <w:rPr>
          <w:b w:val="false"/>
          <w:i w:val="false"/>
        </w:rPr>
        <w:t xml:space="preserve"> quotient; the normalization then maps finitely and birationally to the nonnormal cubic cone.</w:t>
      </w:r>
    </w:p>
    <w:p>
      <w:pPr>
        <w:pStyle w:val="Heading1"/>
        <w:widowControl/>
        <w:rPr/>
      </w:pPr>
      <w:r>
        <w:rPr/>
        <w:t>4. The invariant bridge</w:t>
      </w:r>
    </w:p>
    <w:p>
      <w:pPr>
        <w:pStyle w:val="Normal"/>
        <w:widowControl/>
        <w:rPr/>
      </w:pPr>
      <w:r>
        <w:rPr>
          <w:b w:val="false"/>
          <w:i w:val="false"/>
        </w:rPr>
        <w:t xml:space="preserve">For target coordinates </w:t>
      </w:r>
      <w:r>
        <w:rPr>
          <w:rFonts w:ascii="Aptos Mono" w:hAnsi="Aptos Mono"/>
          <w:b w:val="false"/>
          <w:i w:val="false"/>
          <w:sz w:val="18"/>
        </w:rPr>
        <w:t>(a,b,c)</w:t>
      </w:r>
      <w:r>
        <w:rPr>
          <w:b w:val="false"/>
          <w:i w:val="false"/>
        </w:rPr>
        <w:t>, define</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Q=27a^2c^2-18abc+16a+b^3c-b^2,</w:t>
            </w:r>
            <w:r>
              <w:rPr/>
              <w:br/>
            </w:r>
            <w:r>
              <w:rPr>
                <w:rFonts w:ascii="Aptos Mono" w:hAnsi="Aptos Mono"/>
                <w:b w:val="false"/>
                <w:i w:val="false"/>
                <w:color w:val="23374D"/>
                <w:sz w:val="17"/>
              </w:rPr>
              <w:t>R=4-3bc,</w:t>
            </w:r>
            <w:r>
              <w:rPr/>
              <w:br/>
            </w:r>
            <w:r>
              <w:rPr>
                <w:rFonts w:ascii="Aptos Mono" w:hAnsi="Aptos Mono"/>
                <w:b w:val="false"/>
                <w:i w:val="false"/>
                <w:color w:val="23374D"/>
                <w:sz w:val="17"/>
              </w:rPr>
              <w:t>L=27ac^2-9bc+8.</w:t>
            </w:r>
          </w:p>
        </w:tc>
      </w:tr>
    </w:tbl>
    <w:p>
      <w:pPr>
        <w:pStyle w:val="Normal"/>
        <w:widowControl/>
        <w:spacing w:before="0" w:after="0"/>
        <w:rPr/>
      </w:pPr>
      <w:r>
        <w:rPr/>
      </w:r>
    </w:p>
    <w:p>
      <w:pPr>
        <w:pStyle w:val="Normal"/>
        <w:widowControl/>
        <w:rPr/>
      </w:pPr>
      <w:r>
        <w:rPr>
          <w:b w:val="false"/>
          <w:i w:val="false"/>
        </w:rPr>
        <w:t>Exact expansion gives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R^3+27Qc^2=L^2.</w:t>
            </w:r>
          </w:p>
        </w:tc>
      </w:tr>
    </w:tbl>
    <w:p>
      <w:pPr>
        <w:pStyle w:val="Normal"/>
        <w:widowControl/>
        <w:spacing w:before="0" w:after="0"/>
        <w:rPr/>
      </w:pPr>
      <w:r>
        <w:rPr/>
      </w:r>
    </w:p>
    <w:p>
      <w:pPr>
        <w:pStyle w:val="Normal"/>
        <w:widowControl/>
        <w:rPr/>
      </w:pPr>
      <w:r>
        <w:rPr>
          <w:b w:val="false"/>
          <w:i w:val="false"/>
        </w:rPr>
        <w:t>Thus the same cubic form occurs twice:</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C(B1,B2,B3)=0,</w:t>
            </w:r>
            <w:r>
              <w:rPr/>
              <w:br/>
            </w:r>
            <w:r>
              <w:rPr>
                <w:rFonts w:ascii="Aptos Mono" w:hAnsi="Aptos Mono"/>
                <w:b w:val="false"/>
                <w:i w:val="false"/>
                <w:color w:val="23374D"/>
                <w:sz w:val="17"/>
              </w:rPr>
              <w:t>C(c,R,Q)=L^2.</w:t>
            </w:r>
          </w:p>
        </w:tc>
      </w:tr>
    </w:tbl>
    <w:p>
      <w:pPr>
        <w:pStyle w:val="Normal"/>
        <w:widowControl/>
        <w:spacing w:before="0" w:after="0"/>
        <w:rPr/>
      </w:pPr>
      <w:r>
        <w:rPr/>
      </w:r>
    </w:p>
    <w:p>
      <w:pPr>
        <w:pStyle w:val="Normal"/>
        <w:widowControl/>
        <w:rPr/>
      </w:pPr>
      <w:r>
        <w:rPr>
          <w:b w:val="false"/>
          <w:i w:val="false"/>
        </w:rPr>
        <w:t xml:space="preserve">The target invariants therefore form a double-cover deformation of the same cubic cone. This is a genuine symbolic bridge between the </w:t>
      </w:r>
      <w:r>
        <w:rPr>
          <w:rFonts w:ascii="Aptos Mono" w:hAnsi="Aptos Mono"/>
          <w:b w:val="false"/>
          <w:i w:val="false"/>
          <w:sz w:val="18"/>
        </w:rPr>
        <w:t>B</w:t>
      </w:r>
      <w:r>
        <w:rPr>
          <w:b w:val="false"/>
          <w:i w:val="false"/>
        </w:rPr>
        <w:t>-cone and the eliminant invariants, though it does not by itself prove that one construction uniquely determines the other.</w:t>
      </w:r>
    </w:p>
    <w:p>
      <w:pPr>
        <w:pStyle w:val="Heading2"/>
        <w:widowControl/>
        <w:rPr/>
      </w:pPr>
      <w:r>
        <w:rPr/>
        <w:t>4.1 Source coordinates behind the bridge</w:t>
      </w:r>
    </w:p>
    <w:p>
      <w:pPr>
        <w:pStyle w:val="Normal"/>
        <w:widowControl/>
        <w:rPr/>
      </w:pPr>
      <w:r>
        <w:rPr>
          <w:b w:val="false"/>
          <w:i w:val="false"/>
        </w:rPr>
        <w:t>Define polynomial functions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k=2-3xy-x^2z,</w:t>
            </w:r>
            <w:r>
              <w:rPr/>
              <w:br/>
            </w:r>
            <w:r>
              <w:rPr>
                <w:rFonts w:ascii="Aptos Mono" w:hAnsi="Aptos Mono"/>
                <w:b w:val="false"/>
                <w:i w:val="false"/>
                <w:color w:val="23374D"/>
                <w:sz w:val="17"/>
              </w:rPr>
              <w:t>d=3k(1+xy)-2.</w:t>
            </w:r>
          </w:p>
        </w:tc>
      </w:tr>
    </w:tbl>
    <w:p>
      <w:pPr>
        <w:pStyle w:val="Normal"/>
        <w:widowControl/>
        <w:spacing w:before="0" w:after="0"/>
        <w:rPr/>
      </w:pPr>
      <w:r>
        <w:rPr/>
      </w:r>
    </w:p>
    <w:p>
      <w:pPr>
        <w:pStyle w:val="Normal"/>
        <w:widowControl/>
        <w:rPr/>
      </w:pPr>
      <w:r>
        <w:rPr>
          <w:b w:val="false"/>
          <w:i w:val="false"/>
        </w:rPr>
        <w:t xml:space="preserve">Since </w:t>
      </w:r>
      <w:r>
        <w:rPr>
          <w:rFonts w:ascii="Aptos Mono" w:hAnsi="Aptos Mono"/>
          <w:b w:val="false"/>
          <w:i w:val="false"/>
          <w:sz w:val="18"/>
        </w:rPr>
        <w:t>F3=xk</w:t>
      </w:r>
      <w:r>
        <w:rPr>
          <w:b w:val="false"/>
          <w:i w:val="false"/>
        </w:rPr>
        <w:t>, direct pullback of the target invariants gives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c=xk,</w:t>
            </w:r>
            <w:r>
              <w:rPr/>
              <w:br/>
            </w:r>
            <w:r>
              <w:rPr>
                <w:rFonts w:ascii="Aptos Mono" w:hAnsi="Aptos Mono"/>
                <w:b w:val="false"/>
                <w:i w:val="false"/>
                <w:color w:val="23374D"/>
                <w:sz w:val="17"/>
              </w:rPr>
              <w:t>R=d^2-6k,</w:t>
            </w:r>
            <w:r>
              <w:rPr/>
              <w:br/>
            </w:r>
            <w:r>
              <w:rPr>
                <w:rFonts w:ascii="Aptos Mono" w:hAnsi="Aptos Mono"/>
                <w:b w:val="false"/>
                <w:i w:val="false"/>
                <w:color w:val="23374D"/>
                <w:sz w:val="17"/>
              </w:rPr>
              <w:t>x^2Q=8k-d^2,</w:t>
            </w:r>
            <w:r>
              <w:rPr/>
              <w:br/>
            </w:r>
            <w:r>
              <w:rPr>
                <w:rFonts w:ascii="Aptos Mono" w:hAnsi="Aptos Mono"/>
                <w:b w:val="false"/>
                <w:i w:val="false"/>
                <w:color w:val="23374D"/>
                <w:sz w:val="17"/>
              </w:rPr>
              <w:t>L=d(9k-d^2).</w:t>
            </w:r>
          </w:p>
        </w:tc>
      </w:tr>
    </w:tbl>
    <w:p>
      <w:pPr>
        <w:pStyle w:val="Normal"/>
        <w:widowControl/>
        <w:spacing w:before="0" w:after="0"/>
        <w:rPr/>
      </w:pPr>
      <w:r>
        <w:rPr/>
      </w:r>
    </w:p>
    <w:p>
      <w:pPr>
        <w:pStyle w:val="Normal"/>
        <w:widowControl/>
        <w:rPr/>
      </w:pPr>
      <w:r>
        <w:rPr>
          <w:b w:val="false"/>
          <w:i w:val="false"/>
        </w:rPr>
        <w:t>The cone identity reduces to the elementary one-variable identity</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(d^2-6k)^3+27k^2(8k-d^2)=d^2(9k-d^2)^2.</w:t>
            </w:r>
          </w:p>
        </w:tc>
      </w:tr>
    </w:tbl>
    <w:p>
      <w:pPr>
        <w:pStyle w:val="Normal"/>
        <w:widowControl/>
        <w:spacing w:before="0" w:after="0"/>
        <w:rPr/>
      </w:pPr>
      <w:r>
        <w:rPr/>
      </w:r>
    </w:p>
    <w:p>
      <w:pPr>
        <w:pStyle w:val="Normal"/>
        <w:widowControl/>
        <w:rPr/>
      </w:pPr>
      <w:r>
        <w:rPr>
          <w:b w:val="false"/>
          <w:i w:val="false"/>
        </w:rPr>
        <w:t xml:space="preserve">More significantly, </w:t>
      </w:r>
      <w:r>
        <w:rPr>
          <w:rFonts w:ascii="Aptos Mono" w:hAnsi="Aptos Mono"/>
          <w:b w:val="false"/>
          <w:i w:val="false"/>
          <w:sz w:val="18"/>
        </w:rPr>
        <w:t>d</w:t>
      </w:r>
      <w:r>
        <w:rPr>
          <w:b w:val="false"/>
          <w:i w:val="false"/>
        </w:rPr>
        <w:t xml:space="preserve"> satisfies the depressed cubic</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d^3-3Rd-2L=0.</w:t>
            </w:r>
          </w:p>
        </w:tc>
      </w:tr>
    </w:tbl>
    <w:p>
      <w:pPr>
        <w:pStyle w:val="Normal"/>
        <w:widowControl/>
        <w:spacing w:before="0" w:after="0"/>
        <w:rPr/>
      </w:pPr>
      <w:r>
        <w:rPr/>
      </w:r>
    </w:p>
    <w:p>
      <w:pPr>
        <w:pStyle w:val="Normal"/>
        <w:widowControl/>
        <w:rPr/>
      </w:pPr>
      <w:r>
        <w:rPr>
          <w:b w:val="false"/>
          <w:i w:val="false"/>
        </w:rPr>
        <w:t>Its discriminant is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-108(L^2-R^3)=-2916Qc^2.</w:t>
            </w:r>
          </w:p>
        </w:tc>
      </w:tr>
    </w:tbl>
    <w:p>
      <w:pPr>
        <w:pStyle w:val="Normal"/>
        <w:widowControl/>
        <w:spacing w:before="0" w:after="0"/>
        <w:rPr/>
      </w:pPr>
      <w:r>
        <w:rPr/>
      </w:r>
    </w:p>
    <w:p>
      <w:pPr>
        <w:pStyle w:val="Normal"/>
        <w:widowControl/>
        <w:rPr/>
      </w:pPr>
      <w:r>
        <w:rPr>
          <w:b w:val="false"/>
          <w:i w:val="false"/>
        </w:rPr>
        <w:t xml:space="preserve">Unlike the earlier eliminant in </w:t>
      </w:r>
      <w:r>
        <w:rPr>
          <w:rFonts w:ascii="Aptos Mono" w:hAnsi="Aptos Mono"/>
          <w:b w:val="false"/>
          <w:i w:val="false"/>
          <w:sz w:val="18"/>
        </w:rPr>
        <w:t>x</w:t>
      </w:r>
      <w:r>
        <w:rPr>
          <w:b w:val="false"/>
          <w:i w:val="false"/>
        </w:rPr>
        <w:t xml:space="preserve">, this discriminant has no extra </w:t>
      </w:r>
      <w:r>
        <w:rPr>
          <w:rFonts w:ascii="Aptos Mono" w:hAnsi="Aptos Mono"/>
          <w:b w:val="false"/>
          <w:i w:val="false"/>
          <w:sz w:val="18"/>
        </w:rPr>
        <w:t>L^2</w:t>
      </w:r>
      <w:r>
        <w:rPr>
          <w:b w:val="false"/>
          <w:i w:val="false"/>
        </w:rPr>
        <w:t xml:space="preserve"> factor. The earlier factor reflects failure of </w:t>
      </w:r>
      <w:r>
        <w:rPr>
          <w:rFonts w:ascii="Aptos Mono" w:hAnsi="Aptos Mono"/>
          <w:b w:val="false"/>
          <w:i w:val="false"/>
          <w:sz w:val="18"/>
        </w:rPr>
        <w:t>x</w:t>
      </w:r>
      <w:r>
        <w:rPr>
          <w:b w:val="false"/>
          <w:i w:val="false"/>
        </w:rPr>
        <w:t xml:space="preserve"> to separate two distinct points when </w:t>
      </w:r>
      <w:r>
        <w:rPr>
          <w:rFonts w:ascii="Aptos Mono" w:hAnsi="Aptos Mono"/>
          <w:b w:val="false"/>
          <w:i w:val="false"/>
          <w:sz w:val="18"/>
        </w:rPr>
        <w:t>L=0</w:t>
      </w:r>
      <w:r>
        <w:rPr>
          <w:b w:val="false"/>
          <w:i w:val="false"/>
        </w:rPr>
        <w:t>; it is not ramification of the full cover.</w:t>
      </w:r>
    </w:p>
    <w:p>
      <w:pPr>
        <w:pStyle w:val="Heading1"/>
        <w:widowControl/>
        <w:rPr/>
      </w:pPr>
      <w:r>
        <w:rPr/>
        <w:t>5. Exact projective-root compactification</w:t>
      </w:r>
    </w:p>
    <w:p>
      <w:pPr>
        <w:pStyle w:val="Normal"/>
        <w:widowControl/>
        <w:rPr/>
      </w:pPr>
      <w:r>
        <w:rPr>
          <w:b w:val="false"/>
          <w:i w:val="false"/>
        </w:rPr>
        <w:t>The cleanest global description was found in a same-day manuscript matching this map. The defining polynomial identity is independently checked in the supplied code:</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2F1 x^3-F2 x^2(1+xy)+2x(1+xy)^2-F3(1+xy)^3=0.</w:t>
            </w:r>
          </w:p>
        </w:tc>
      </w:tr>
    </w:tbl>
    <w:p>
      <w:pPr>
        <w:pStyle w:val="Normal"/>
        <w:widowControl/>
        <w:spacing w:before="0" w:after="0"/>
        <w:rPr/>
      </w:pPr>
      <w:r>
        <w:rPr/>
      </w:r>
    </w:p>
    <w:p>
      <w:pPr>
        <w:pStyle w:val="Normal"/>
        <w:widowControl/>
        <w:rPr/>
      </w:pPr>
      <w:r>
        <w:rPr>
          <w:b w:val="false"/>
          <w:i w:val="false"/>
        </w:rPr>
        <w:t xml:space="preserve">Consequently </w:t>
      </w:r>
      <w:r>
        <w:rPr>
          <w:rFonts w:ascii="Aptos Mono" w:hAnsi="Aptos Mono"/>
          <w:b w:val="false"/>
          <w:i w:val="false"/>
          <w:sz w:val="18"/>
        </w:rPr>
        <w:t>[S:T]=[x:1+xy]</w:t>
      </w:r>
      <w:r>
        <w:rPr>
          <w:b w:val="false"/>
          <w:i w:val="false"/>
        </w:rPr>
        <w:t xml:space="preserve"> is a root of</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Phi_{a,b,c}(S,T)=2aS^3-bS^2T+2ST^2-cT^3.</w:t>
            </w:r>
          </w:p>
        </w:tc>
      </w:tr>
    </w:tbl>
    <w:p>
      <w:pPr>
        <w:pStyle w:val="Normal"/>
        <w:widowControl/>
        <w:spacing w:before="0" w:after="0"/>
        <w:rPr/>
      </w:pPr>
      <w:r>
        <w:rPr/>
      </w:r>
    </w:p>
    <w:p>
      <w:pPr>
        <w:pStyle w:val="Normal"/>
        <w:widowControl/>
        <w:rPr/>
      </w:pPr>
      <w:r>
        <w:rPr>
          <w:b w:val="false"/>
          <w:i w:val="false"/>
        </w:rPr>
        <w:t xml:space="preserve">The coefficient of </w:t>
      </w:r>
      <w:r>
        <w:rPr>
          <w:rFonts w:ascii="Aptos Mono" w:hAnsi="Aptos Mono"/>
          <w:b w:val="false"/>
          <w:i w:val="false"/>
          <w:sz w:val="18"/>
        </w:rPr>
        <w:t>ST^2</w:t>
      </w:r>
      <w:r>
        <w:rPr>
          <w:b w:val="false"/>
          <w:i w:val="false"/>
        </w:rPr>
        <w:t xml:space="preserve"> is always two, so the binary cubic is never identically zero. The cited manuscript proves that the source is isomorphic to the simple-root locus of the incidence hypersurface </w:t>
      </w:r>
      <w:r>
        <w:rPr>
          <w:rFonts w:ascii="Aptos Mono" w:hAnsi="Aptos Mono"/>
          <w:b w:val="false"/>
          <w:i w:val="false"/>
          <w:sz w:val="18"/>
        </w:rPr>
        <w:t>Phi=0</w:t>
      </w:r>
      <w:r>
        <w:rPr>
          <w:b w:val="false"/>
          <w:i w:val="false"/>
        </w:rPr>
        <w:t xml:space="preserve"> in </w:t>
      </w:r>
      <w:r>
        <w:rPr>
          <w:rFonts w:ascii="Aptos Mono" w:hAnsi="Aptos Mono"/>
          <w:b w:val="false"/>
          <w:i w:val="false"/>
          <w:sz w:val="18"/>
        </w:rPr>
        <w:t>C^3 x P^1</w:t>
      </w:r>
      <w:r>
        <w:rPr>
          <w:b w:val="false"/>
          <w:i w:val="false"/>
        </w:rPr>
        <w:t>. It supplies regular reconstruction formulas on both projective charts, including the root at infinity.</w:t>
      </w:r>
    </w:p>
    <w:p>
      <w:pPr>
        <w:pStyle w:val="Normal"/>
        <w:widowControl/>
        <w:rPr/>
      </w:pPr>
      <w:r>
        <w:rPr>
          <w:b w:val="false"/>
          <w:i w:val="false"/>
        </w:rPr>
        <w:t xml:space="preserve">The affine cubic on </w:t>
      </w:r>
      <w:r>
        <w:rPr>
          <w:rFonts w:ascii="Aptos Mono" w:hAnsi="Aptos Mono"/>
          <w:b w:val="false"/>
          <w:i w:val="false"/>
          <w:sz w:val="18"/>
        </w:rPr>
        <w:t>T=1</w:t>
      </w:r>
      <w:r>
        <w:rPr>
          <w:b w:val="false"/>
          <w:i w:val="false"/>
        </w:rPr>
        <w:t xml:space="preserve"> has discriminant</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disc_s(2as^3-bs^2+2s-c)=-4Q.</w:t>
            </w:r>
          </w:p>
        </w:tc>
      </w:tr>
    </w:tbl>
    <w:p>
      <w:pPr>
        <w:pStyle w:val="Normal"/>
        <w:widowControl/>
        <w:spacing w:before="0" w:after="0"/>
        <w:rPr/>
      </w:pPr>
      <w:r>
        <w:rPr/>
      </w:r>
    </w:p>
    <w:p>
      <w:pPr>
        <w:pStyle w:val="Normal"/>
        <w:widowControl/>
        <w:rPr/>
      </w:pPr>
      <w:r>
        <w:rPr>
          <w:b w:val="false"/>
          <w:i w:val="false"/>
        </w:rPr>
        <w:t>Therefore:</w:t>
      </w:r>
    </w:p>
    <w:p>
      <w:pPr>
        <w:pStyle w:val="ListBullet"/>
        <w:widowControl/>
        <w:numPr>
          <w:ilvl w:val="0"/>
          <w:numId w:val="1"/>
        </w:numPr>
        <w:spacing w:before="0" w:after="60"/>
        <w:ind w:hanging="360" w:start="317"/>
        <w:contextualSpacing/>
        <w:rPr/>
      </w:pPr>
      <w:r>
        <w:rPr>
          <w:rFonts w:ascii="Aptos Mono" w:hAnsi="Aptos Mono"/>
          <w:b w:val="false"/>
          <w:i w:val="false"/>
          <w:sz w:val="18"/>
        </w:rPr>
        <w:t>Q != 0</w:t>
      </w:r>
      <w:r>
        <w:rPr>
          <w:b w:val="false"/>
          <w:i w:val="false"/>
        </w:rPr>
        <w:t>: three simple projective roots, hence exactly three affine preimages;</w:t>
      </w:r>
    </w:p>
    <w:p>
      <w:pPr>
        <w:pStyle w:val="ListBullet"/>
        <w:widowControl/>
        <w:numPr>
          <w:ilvl w:val="0"/>
          <w:numId w:val="1"/>
        </w:numPr>
        <w:spacing w:before="0" w:after="60"/>
        <w:ind w:hanging="360" w:start="317"/>
        <w:contextualSpacing/>
        <w:rPr/>
      </w:pPr>
      <w:r>
        <w:rPr>
          <w:rFonts w:ascii="Aptos Mono" w:hAnsi="Aptos Mono"/>
          <w:b w:val="false"/>
          <w:i w:val="false"/>
          <w:sz w:val="18"/>
        </w:rPr>
        <w:t>Q=0</w:t>
      </w:r>
      <w:r>
        <w:rPr>
          <w:b w:val="false"/>
          <w:i w:val="false"/>
        </w:rPr>
        <w:t xml:space="preserve"> away from the triple-root curve: one simple root and one double root, hence exactly one affine preimage;</w:t>
      </w:r>
    </w:p>
    <w:p>
      <w:pPr>
        <w:pStyle w:val="ListBullet"/>
        <w:widowControl/>
        <w:numPr>
          <w:ilvl w:val="0"/>
          <w:numId w:val="1"/>
        </w:numPr>
        <w:spacing w:before="0" w:after="60"/>
        <w:ind w:hanging="360" w:start="317"/>
        <w:contextualSpacing/>
        <w:rPr/>
      </w:pPr>
      <w:r>
        <w:rPr>
          <w:b w:val="false"/>
          <w:i w:val="false"/>
        </w:rPr>
        <w:t>on the triple-root curve: no simple roots, hence no affine preimage.</w:t>
      </w:r>
    </w:p>
    <w:p>
      <w:pPr>
        <w:pStyle w:val="Normal"/>
        <w:widowControl/>
        <w:rPr/>
      </w:pPr>
      <w:r>
        <w:rPr>
          <w:b w:val="false"/>
          <w:i w:val="false"/>
        </w:rPr>
        <w:t>The omitted curve is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Gamma: 12a-b^2=0,  3bc-4=0,</w:t>
            </w:r>
          </w:p>
        </w:tc>
      </w:tr>
    </w:tbl>
    <w:p>
      <w:pPr>
        <w:pStyle w:val="Normal"/>
        <w:widowControl/>
        <w:spacing w:before="0" w:after="0"/>
        <w:rPr/>
      </w:pPr>
      <w:r>
        <w:rPr/>
      </w:r>
    </w:p>
    <w:p>
      <w:pPr>
        <w:pStyle w:val="Normal"/>
        <w:widowControl/>
        <w:rPr/>
      </w:pPr>
      <w:r>
        <w:rPr>
          <w:b w:val="false"/>
          <w:i w:val="false"/>
        </w:rPr>
        <w:t>and is parametrized by</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(a,b,c)=(1/(3t^2),2/t,2t/3),  t != 0.</w:t>
            </w:r>
          </w:p>
        </w:tc>
      </w:tr>
    </w:tbl>
    <w:p>
      <w:pPr>
        <w:pStyle w:val="Normal"/>
        <w:widowControl/>
        <w:spacing w:before="0" w:after="0"/>
        <w:rPr/>
      </w:pPr>
      <w:r>
        <w:rPr/>
      </w:r>
    </w:p>
    <w:p>
      <w:pPr>
        <w:pStyle w:val="Normal"/>
        <w:widowControl/>
        <w:rPr/>
      </w:pPr>
      <w:r>
        <w:rPr>
          <w:b w:val="false"/>
          <w:i w:val="false"/>
        </w:rPr>
        <w:t xml:space="preserve">At </w:t>
      </w:r>
      <w:r>
        <w:rPr>
          <w:rFonts w:ascii="Aptos Mono" w:hAnsi="Aptos Mono"/>
          <w:b w:val="false"/>
          <w:i w:val="false"/>
          <w:sz w:val="18"/>
        </w:rPr>
        <w:t>(-1/4,0,0)</w:t>
      </w:r>
      <w:r>
        <w:rPr>
          <w:b w:val="false"/>
          <w:i w:val="false"/>
        </w:rPr>
        <w:t>, the root cubic is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-s(s-2)(s+2)/2,</w:t>
            </w:r>
          </w:p>
        </w:tc>
      </w:tr>
    </w:tbl>
    <w:p>
      <w:pPr>
        <w:pStyle w:val="Normal"/>
        <w:widowControl/>
        <w:spacing w:before="0" w:after="0"/>
        <w:rPr/>
      </w:pPr>
      <w:r>
        <w:rPr/>
      </w:r>
    </w:p>
    <w:p>
      <w:pPr>
        <w:pStyle w:val="Normal"/>
        <w:widowControl/>
        <w:rPr/>
      </w:pPr>
      <w:r>
        <w:rPr>
          <w:b w:val="false"/>
          <w:i w:val="false"/>
        </w:rPr>
        <w:t>so its three simple roots reconstruct exactly the reported three points. This proves that their multiplicity is generic, not exceptional.</w:t>
      </w:r>
    </w:p>
    <w:p>
      <w:pPr>
        <w:pStyle w:val="Heading1"/>
        <w:widowControl/>
        <w:rPr/>
      </w:pPr>
      <w:r>
        <w:rPr/>
        <w:t>6. Function fields, Galois closure, and monodromy</w:t>
      </w:r>
    </w:p>
    <w:p>
      <w:pPr>
        <w:pStyle w:val="Normal"/>
        <w:widowControl/>
        <w:rPr/>
      </w:pPr>
      <w:r>
        <w:rPr>
          <w:b w:val="false"/>
          <w:i w:val="false"/>
        </w:rPr>
        <w:t xml:space="preserve">On the chart </w:t>
      </w:r>
      <w:r>
        <w:rPr>
          <w:rFonts w:ascii="Aptos Mono" w:hAnsi="Aptos Mono"/>
          <w:b w:val="false"/>
          <w:i w:val="false"/>
          <w:sz w:val="18"/>
        </w:rPr>
        <w:t>1+xy != 0</w:t>
      </w:r>
      <w:r>
        <w:rPr>
          <w:b w:val="false"/>
          <w:i w:val="false"/>
        </w:rPr>
        <w:t xml:space="preserve">, let </w:t>
      </w:r>
      <w:r>
        <w:rPr>
          <w:rFonts w:ascii="Aptos Mono" w:hAnsi="Aptos Mono"/>
          <w:b w:val="false"/>
          <w:i w:val="false"/>
          <w:sz w:val="18"/>
        </w:rPr>
        <w:t>s=x/(1+xy)</w:t>
      </w:r>
      <w:r>
        <w:rPr>
          <w:b w:val="false"/>
          <w:i w:val="false"/>
        </w:rPr>
        <w:t>. The reconstruction formulas imply</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C(x,y,z)=C(a,b,c)(s),</w:t>
            </w:r>
            <w:r>
              <w:rPr/>
              <w:br/>
            </w:r>
            <w:r>
              <w:rPr>
                <w:rFonts w:ascii="Aptos Mono" w:hAnsi="Aptos Mono"/>
                <w:b w:val="false"/>
                <w:i w:val="false"/>
                <w:color w:val="23374D"/>
                <w:sz w:val="17"/>
              </w:rPr>
              <w:t>2as^3-bs^2+2s-c=0.</w:t>
            </w:r>
          </w:p>
        </w:tc>
      </w:tr>
    </w:tbl>
    <w:p>
      <w:pPr>
        <w:pStyle w:val="Normal"/>
        <w:widowControl/>
        <w:spacing w:before="0" w:after="0"/>
        <w:rPr/>
      </w:pPr>
      <w:r>
        <w:rPr/>
      </w:r>
    </w:p>
    <w:p>
      <w:pPr>
        <w:pStyle w:val="Normal"/>
        <w:widowControl/>
        <w:rPr/>
      </w:pPr>
      <w:r>
        <w:rPr>
          <w:b w:val="false"/>
          <w:i w:val="false"/>
        </w:rPr>
        <w:t xml:space="preserve">The incidence theorem gives degree three, so this cubic is minimal and irreducible over </w:t>
      </w:r>
      <w:r>
        <w:rPr>
          <w:rFonts w:ascii="Aptos Mono" w:hAnsi="Aptos Mono"/>
          <w:b w:val="false"/>
          <w:i w:val="false"/>
          <w:sz w:val="18"/>
        </w:rPr>
        <w:t>K=C(a,b,c)</w:t>
      </w:r>
      <w:r>
        <w:rPr>
          <w:b w:val="false"/>
          <w:i w:val="false"/>
        </w:rPr>
        <w:t>.</w:t>
      </w:r>
    </w:p>
    <w:p>
      <w:pPr>
        <w:pStyle w:val="Normal"/>
        <w:widowControl/>
        <w:rPr/>
      </w:pPr>
      <w:r>
        <w:rPr>
          <w:b w:val="false"/>
          <w:i w:val="false"/>
        </w:rPr>
        <w:t xml:space="preserve">The polynomial </w:t>
      </w:r>
      <w:r>
        <w:rPr>
          <w:rFonts w:ascii="Aptos Mono" w:hAnsi="Aptos Mono"/>
          <w:b w:val="false"/>
          <w:i w:val="false"/>
          <w:sz w:val="18"/>
        </w:rPr>
        <w:t>Q</w:t>
      </w:r>
      <w:r>
        <w:rPr>
          <w:b w:val="false"/>
          <w:i w:val="false"/>
        </w:rPr>
        <w:t xml:space="preserve">, regarded as a quadratic in </w:t>
      </w:r>
      <w:r>
        <w:rPr>
          <w:rFonts w:ascii="Aptos Mono" w:hAnsi="Aptos Mono"/>
          <w:b w:val="false"/>
          <w:i w:val="false"/>
          <w:sz w:val="18"/>
        </w:rPr>
        <w:t>a</w:t>
      </w:r>
      <w:r>
        <w:rPr>
          <w:b w:val="false"/>
          <w:i w:val="false"/>
        </w:rPr>
        <w:t>, has discriminant</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disc_a(Q)=-4(3bc-4)^3.</w:t>
            </w:r>
          </w:p>
        </w:tc>
      </w:tr>
    </w:tbl>
    <w:p>
      <w:pPr>
        <w:pStyle w:val="Normal"/>
        <w:widowControl/>
        <w:spacing w:before="0" w:after="0"/>
        <w:rPr/>
      </w:pPr>
      <w:r>
        <w:rPr/>
      </w:r>
    </w:p>
    <w:p>
      <w:pPr>
        <w:pStyle w:val="Normal"/>
        <w:widowControl/>
        <w:rPr/>
      </w:pPr>
      <w:r>
        <w:rPr>
          <w:b w:val="false"/>
          <w:i w:val="false"/>
        </w:rPr>
        <w:t xml:space="preserve">This is not a square in </w:t>
      </w:r>
      <w:r>
        <w:rPr>
          <w:rFonts w:ascii="Aptos Mono" w:hAnsi="Aptos Mono"/>
          <w:b w:val="false"/>
          <w:i w:val="false"/>
          <w:sz w:val="18"/>
        </w:rPr>
        <w:t>C(b,c)</w:t>
      </w:r>
      <w:r>
        <w:rPr>
          <w:b w:val="false"/>
          <w:i w:val="false"/>
        </w:rPr>
        <w:t xml:space="preserve">, so </w:t>
      </w:r>
      <w:r>
        <w:rPr>
          <w:rFonts w:ascii="Aptos Mono" w:hAnsi="Aptos Mono"/>
          <w:b w:val="false"/>
          <w:i w:val="false"/>
          <w:sz w:val="18"/>
        </w:rPr>
        <w:t>Q</w:t>
      </w:r>
      <w:r>
        <w:rPr>
          <w:b w:val="false"/>
          <w:i w:val="false"/>
        </w:rPr>
        <w:t xml:space="preserve"> is irreducible and its valuation along </w:t>
      </w:r>
      <w:r>
        <w:rPr>
          <w:rFonts w:ascii="Aptos Mono" w:hAnsi="Aptos Mono"/>
          <w:b w:val="false"/>
          <w:i w:val="false"/>
          <w:sz w:val="18"/>
        </w:rPr>
        <w:t>Q=0</w:t>
      </w:r>
      <w:r>
        <w:rPr>
          <w:b w:val="false"/>
          <w:i w:val="false"/>
        </w:rPr>
        <w:t xml:space="preserve"> is odd. Hence </w:t>
      </w:r>
      <w:r>
        <w:rPr>
          <w:rFonts w:ascii="Aptos Mono" w:hAnsi="Aptos Mono"/>
          <w:b w:val="false"/>
          <w:i w:val="false"/>
          <w:sz w:val="18"/>
        </w:rPr>
        <w:t>-Q</w:t>
      </w:r>
      <w:r>
        <w:rPr>
          <w:b w:val="false"/>
          <w:i w:val="false"/>
        </w:rPr>
        <w:t xml:space="preserve"> is not a square in </w:t>
      </w:r>
      <w:r>
        <w:rPr>
          <w:rFonts w:ascii="Aptos Mono" w:hAnsi="Aptos Mono"/>
          <w:b w:val="false"/>
          <w:i w:val="false"/>
          <w:sz w:val="18"/>
        </w:rPr>
        <w:t>K</w:t>
      </w:r>
      <w:r>
        <w:rPr>
          <w:b w:val="false"/>
          <w:i w:val="false"/>
        </w:rPr>
        <w:t>. An irreducible cubic with nonsquare discriminant has generic Galois group</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Gal(K_split/K)=S3.</w:t>
            </w:r>
          </w:p>
        </w:tc>
      </w:tr>
    </w:tbl>
    <w:p>
      <w:pPr>
        <w:pStyle w:val="Normal"/>
        <w:widowControl/>
        <w:spacing w:before="0" w:after="0"/>
        <w:rPr/>
      </w:pPr>
      <w:r>
        <w:rPr/>
      </w:r>
    </w:p>
    <w:p>
      <w:pPr>
        <w:pStyle w:val="Normal"/>
        <w:widowControl/>
        <w:rPr/>
      </w:pPr>
      <w:r>
        <w:rPr>
          <w:b w:val="false"/>
          <w:i w:val="false"/>
        </w:rPr>
        <w:t>The splitting field has degree six. Its unique quadratic subfield is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K(sqrt(-Q)).</w:t>
            </w:r>
          </w:p>
        </w:tc>
      </w:tr>
    </w:tbl>
    <w:p>
      <w:pPr>
        <w:pStyle w:val="Normal"/>
        <w:widowControl/>
        <w:spacing w:before="0" w:after="0"/>
        <w:rPr/>
      </w:pPr>
      <w:r>
        <w:rPr/>
      </w:r>
    </w:p>
    <w:p>
      <w:pPr>
        <w:pStyle w:val="Normal"/>
        <w:widowControl/>
        <w:rPr/>
      </w:pPr>
      <w:r>
        <w:rPr>
          <w:b w:val="false"/>
          <w:i w:val="false"/>
        </w:rPr>
        <w:t xml:space="preserve">After adjoining </w:t>
      </w:r>
      <w:r>
        <w:rPr>
          <w:rFonts w:ascii="Aptos Mono" w:hAnsi="Aptos Mono"/>
          <w:b w:val="false"/>
          <w:i w:val="false"/>
          <w:sz w:val="18"/>
        </w:rPr>
        <w:t>sqrt(-Q)</w:t>
      </w:r>
      <w:r>
        <w:rPr>
          <w:b w:val="false"/>
          <w:i w:val="false"/>
        </w:rPr>
        <w:t xml:space="preserve">, the remaining Galois group is </w:t>
      </w:r>
      <w:r>
        <w:rPr>
          <w:rFonts w:ascii="Aptos Mono" w:hAnsi="Aptos Mono"/>
          <w:b w:val="false"/>
          <w:i w:val="false"/>
          <w:sz w:val="18"/>
        </w:rPr>
        <w:t>A3</w:t>
      </w:r>
      <w:r>
        <w:rPr>
          <w:b w:val="false"/>
          <w:i w:val="false"/>
        </w:rPr>
        <w:t xml:space="preserve">, cyclic of order three. For the depressed </w:t>
      </w:r>
      <w:r>
        <w:rPr>
          <w:rFonts w:ascii="Aptos Mono" w:hAnsi="Aptos Mono"/>
          <w:b w:val="false"/>
          <w:i w:val="false"/>
          <w:sz w:val="18"/>
        </w:rPr>
        <w:t>d</w:t>
      </w:r>
      <w:r>
        <w:rPr>
          <w:b w:val="false"/>
          <w:i w:val="false"/>
        </w:rPr>
        <w:t>-cubic, one convenient quadratic resolvent is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Z^2-54LZ+729R^3,</w:t>
            </w:r>
          </w:p>
        </w:tc>
      </w:tr>
    </w:tbl>
    <w:p>
      <w:pPr>
        <w:pStyle w:val="Normal"/>
        <w:widowControl/>
        <w:spacing w:before="0" w:after="0"/>
        <w:rPr/>
      </w:pPr>
      <w:r>
        <w:rPr/>
      </w:r>
    </w:p>
    <w:p>
      <w:pPr>
        <w:pStyle w:val="Normal"/>
        <w:widowControl/>
        <w:rPr/>
      </w:pPr>
      <w:r>
        <w:rPr>
          <w:b w:val="false"/>
          <w:i w:val="false"/>
        </w:rPr>
        <w:t>whose discriminant has the same square class.</w:t>
      </w:r>
    </w:p>
    <w:p>
      <w:pPr>
        <w:pStyle w:val="Heading2"/>
        <w:widowControl/>
        <w:rPr/>
      </w:pPr>
      <w:r>
        <w:rPr/>
        <w:t>6.1 Monodromy interpretation</w:t>
      </w:r>
    </w:p>
    <w:p>
      <w:pPr>
        <w:pStyle w:val="Normal"/>
        <w:widowControl/>
        <w:rPr/>
      </w:pPr>
      <w:r>
        <w:rPr>
          <w:b w:val="false"/>
          <w:i w:val="false"/>
        </w:rPr>
        <w:t xml:space="preserve">Over </w:t>
      </w:r>
      <w:r>
        <w:rPr>
          <w:rFonts w:ascii="Aptos Mono" w:hAnsi="Aptos Mono"/>
          <w:b w:val="false"/>
          <w:i w:val="false"/>
          <w:sz w:val="18"/>
        </w:rPr>
        <w:t>U={Q != 0}</w:t>
      </w:r>
      <w:r>
        <w:rPr>
          <w:b w:val="false"/>
          <w:i w:val="false"/>
        </w:rPr>
        <w:t xml:space="preserve">, the incidence description makes the map a finite etale cover of degree three. Its geometric monodromy is </w:t>
      </w:r>
      <w:r>
        <w:rPr>
          <w:rFonts w:ascii="Aptos Mono" w:hAnsi="Aptos Mono"/>
          <w:b w:val="false"/>
          <w:i w:val="false"/>
          <w:sz w:val="18"/>
        </w:rPr>
        <w:t>S3</w:t>
      </w:r>
      <w:r>
        <w:rPr>
          <w:b w:val="false"/>
          <w:i w:val="false"/>
        </w:rPr>
        <w:t>.</w:t>
      </w:r>
    </w:p>
    <w:p>
      <w:pPr>
        <w:pStyle w:val="ListBullet"/>
        <w:widowControl/>
        <w:numPr>
          <w:ilvl w:val="0"/>
          <w:numId w:val="1"/>
        </w:numPr>
        <w:spacing w:before="0" w:after="60"/>
        <w:ind w:hanging="360" w:start="317"/>
        <w:contextualSpacing/>
        <w:rPr/>
      </w:pPr>
      <w:r>
        <w:rPr>
          <w:b w:val="false"/>
          <w:i w:val="false"/>
        </w:rPr>
        <w:t xml:space="preserve">Around a generic smooth point of </w:t>
      </w:r>
      <w:r>
        <w:rPr>
          <w:rFonts w:ascii="Aptos Mono" w:hAnsi="Aptos Mono"/>
          <w:b w:val="false"/>
          <w:i w:val="false"/>
          <w:sz w:val="18"/>
        </w:rPr>
        <w:t>Q=0</w:t>
      </w:r>
      <w:r>
        <w:rPr>
          <w:b w:val="false"/>
          <w:i w:val="false"/>
        </w:rPr>
        <w:t>, the binary cubic has one simple and one double root. A small loop swaps the two roots that collide at the boundary: a transposition.</w:t>
      </w:r>
    </w:p>
    <w:p>
      <w:pPr>
        <w:pStyle w:val="ListBullet"/>
        <w:widowControl/>
        <w:numPr>
          <w:ilvl w:val="0"/>
          <w:numId w:val="1"/>
        </w:numPr>
        <w:spacing w:before="0" w:after="60"/>
        <w:ind w:hanging="360" w:start="317"/>
        <w:contextualSpacing/>
        <w:rPr/>
      </w:pPr>
      <w:r>
        <w:rPr>
          <w:b w:val="false"/>
          <w:i w:val="false"/>
        </w:rPr>
        <w:t xml:space="preserve">Around the cusp curve </w:t>
      </w:r>
      <w:r>
        <w:rPr>
          <w:rFonts w:ascii="Aptos Mono" w:hAnsi="Aptos Mono"/>
          <w:b w:val="false"/>
          <w:i w:val="false"/>
          <w:sz w:val="18"/>
        </w:rPr>
        <w:t>Gamma</w:t>
      </w:r>
      <w:r>
        <w:rPr>
          <w:b w:val="false"/>
          <w:i w:val="false"/>
        </w:rPr>
        <w:t>, the three roots coalesce. A transverse cusp loop gives a three-cycle.</w:t>
      </w:r>
    </w:p>
    <w:p>
      <w:pPr>
        <w:pStyle w:val="ListBullet"/>
        <w:widowControl/>
        <w:numPr>
          <w:ilvl w:val="0"/>
          <w:numId w:val="1"/>
        </w:numPr>
        <w:spacing w:before="0" w:after="60"/>
        <w:ind w:hanging="360" w:start="317"/>
        <w:contextualSpacing/>
        <w:rPr/>
      </w:pPr>
      <w:r>
        <w:rPr>
          <w:b w:val="false"/>
          <w:i w:val="false"/>
        </w:rPr>
        <w:t xml:space="preserve">Around a generic point of </w:t>
      </w:r>
      <w:r>
        <w:rPr>
          <w:rFonts w:ascii="Aptos Mono" w:hAnsi="Aptos Mono"/>
          <w:b w:val="false"/>
          <w:i w:val="false"/>
          <w:sz w:val="18"/>
        </w:rPr>
        <w:t>L=0</w:t>
      </w:r>
      <w:r>
        <w:rPr>
          <w:b w:val="false"/>
          <w:i w:val="false"/>
        </w:rPr>
        <w:t xml:space="preserve"> with </w:t>
      </w:r>
      <w:r>
        <w:rPr>
          <w:rFonts w:ascii="Aptos Mono" w:hAnsi="Aptos Mono"/>
          <w:b w:val="false"/>
          <w:i w:val="false"/>
          <w:sz w:val="18"/>
        </w:rPr>
        <w:t>Q != 0</w:t>
      </w:r>
      <w:r>
        <w:rPr>
          <w:b w:val="false"/>
          <w:i w:val="false"/>
        </w:rPr>
        <w:t xml:space="preserve">, the full cover is unramified. The factor </w:t>
      </w:r>
      <w:r>
        <w:rPr>
          <w:rFonts w:ascii="Aptos Mono" w:hAnsi="Aptos Mono"/>
          <w:b w:val="false"/>
          <w:i w:val="false"/>
          <w:sz w:val="18"/>
        </w:rPr>
        <w:t>L^2</w:t>
      </w:r>
      <w:r>
        <w:rPr>
          <w:b w:val="false"/>
          <w:i w:val="false"/>
        </w:rPr>
        <w:t xml:space="preserve"> in the </w:t>
      </w:r>
      <w:r>
        <w:rPr>
          <w:rFonts w:ascii="Aptos Mono" w:hAnsi="Aptos Mono"/>
          <w:b w:val="false"/>
          <w:i w:val="false"/>
          <w:sz w:val="18"/>
        </w:rPr>
        <w:t>x</w:t>
      </w:r>
      <w:r>
        <w:rPr>
          <w:b w:val="false"/>
          <w:i w:val="false"/>
        </w:rPr>
        <w:t xml:space="preserve">-eliminant records two different sheets having the same </w:t>
      </w:r>
      <w:r>
        <w:rPr>
          <w:rFonts w:ascii="Aptos Mono" w:hAnsi="Aptos Mono"/>
          <w:b w:val="false"/>
          <w:i w:val="false"/>
          <w:sz w:val="18"/>
        </w:rPr>
        <w:t>x</w:t>
      </w:r>
      <w:r>
        <w:rPr>
          <w:b w:val="false"/>
          <w:i w:val="false"/>
        </w:rPr>
        <w:t xml:space="preserve"> coordinate, so its local full-cover monodromy is trivial.</w:t>
      </w:r>
    </w:p>
    <w:p>
      <w:pPr>
        <w:pStyle w:val="Normal"/>
        <w:widowControl/>
        <w:rPr/>
      </w:pPr>
      <w:r>
        <w:rPr>
          <w:b w:val="false"/>
          <w:i w:val="false"/>
        </w:rPr>
        <w:t xml:space="preserve">No sheet is globally distinguished. The special branch </w:t>
      </w:r>
      <w:r>
        <w:rPr>
          <w:rFonts w:ascii="Aptos Mono" w:hAnsi="Aptos Mono"/>
          <w:b w:val="false"/>
          <w:i w:val="false"/>
          <w:sz w:val="18"/>
        </w:rPr>
        <w:t>x=0</w:t>
      </w:r>
      <w:r>
        <w:rPr>
          <w:b w:val="false"/>
          <w:i w:val="false"/>
        </w:rPr>
        <w:t xml:space="preserve"> visible over </w:t>
      </w:r>
      <w:r>
        <w:rPr>
          <w:rFonts w:ascii="Aptos Mono" w:hAnsi="Aptos Mono"/>
          <w:b w:val="false"/>
          <w:i w:val="false"/>
          <w:sz w:val="18"/>
        </w:rPr>
        <w:t>(a,0,0)</w:t>
      </w:r>
      <w:r>
        <w:rPr>
          <w:b w:val="false"/>
          <w:i w:val="false"/>
        </w:rPr>
        <w:t xml:space="preserve"> is moved among all three sheets by the transitive </w:t>
      </w:r>
      <w:r>
        <w:rPr>
          <w:rFonts w:ascii="Aptos Mono" w:hAnsi="Aptos Mono"/>
          <w:b w:val="false"/>
          <w:i w:val="false"/>
          <w:sz w:val="18"/>
        </w:rPr>
        <w:t>S3</w:t>
      </w:r>
      <w:r>
        <w:rPr>
          <w:b w:val="false"/>
          <w:i w:val="false"/>
        </w:rPr>
        <w:t xml:space="preserve"> action.</w:t>
      </w:r>
    </w:p>
    <w:p>
      <w:pPr>
        <w:pStyle w:val="Heading1"/>
        <w:widowControl/>
        <w:rPr/>
      </w:pPr>
      <w:r>
        <w:rPr/>
        <w:t>7. Birational factorization and determinant compensation</w:t>
      </w:r>
    </w:p>
    <w:p>
      <w:pPr>
        <w:pStyle w:val="Normal"/>
        <w:widowControl/>
        <w:rPr/>
      </w:pPr>
      <w:r>
        <w:rPr>
          <w:b w:val="false"/>
          <w:i w:val="false"/>
        </w:rPr>
        <w:t>Define</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Phi(x,y,z)=(q,k,d)=(x,2-3xy-x^2z,3k(1+xy)-2).</w:t>
            </w:r>
          </w:p>
        </w:tc>
      </w:tr>
    </w:tbl>
    <w:p>
      <w:pPr>
        <w:pStyle w:val="Normal"/>
        <w:widowControl/>
        <w:spacing w:before="0" w:after="0"/>
        <w:rPr/>
      </w:pPr>
      <w:r>
        <w:rPr/>
      </w:r>
    </w:p>
    <w:p>
      <w:pPr>
        <w:pStyle w:val="Normal"/>
        <w:widowControl/>
        <w:rPr/>
      </w:pPr>
      <w:r>
        <w:rPr>
          <w:b w:val="false"/>
          <w:i w:val="false"/>
        </w:rPr>
        <w:t xml:space="preserve">On </w:t>
      </w:r>
      <w:r>
        <w:rPr>
          <w:rFonts w:ascii="Aptos Mono" w:hAnsi="Aptos Mono"/>
          <w:b w:val="false"/>
          <w:i w:val="false"/>
          <w:sz w:val="18"/>
        </w:rPr>
        <w:t>qk != 0</w:t>
      </w:r>
      <w:r>
        <w:rPr>
          <w:b w:val="false"/>
          <w:i w:val="false"/>
        </w:rPr>
        <w:t>, its rational inverse is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p=(d+2)/(3k),</w:t>
            </w:r>
            <w:r>
              <w:rPr/>
              <w:br/>
            </w:r>
            <w:r>
              <w:rPr>
                <w:rFonts w:ascii="Aptos Mono" w:hAnsi="Aptos Mono"/>
                <w:b w:val="false"/>
                <w:i w:val="false"/>
                <w:color w:val="23374D"/>
                <w:sz w:val="17"/>
              </w:rPr>
              <w:t>x=q,</w:t>
            </w:r>
            <w:r>
              <w:rPr/>
              <w:br/>
            </w:r>
            <w:r>
              <w:rPr>
                <w:rFonts w:ascii="Aptos Mono" w:hAnsi="Aptos Mono"/>
                <w:b w:val="false"/>
                <w:i w:val="false"/>
                <w:color w:val="23374D"/>
                <w:sz w:val="17"/>
              </w:rPr>
              <w:t>y=(p-1)/q,</w:t>
            </w:r>
            <w:r>
              <w:rPr/>
              <w:br/>
            </w:r>
            <w:r>
              <w:rPr>
                <w:rFonts w:ascii="Aptos Mono" w:hAnsi="Aptos Mono"/>
                <w:b w:val="false"/>
                <w:i w:val="false"/>
                <w:color w:val="23374D"/>
                <w:sz w:val="17"/>
              </w:rPr>
              <w:t>z=(5k-d-2-k^2)/(kq^2).</w:t>
            </w:r>
          </w:p>
        </w:tc>
      </w:tr>
    </w:tbl>
    <w:p>
      <w:pPr>
        <w:pStyle w:val="Normal"/>
        <w:widowControl/>
        <w:spacing w:before="0" w:after="0"/>
        <w:rPr/>
      </w:pPr>
      <w:r>
        <w:rPr/>
      </w:r>
    </w:p>
    <w:p>
      <w:pPr>
        <w:pStyle w:val="Normal"/>
        <w:widowControl/>
        <w:rPr/>
      </w:pPr>
      <w:r>
        <w:rPr>
          <w:b w:val="false"/>
          <w:i w:val="false"/>
        </w:rPr>
        <w:t>Define the rational map</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Psi1=-(d+2)(d^2+d-9k-2)/(27k^2q^2),</w:t>
            </w:r>
            <w:r>
              <w:rPr/>
              <w:br/>
            </w:r>
            <w:r>
              <w:rPr>
                <w:rFonts w:ascii="Aptos Mono" w:hAnsi="Aptos Mono"/>
                <w:b w:val="false"/>
                <w:i w:val="false"/>
                <w:color w:val="23374D"/>
                <w:sz w:val="17"/>
              </w:rPr>
              <w:t>Psi2=-(d^2-6k-4)/(3kq),</w:t>
            </w:r>
            <w:r>
              <w:rPr/>
              <w:br/>
            </w:r>
            <w:r>
              <w:rPr>
                <w:rFonts w:ascii="Aptos Mono" w:hAnsi="Aptos Mono"/>
                <w:b w:val="false"/>
                <w:i w:val="false"/>
                <w:color w:val="23374D"/>
                <w:sz w:val="17"/>
              </w:rPr>
              <w:t>Psi3=kq.</w:t>
            </w:r>
          </w:p>
        </w:tc>
      </w:tr>
    </w:tbl>
    <w:p>
      <w:pPr>
        <w:pStyle w:val="Normal"/>
        <w:widowControl/>
        <w:spacing w:before="0" w:after="0"/>
        <w:rPr/>
      </w:pPr>
      <w:r>
        <w:rPr/>
      </w:r>
    </w:p>
    <w:p>
      <w:pPr>
        <w:pStyle w:val="Normal"/>
        <w:widowControl/>
        <w:rPr/>
      </w:pPr>
      <w:r>
        <w:rPr>
          <w:b w:val="false"/>
          <w:i w:val="false"/>
        </w:rPr>
        <w:t>Exact simplification gives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F=Psi o Phi,</w:t>
            </w:r>
            <w:r>
              <w:rPr/>
              <w:br/>
            </w:r>
            <w:r>
              <w:rPr>
                <w:rFonts w:ascii="Aptos Mono" w:hAnsi="Aptos Mono"/>
                <w:b w:val="false"/>
                <w:i w:val="false"/>
                <w:color w:val="23374D"/>
                <w:sz w:val="17"/>
              </w:rPr>
              <w:t>det JPhi=3q^3k,</w:t>
            </w:r>
            <w:r>
              <w:rPr/>
              <w:br/>
            </w:r>
            <w:r>
              <w:rPr>
                <w:rFonts w:ascii="Aptos Mono" w:hAnsi="Aptos Mono"/>
                <w:b w:val="false"/>
                <w:i w:val="false"/>
                <w:color w:val="23374D"/>
                <w:sz w:val="17"/>
              </w:rPr>
              <w:t>det JPsi=-2/(3kq^3).</w:t>
            </w:r>
          </w:p>
        </w:tc>
      </w:tr>
    </w:tbl>
    <w:p>
      <w:pPr>
        <w:pStyle w:val="Normal"/>
        <w:widowControl/>
        <w:spacing w:before="0" w:after="0"/>
        <w:rPr/>
      </w:pPr>
      <w:r>
        <w:rPr/>
      </w:r>
    </w:p>
    <w:p>
      <w:pPr>
        <w:pStyle w:val="Normal"/>
        <w:widowControl/>
        <w:rPr/>
      </w:pPr>
      <w:r>
        <w:rPr>
          <w:b w:val="false"/>
          <w:i w:val="false"/>
        </w:rPr>
        <w:t>Therefore</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det JF=-2</w:t>
            </w:r>
          </w:p>
        </w:tc>
      </w:tr>
    </w:tbl>
    <w:p>
      <w:pPr>
        <w:pStyle w:val="Normal"/>
        <w:widowControl/>
        <w:spacing w:before="0" w:after="0"/>
        <w:rPr/>
      </w:pPr>
      <w:r>
        <w:rPr/>
      </w:r>
    </w:p>
    <w:p>
      <w:pPr>
        <w:pStyle w:val="Normal"/>
        <w:widowControl/>
        <w:rPr/>
      </w:pPr>
      <w:r>
        <w:rPr>
          <w:b w:val="false"/>
          <w:i w:val="false"/>
        </w:rPr>
        <w:t>is a literal cancellation of two reciprocal rational Jacobians. The composition is polynomial because the special formulas cancel all apparent denominators after pulling back. This supplies a conceptual determinant explanation complementary to direct expansion.</w:t>
      </w:r>
    </w:p>
    <w:p>
      <w:pPr>
        <w:pStyle w:val="Heading2"/>
        <w:widowControl/>
        <w:rPr/>
      </w:pPr>
      <w:r>
        <w:rPr/>
        <w:t>7.1 Finite cubic normal form</w:t>
      </w:r>
    </w:p>
    <w:p>
      <w:pPr>
        <w:pStyle w:val="Normal"/>
        <w:widowControl/>
        <w:rPr/>
      </w:pPr>
      <w:r>
        <w:rPr>
          <w:b w:val="false"/>
          <w:i w:val="false"/>
        </w:rPr>
        <w:t xml:space="preserve">On the target set </w:t>
      </w:r>
      <w:r>
        <w:rPr>
          <w:rFonts w:ascii="Aptos Mono" w:hAnsi="Aptos Mono"/>
          <w:b w:val="false"/>
          <w:i w:val="false"/>
          <w:sz w:val="18"/>
        </w:rPr>
        <w:t>c != 0</w:t>
      </w:r>
      <w:r>
        <w:rPr>
          <w:b w:val="false"/>
          <w:i w:val="false"/>
        </w:rPr>
        <w:t>, the change</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tau(a,b,c)=(R,L,c)</w:t>
            </w:r>
          </w:p>
        </w:tc>
      </w:tr>
    </w:tbl>
    <w:p>
      <w:pPr>
        <w:pStyle w:val="Normal"/>
        <w:widowControl/>
        <w:spacing w:before="0" w:after="0"/>
        <w:rPr/>
      </w:pPr>
      <w:r>
        <w:rPr/>
      </w:r>
    </w:p>
    <w:p>
      <w:pPr>
        <w:pStyle w:val="Normal"/>
        <w:widowControl/>
        <w:rPr/>
      </w:pPr>
      <w:r>
        <w:rPr>
          <w:b w:val="false"/>
          <w:i w:val="false"/>
        </w:rPr>
        <w:t>is birational, with inverse</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b=(4-R)/(3c),</w:t>
            </w:r>
            <w:r>
              <w:rPr/>
              <w:br/>
            </w:r>
            <w:r>
              <w:rPr>
                <w:rFonts w:ascii="Aptos Mono" w:hAnsi="Aptos Mono"/>
                <w:b w:val="false"/>
                <w:i w:val="false"/>
                <w:color w:val="23374D"/>
                <w:sz w:val="17"/>
              </w:rPr>
              <w:t>a=(L-3R+4)/(27c^2).</w:t>
            </w:r>
          </w:p>
        </w:tc>
      </w:tr>
    </w:tbl>
    <w:p>
      <w:pPr>
        <w:pStyle w:val="Normal"/>
        <w:widowControl/>
        <w:spacing w:before="0" w:after="0"/>
        <w:rPr/>
      </w:pPr>
      <w:r>
        <w:rPr/>
      </w:r>
    </w:p>
    <w:p>
      <w:pPr>
        <w:pStyle w:val="Normal"/>
        <w:widowControl/>
        <w:rPr/>
      </w:pPr>
      <w:r>
        <w:rPr>
          <w:b w:val="false"/>
          <w:i w:val="false"/>
        </w:rPr>
        <w:t xml:space="preserve">Its Jacobian is </w:t>
      </w:r>
      <w:r>
        <w:rPr>
          <w:rFonts w:ascii="Aptos Mono" w:hAnsi="Aptos Mono"/>
          <w:b w:val="false"/>
          <w:i w:val="false"/>
          <w:sz w:val="18"/>
        </w:rPr>
        <w:t>81c^3</w:t>
      </w:r>
      <w:r>
        <w:rPr>
          <w:b w:val="false"/>
          <w:i w:val="false"/>
        </w:rPr>
        <w:t>. In these coordinates the function-field map is the finite cubic</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pi(d,R,c)=(R,(d^3-3Rd)/2,c).</w:t>
            </w:r>
          </w:p>
        </w:tc>
      </w:tr>
    </w:tbl>
    <w:p>
      <w:pPr>
        <w:pStyle w:val="Normal"/>
        <w:widowControl/>
        <w:spacing w:before="0" w:after="0"/>
        <w:rPr/>
      </w:pPr>
      <w:r>
        <w:rPr/>
      </w:r>
    </w:p>
    <w:p>
      <w:pPr>
        <w:pStyle w:val="Normal"/>
        <w:widowControl/>
        <w:rPr/>
      </w:pPr>
      <w:r>
        <w:rPr>
          <w:b w:val="false"/>
          <w:i w:val="false"/>
        </w:rPr>
        <w:t xml:space="preserve">The ramification divisor of </w:t>
      </w:r>
      <w:r>
        <w:rPr>
          <w:rFonts w:ascii="Aptos Mono" w:hAnsi="Aptos Mono"/>
          <w:b w:val="false"/>
          <w:i w:val="false"/>
          <w:sz w:val="18"/>
        </w:rPr>
        <w:t>pi</w:t>
      </w:r>
      <w:r>
        <w:rPr>
          <w:b w:val="false"/>
          <w:i w:val="false"/>
        </w:rPr>
        <w:t xml:space="preserve"> is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d^2=R.</w:t>
            </w:r>
          </w:p>
        </w:tc>
      </w:tr>
    </w:tbl>
    <w:p>
      <w:pPr>
        <w:pStyle w:val="Normal"/>
        <w:widowControl/>
        <w:spacing w:before="0" w:after="0"/>
        <w:rPr/>
      </w:pPr>
      <w:r>
        <w:rPr/>
      </w:r>
    </w:p>
    <w:p>
      <w:pPr>
        <w:pStyle w:val="Normal"/>
        <w:widowControl/>
        <w:rPr/>
      </w:pPr>
      <w:r>
        <w:rPr>
          <w:b w:val="false"/>
          <w:i w:val="false"/>
        </w:rPr>
        <w:t xml:space="preserve">On it, </w:t>
      </w:r>
      <w:r>
        <w:rPr>
          <w:rFonts w:ascii="Aptos Mono" w:hAnsi="Aptos Mono"/>
          <w:b w:val="false"/>
          <w:i w:val="false"/>
          <w:sz w:val="18"/>
        </w:rPr>
        <w:t>L=-d^3</w:t>
      </w:r>
      <w:r>
        <w:rPr>
          <w:b w:val="false"/>
          <w:i w:val="false"/>
        </w:rPr>
        <w:t xml:space="preserve">, hence </w:t>
      </w:r>
      <w:r>
        <w:rPr>
          <w:rFonts w:ascii="Aptos Mono" w:hAnsi="Aptos Mono"/>
          <w:b w:val="false"/>
          <w:i w:val="false"/>
          <w:sz w:val="18"/>
        </w:rPr>
        <w:t>L^2=R^3</w:t>
      </w:r>
      <w:r>
        <w:rPr>
          <w:b w:val="false"/>
          <w:i w:val="false"/>
        </w:rPr>
        <w:t xml:space="preserve">, equivalently </w:t>
      </w:r>
      <w:r>
        <w:rPr>
          <w:rFonts w:ascii="Aptos Mono" w:hAnsi="Aptos Mono"/>
          <w:b w:val="false"/>
          <w:i w:val="false"/>
          <w:sz w:val="18"/>
        </w:rPr>
        <w:t>Q=0</w:t>
      </w:r>
      <w:r>
        <w:rPr>
          <w:b w:val="false"/>
          <w:i w:val="false"/>
        </w:rPr>
        <w:t xml:space="preserve">. But the inverse from </w:t>
      </w:r>
      <w:r>
        <w:rPr>
          <w:rFonts w:ascii="Aptos Mono" w:hAnsi="Aptos Mono"/>
          <w:b w:val="false"/>
          <w:i w:val="false"/>
          <w:sz w:val="18"/>
        </w:rPr>
        <w:t>(d,R,c)</w:t>
      </w:r>
      <w:r>
        <w:rPr>
          <w:b w:val="false"/>
          <w:i w:val="false"/>
        </w:rPr>
        <w:t xml:space="preserve"> to </w:t>
      </w:r>
      <w:r>
        <w:rPr>
          <w:rFonts w:ascii="Aptos Mono" w:hAnsi="Aptos Mono"/>
          <w:b w:val="false"/>
          <w:i w:val="false"/>
          <w:sz w:val="18"/>
        </w:rPr>
        <w:t>(x,y,z)</w:t>
      </w:r>
      <w:r>
        <w:rPr>
          <w:b w:val="false"/>
          <w:i w:val="false"/>
        </w:rPr>
        <w:t xml:space="preserve"> has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x=6c/(d^2-R).</w:t>
            </w:r>
          </w:p>
        </w:tc>
      </w:tr>
    </w:tbl>
    <w:p>
      <w:pPr>
        <w:pStyle w:val="Normal"/>
        <w:widowControl/>
        <w:spacing w:before="0" w:after="0"/>
        <w:rPr/>
      </w:pPr>
      <w:r>
        <w:rPr/>
      </w:r>
    </w:p>
    <w:p>
      <w:pPr>
        <w:pStyle w:val="Normal"/>
        <w:widowControl/>
        <w:rPr/>
      </w:pPr>
      <w:r>
        <w:rPr>
          <w:b w:val="false"/>
          <w:i w:val="false"/>
        </w:rPr>
        <w:t>Thus the entire ramification divisor lies at the boundary of the original affine source chart. This explains how a ramified finite cubic becomes an everywhere-etale polynomial map: the critical points are removed to infinity while their target image remains the nonproperness hypersurface.</w:t>
      </w:r>
    </w:p>
    <w:p>
      <w:pPr>
        <w:pStyle w:val="Normal"/>
        <w:widowControl/>
        <w:rPr/>
      </w:pPr>
      <w:r>
        <w:rPr>
          <w:b w:val="false"/>
          <w:i w:val="false"/>
        </w:rPr>
        <w:t xml:space="preserve">At a generic point of </w:t>
      </w:r>
      <w:r>
        <w:rPr>
          <w:rFonts w:ascii="Aptos Mono" w:hAnsi="Aptos Mono"/>
          <w:b w:val="false"/>
          <w:i w:val="false"/>
          <w:sz w:val="18"/>
        </w:rPr>
        <w:t>Q=0</w:t>
      </w:r>
      <w:r>
        <w:rPr>
          <w:b w:val="false"/>
          <w:i w:val="false"/>
        </w:rPr>
        <w:t xml:space="preserve">, the depressed cubic factors as one simple root and one double root. The simple root yields the single finite preimage; the double-root pair has </w:t>
      </w:r>
      <w:r>
        <w:rPr>
          <w:rFonts w:ascii="Aptos Mono" w:hAnsi="Aptos Mono"/>
          <w:b w:val="false"/>
          <w:i w:val="false"/>
          <w:sz w:val="18"/>
        </w:rPr>
        <w:t>d^2-R=0</w:t>
      </w:r>
      <w:r>
        <w:rPr>
          <w:b w:val="false"/>
          <w:i w:val="false"/>
        </w:rPr>
        <w:t xml:space="preserve"> and escapes. At the cusp </w:t>
      </w:r>
      <w:r>
        <w:rPr>
          <w:rFonts w:ascii="Aptos Mono" w:hAnsi="Aptos Mono"/>
          <w:b w:val="false"/>
          <w:i w:val="false"/>
          <w:sz w:val="18"/>
        </w:rPr>
        <w:t>R=L=0</w:t>
      </w:r>
      <w:r>
        <w:rPr>
          <w:b w:val="false"/>
          <w:i w:val="false"/>
        </w:rPr>
        <w:t>, all three roots lie on the boundary and the affine fiber is empty.</w:t>
      </w:r>
    </w:p>
    <w:p>
      <w:pPr>
        <w:pStyle w:val="Heading1"/>
        <w:widowControl/>
        <w:rPr/>
      </w:pPr>
      <w:r>
        <w:rPr/>
        <w:t>8. Geometry at infinity</w:t>
      </w:r>
    </w:p>
    <w:p>
      <w:pPr>
        <w:pStyle w:val="Normal"/>
        <w:widowControl/>
        <w:rPr/>
      </w:pPr>
      <w:r>
        <w:rPr>
          <w:b w:val="false"/>
          <w:i w:val="false"/>
        </w:rPr>
        <w:t xml:space="preserve">The incidence variety in </w:t>
      </w:r>
      <w:r>
        <w:rPr>
          <w:rFonts w:ascii="Aptos Mono" w:hAnsi="Aptos Mono"/>
          <w:b w:val="false"/>
          <w:i w:val="false"/>
          <w:sz w:val="18"/>
        </w:rPr>
        <w:t>C^3 x P^1</w:t>
      </w:r>
      <w:r>
        <w:rPr>
          <w:b w:val="false"/>
          <w:i w:val="false"/>
        </w:rPr>
        <w:t xml:space="preserve"> is a finite compactification over the target. It is superior to naive degree-seven homogenization of </w:t>
      </w:r>
      <w:r>
        <w:rPr>
          <w:rFonts w:ascii="Aptos Mono" w:hAnsi="Aptos Mono"/>
          <w:b w:val="false"/>
          <w:i w:val="false"/>
          <w:sz w:val="18"/>
        </w:rPr>
        <w:t>F</w:t>
      </w:r>
      <w:r>
        <w:rPr>
          <w:b w:val="false"/>
          <w:i w:val="false"/>
        </w:rPr>
        <w:t>, whose leading forms have a large base locus.</w:t>
      </w:r>
    </w:p>
    <w:p>
      <w:pPr>
        <w:pStyle w:val="Normal"/>
        <w:widowControl/>
        <w:rPr/>
      </w:pPr>
      <w:r>
        <w:rPr>
          <w:b w:val="false"/>
          <w:i w:val="false"/>
        </w:rPr>
        <w:t xml:space="preserve">For the one-parameter slice </w:t>
      </w:r>
      <w:r>
        <w:rPr>
          <w:rFonts w:ascii="Aptos Mono" w:hAnsi="Aptos Mono"/>
          <w:b w:val="false"/>
          <w:i w:val="false"/>
          <w:sz w:val="18"/>
        </w:rPr>
        <w:t>(a,0,0)</w:t>
      </w:r>
      <w:r>
        <w:rPr>
          <w:b w:val="false"/>
          <w:i w:val="false"/>
        </w:rPr>
        <w:t xml:space="preserve"> with </w:t>
      </w:r>
      <w:r>
        <w:rPr>
          <w:rFonts w:ascii="Aptos Mono" w:hAnsi="Aptos Mono"/>
          <w:b w:val="false"/>
          <w:i w:val="false"/>
          <w:sz w:val="18"/>
        </w:rPr>
        <w:t>a=-s^2/4</w:t>
      </w:r>
      <w:r>
        <w:rPr>
          <w:b w:val="false"/>
          <w:i w:val="false"/>
        </w:rPr>
        <w:t>, the two nonzero points in the earlier collision family are</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(x,y,z)=(+1/s,-3s/2,13s^2/2),</w:t>
            </w:r>
            <w:r>
              <w:rPr/>
              <w:br/>
            </w:r>
            <w:r>
              <w:rPr>
                <w:rFonts w:ascii="Aptos Mono" w:hAnsi="Aptos Mono"/>
                <w:b w:val="false"/>
                <w:i w:val="false"/>
                <w:color w:val="23374D"/>
                <w:sz w:val="17"/>
              </w:rPr>
              <w:t>(x,y,z)=(-1/s,+3s/2,13s^2/2).</w:t>
            </w:r>
          </w:p>
        </w:tc>
      </w:tr>
    </w:tbl>
    <w:p>
      <w:pPr>
        <w:pStyle w:val="Normal"/>
        <w:widowControl/>
        <w:spacing w:before="0" w:after="0"/>
        <w:rPr/>
      </w:pPr>
      <w:r>
        <w:rPr/>
      </w:r>
    </w:p>
    <w:p>
      <w:pPr>
        <w:pStyle w:val="Normal"/>
        <w:widowControl/>
        <w:rPr/>
      </w:pPr>
      <w:r>
        <w:rPr>
          <w:b w:val="false"/>
          <w:i w:val="false"/>
        </w:rPr>
        <w:t xml:space="preserve">Both approach </w:t>
      </w:r>
      <w:r>
        <w:rPr>
          <w:rFonts w:ascii="Aptos Mono" w:hAnsi="Aptos Mono"/>
          <w:b w:val="false"/>
          <w:i w:val="false"/>
          <w:sz w:val="18"/>
        </w:rPr>
        <w:t>[1:0:0:0]</w:t>
      </w:r>
      <w:r>
        <w:rPr>
          <w:b w:val="false"/>
          <w:i w:val="false"/>
        </w:rPr>
        <w:t xml:space="preserve"> in ordinary projective </w:t>
      </w:r>
      <w:r>
        <w:rPr>
          <w:rFonts w:ascii="Aptos Mono" w:hAnsi="Aptos Mono"/>
          <w:b w:val="false"/>
          <w:i w:val="false"/>
          <w:sz w:val="18"/>
        </w:rPr>
        <w:t>P^3</w:t>
      </w:r>
      <w:r>
        <w:rPr>
          <w:b w:val="false"/>
          <w:i w:val="false"/>
        </w:rPr>
        <w:t xml:space="preserve">. In the chart </w:t>
      </w:r>
      <w:r>
        <w:rPr>
          <w:rFonts w:ascii="Aptos Mono" w:hAnsi="Aptos Mono"/>
          <w:b w:val="false"/>
          <w:i w:val="false"/>
          <w:sz w:val="18"/>
        </w:rPr>
        <w:t>X=1</w:t>
      </w:r>
      <w:r>
        <w:rPr>
          <w:b w:val="false"/>
          <w:i w:val="false"/>
        </w:rPr>
        <w:t>, their local coordinates satisfy</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Y/X=-3W^2/2,</w:t>
            </w:r>
            <w:r>
              <w:rPr/>
              <w:br/>
            </w:r>
            <w:r>
              <w:rPr>
                <w:rFonts w:ascii="Aptos Mono" w:hAnsi="Aptos Mono"/>
                <w:b w:val="false"/>
                <w:i w:val="false"/>
                <w:color w:val="23374D"/>
                <w:sz w:val="17"/>
              </w:rPr>
              <w:t>Z/X=13W^3/2,</w:t>
            </w:r>
            <w:r>
              <w:rPr/>
              <w:br/>
            </w:r>
            <w:r>
              <w:rPr>
                <w:rFonts w:ascii="Aptos Mono" w:hAnsi="Aptos Mono"/>
                <w:b w:val="false"/>
                <w:i w:val="false"/>
                <w:color w:val="23374D"/>
                <w:sz w:val="17"/>
              </w:rPr>
              <w:t>a=-W^2/4,</w:t>
            </w:r>
          </w:p>
        </w:tc>
      </w:tr>
    </w:tbl>
    <w:p>
      <w:pPr>
        <w:pStyle w:val="Normal"/>
        <w:widowControl/>
        <w:spacing w:before="0" w:after="0"/>
        <w:rPr/>
      </w:pPr>
      <w:r>
        <w:rPr/>
      </w:r>
    </w:p>
    <w:p>
      <w:pPr>
        <w:pStyle w:val="Normal"/>
        <w:widowControl/>
        <w:rPr/>
      </w:pPr>
      <w:r>
        <w:rPr>
          <w:b w:val="false"/>
          <w:i w:val="false"/>
        </w:rPr>
        <w:t xml:space="preserve">with </w:t>
      </w:r>
      <w:r>
        <w:rPr>
          <w:rFonts w:ascii="Aptos Mono" w:hAnsi="Aptos Mono"/>
          <w:b w:val="false"/>
          <w:i w:val="false"/>
          <w:sz w:val="18"/>
        </w:rPr>
        <w:t>W=+s</w:t>
      </w:r>
      <w:r>
        <w:rPr>
          <w:b w:val="false"/>
          <w:i w:val="false"/>
        </w:rPr>
        <w:t xml:space="preserve"> and </w:t>
      </w:r>
      <w:r>
        <w:rPr>
          <w:rFonts w:ascii="Aptos Mono" w:hAnsi="Aptos Mono"/>
          <w:b w:val="false"/>
          <w:i w:val="false"/>
          <w:sz w:val="18"/>
        </w:rPr>
        <w:t>W=-s</w:t>
      </w:r>
      <w:r>
        <w:rPr>
          <w:b w:val="false"/>
          <w:i w:val="false"/>
        </w:rPr>
        <w:t xml:space="preserve">. Hence the two affine sheets are the two sides of one analytic branch at infinity, exchanged by a quadratic ramification over the target parameter </w:t>
      </w:r>
      <w:r>
        <w:rPr>
          <w:rFonts w:ascii="Aptos Mono" w:hAnsi="Aptos Mono"/>
          <w:b w:val="false"/>
          <w:i w:val="false"/>
          <w:sz w:val="18"/>
        </w:rPr>
        <w:t>a</w:t>
      </w:r>
      <w:r>
        <w:rPr>
          <w:b w:val="false"/>
          <w:i w:val="false"/>
        </w:rPr>
        <w:t xml:space="preserve">. This is the local projective shadow of the generic transposition along </w:t>
      </w:r>
      <w:r>
        <w:rPr>
          <w:rFonts w:ascii="Aptos Mono" w:hAnsi="Aptos Mono"/>
          <w:b w:val="false"/>
          <w:i w:val="false"/>
          <w:sz w:val="18"/>
        </w:rPr>
        <w:t>Q=0</w:t>
      </w:r>
      <w:r>
        <w:rPr>
          <w:b w:val="false"/>
          <w:i w:val="false"/>
        </w:rPr>
        <w:t>.</w:t>
      </w:r>
    </w:p>
    <w:p>
      <w:pPr>
        <w:pStyle w:val="Normal"/>
        <w:widowControl/>
        <w:rPr/>
      </w:pPr>
      <w:r>
        <w:rPr>
          <w:b w:val="false"/>
          <w:i w:val="false"/>
        </w:rPr>
        <w:t xml:space="preserve">The nonproperness set is exactly </w:t>
      </w:r>
      <w:r>
        <w:rPr>
          <w:rFonts w:ascii="Aptos Mono" w:hAnsi="Aptos Mono"/>
          <w:b w:val="false"/>
          <w:i w:val="false"/>
          <w:sz w:val="18"/>
        </w:rPr>
        <w:t>Q=0</w:t>
      </w:r>
      <w:r>
        <w:rPr>
          <w:b w:val="false"/>
          <w:i w:val="false"/>
        </w:rPr>
        <w:t>, as proved in the cited manuscript by finiteness of the incidence projection off the discriminant and explicit escape arcs on it. This agrees with Jelonek's theorem that a nonempty nonproperness set for a generically finite polynomial self-map is a hypersurface.</w:t>
      </w:r>
    </w:p>
    <w:p>
      <w:pPr>
        <w:pStyle w:val="Heading1"/>
        <w:widowControl/>
        <w:rPr/>
      </w:pPr>
      <w:r>
        <w:rPr/>
        <w:t>9. What the third variable does</w:t>
      </w:r>
    </w:p>
    <w:p>
      <w:pPr>
        <w:pStyle w:val="Normal"/>
        <w:widowControl/>
        <w:rPr/>
      </w:pPr>
      <w:r>
        <w:rPr>
          <w:b w:val="false"/>
          <w:i w:val="false"/>
        </w:rPr>
        <w:t>The evidence supports three distinct statements.</w:t>
      </w:r>
    </w:p>
    <w:p>
      <w:pPr>
        <w:pStyle w:val="ListNumber"/>
        <w:widowControl/>
        <w:numPr>
          <w:ilvl w:val="0"/>
          <w:numId w:val="4"/>
        </w:numPr>
        <w:spacing w:before="0" w:after="60"/>
        <w:ind w:hanging="360" w:start="360"/>
        <w:contextualSpacing/>
        <w:rPr/>
      </w:pPr>
      <w:r>
        <w:rPr>
          <w:b/>
          <w:i w:val="false"/>
        </w:rPr>
        <w:t>Determinant compensator.</w:t>
      </w:r>
      <w:r>
        <w:rPr>
          <w:b w:val="false"/>
          <w:i w:val="false"/>
        </w:rPr>
        <w:t xml:space="preserve"> In </w:t>
      </w:r>
      <w:r>
        <w:rPr>
          <w:rFonts w:ascii="Aptos Mono" w:hAnsi="Aptos Mono"/>
          <w:b w:val="false"/>
          <w:i w:val="false"/>
          <w:sz w:val="18"/>
        </w:rPr>
        <w:t>A+zB</w:t>
      </w:r>
      <w:r>
        <w:rPr>
          <w:b w:val="false"/>
          <w:i w:val="false"/>
        </w:rPr>
        <w:t xml:space="preserve">, the </w:t>
      </w:r>
      <w:r>
        <w:rPr>
          <w:rFonts w:ascii="Aptos Mono" w:hAnsi="Aptos Mono"/>
          <w:b w:val="false"/>
          <w:i w:val="false"/>
          <w:sz w:val="18"/>
        </w:rPr>
        <w:t>z</w:t>
      </w:r>
      <w:r>
        <w:rPr>
          <w:b w:val="false"/>
          <w:i w:val="false"/>
        </w:rPr>
        <w:t xml:space="preserve"> derivative supplies the third column </w:t>
      </w:r>
      <w:r>
        <w:rPr>
          <w:rFonts w:ascii="Aptos Mono" w:hAnsi="Aptos Mono"/>
          <w:b w:val="false"/>
          <w:i w:val="false"/>
          <w:sz w:val="18"/>
        </w:rPr>
        <w:t>B</w:t>
      </w:r>
      <w:r>
        <w:rPr>
          <w:b w:val="false"/>
          <w:i w:val="false"/>
        </w:rPr>
        <w:t xml:space="preserve">. Radial tangency removes the </w:t>
      </w:r>
      <w:r>
        <w:rPr>
          <w:rFonts w:ascii="Aptos Mono" w:hAnsi="Aptos Mono"/>
          <w:b w:val="false"/>
          <w:i w:val="false"/>
          <w:sz w:val="18"/>
        </w:rPr>
        <w:t>z^2</w:t>
      </w:r>
      <w:r>
        <w:rPr>
          <w:b w:val="false"/>
          <w:i w:val="false"/>
        </w:rPr>
        <w:t xml:space="preserve"> coefficient, and the mixed </w:t>
      </w:r>
      <w:r>
        <w:rPr>
          <w:rFonts w:ascii="Aptos Mono" w:hAnsi="Aptos Mono"/>
          <w:b w:val="false"/>
          <w:i w:val="false"/>
          <w:sz w:val="18"/>
        </w:rPr>
        <w:t>z</w:t>
      </w:r>
      <w:r>
        <w:rPr>
          <w:b w:val="false"/>
          <w:i w:val="false"/>
        </w:rPr>
        <w:t xml:space="preserve"> coefficient is canceled by the tailored derivatives of </w:t>
      </w:r>
      <w:r>
        <w:rPr>
          <w:rFonts w:ascii="Aptos Mono" w:hAnsi="Aptos Mono"/>
          <w:b w:val="false"/>
          <w:i w:val="false"/>
          <w:sz w:val="18"/>
        </w:rPr>
        <w:t>A</w:t>
      </w:r>
      <w:r>
        <w:rPr>
          <w:b w:val="false"/>
          <w:i w:val="false"/>
        </w:rPr>
        <w:t xml:space="preserve">. In the birational factorization, the same phenomenon becomes the exact cancellation </w:t>
      </w:r>
      <w:r>
        <w:rPr>
          <w:rFonts w:ascii="Aptos Mono" w:hAnsi="Aptos Mono"/>
          <w:b w:val="false"/>
          <w:i w:val="false"/>
          <w:sz w:val="18"/>
        </w:rPr>
        <w:t>3q^3k * [-2/(3kq^3)]</w:t>
      </w:r>
      <w:r>
        <w:rPr>
          <w:b w:val="false"/>
          <w:i w:val="false"/>
        </w:rPr>
        <w:t>.</w:t>
      </w:r>
    </w:p>
    <w:p>
      <w:pPr>
        <w:pStyle w:val="ListNumber"/>
        <w:widowControl/>
        <w:numPr>
          <w:ilvl w:val="0"/>
          <w:numId w:val="4"/>
        </w:numPr>
        <w:spacing w:before="0" w:after="60"/>
        <w:ind w:hanging="360" w:start="360"/>
        <w:contextualSpacing/>
        <w:rPr/>
      </w:pPr>
      <w:r>
        <w:rPr>
          <w:b/>
          <w:i w:val="false"/>
        </w:rPr>
        <w:t>Auxiliary compatibility variable.</w:t>
      </w:r>
      <w:r>
        <w:rPr>
          <w:b w:val="false"/>
          <w:i w:val="false"/>
        </w:rPr>
        <w:t xml:space="preserve"> Once </w:t>
      </w:r>
      <w:r>
        <w:rPr>
          <w:rFonts w:ascii="Aptos Mono" w:hAnsi="Aptos Mono"/>
          <w:b w:val="false"/>
          <w:i w:val="false"/>
          <w:sz w:val="18"/>
        </w:rPr>
        <w:t>(x,y)</w:t>
      </w:r>
      <w:r>
        <w:rPr>
          <w:b w:val="false"/>
          <w:i w:val="false"/>
        </w:rPr>
        <w:t xml:space="preserve"> and the target are constrained, </w:t>
      </w:r>
      <w:r>
        <w:rPr>
          <w:rFonts w:ascii="Aptos Mono" w:hAnsi="Aptos Mono"/>
          <w:b w:val="false"/>
          <w:i w:val="false"/>
          <w:sz w:val="18"/>
        </w:rPr>
        <w:t>z</w:t>
      </w:r>
      <w:r>
        <w:rPr>
          <w:b w:val="false"/>
          <w:i w:val="false"/>
        </w:rPr>
        <w:t xml:space="preserve"> enforces the remaining compatibility; in the incidence reconstruction it is recovered rationally from a simple projective root.</w:t>
      </w:r>
    </w:p>
    <w:p>
      <w:pPr>
        <w:pStyle w:val="ListNumber"/>
        <w:widowControl/>
        <w:numPr>
          <w:ilvl w:val="0"/>
          <w:numId w:val="4"/>
        </w:numPr>
        <w:spacing w:before="0" w:after="60"/>
        <w:ind w:hanging="360" w:start="360"/>
        <w:contextualSpacing/>
        <w:rPr/>
      </w:pPr>
      <w:r>
        <w:rPr>
          <w:b/>
          <w:i w:val="false"/>
        </w:rPr>
        <w:t>Not the branch label.</w:t>
      </w:r>
      <w:r>
        <w:rPr>
          <w:b w:val="false"/>
          <w:i w:val="false"/>
        </w:rPr>
        <w:t xml:space="preserve"> The branch label is the projective root </w:t>
      </w:r>
      <w:r>
        <w:rPr>
          <w:rFonts w:ascii="Aptos Mono" w:hAnsi="Aptos Mono"/>
          <w:b w:val="false"/>
          <w:i w:val="false"/>
          <w:sz w:val="18"/>
        </w:rPr>
        <w:t>[x:1+xy]</w:t>
      </w:r>
      <w:r>
        <w:rPr>
          <w:b w:val="false"/>
          <w:i w:val="false"/>
        </w:rPr>
        <w:t xml:space="preserve">, or the primitive element </w:t>
      </w:r>
      <w:r>
        <w:rPr>
          <w:rFonts w:ascii="Aptos Mono" w:hAnsi="Aptos Mono"/>
          <w:b w:val="false"/>
          <w:i w:val="false"/>
          <w:sz w:val="18"/>
        </w:rPr>
        <w:t>d</w:t>
      </w:r>
      <w:r>
        <w:rPr>
          <w:b w:val="false"/>
          <w:i w:val="false"/>
        </w:rPr>
        <w:t xml:space="preserve">. Distinct sheets do not correspond to freely chosen </w:t>
      </w:r>
      <w:r>
        <w:rPr>
          <w:rFonts w:ascii="Aptos Mono" w:hAnsi="Aptos Mono"/>
          <w:b w:val="false"/>
          <w:i w:val="false"/>
          <w:sz w:val="18"/>
        </w:rPr>
        <w:t>z</w:t>
      </w:r>
      <w:r>
        <w:rPr>
          <w:b w:val="false"/>
          <w:i w:val="false"/>
        </w:rPr>
        <w:t xml:space="preserve"> values at fixed </w:t>
      </w:r>
      <w:r>
        <w:rPr>
          <w:rFonts w:ascii="Aptos Mono" w:hAnsi="Aptos Mono"/>
          <w:b w:val="false"/>
          <w:i w:val="false"/>
          <w:sz w:val="18"/>
        </w:rPr>
        <w:t>(x,y)</w:t>
      </w:r>
      <w:r>
        <w:rPr>
          <w:b w:val="false"/>
          <w:i w:val="false"/>
        </w:rPr>
        <w:t>.</w:t>
      </w:r>
    </w:p>
    <w:p>
      <w:pPr>
        <w:pStyle w:val="Normal"/>
        <w:widowControl/>
        <w:rPr/>
      </w:pPr>
      <w:r>
        <w:rPr>
          <w:b w:val="false"/>
          <w:i w:val="false"/>
        </w:rPr>
        <w:t xml:space="preserve">For a two-variable polynomial map there is no third Jacobian column and no literal </w:t>
      </w:r>
      <w:r>
        <w:rPr>
          <w:rFonts w:ascii="Aptos Mono" w:hAnsi="Aptos Mono"/>
          <w:b w:val="false"/>
          <w:i w:val="false"/>
          <w:sz w:val="18"/>
        </w:rPr>
        <w:t>A+zB</w:t>
      </w:r>
      <w:r>
        <w:rPr>
          <w:b w:val="false"/>
          <w:i w:val="false"/>
        </w:rPr>
        <w:t xml:space="preserve"> coefficient hierarchy. That comparison explains why this mechanism is intrinsically three-coordinate in its present form. It is not a proof that no different two-variable mechanism exists, and no such impossibility is claimed.</w:t>
      </w:r>
    </w:p>
    <w:p>
      <w:pPr>
        <w:pStyle w:val="Heading1"/>
        <w:widowControl/>
        <w:rPr/>
      </w:pPr>
      <w:r>
        <w:rPr/>
        <w:t>10. Structured generalization and rigidity</w:t>
      </w:r>
    </w:p>
    <w:p>
      <w:pPr>
        <w:pStyle w:val="Heading2"/>
        <w:widowControl/>
        <w:rPr/>
      </w:pPr>
      <w:r>
        <w:rPr/>
        <w:t>10.1 Exact same-degree family in the current literature</w:t>
      </w:r>
    </w:p>
    <w:p>
      <w:pPr>
        <w:pStyle w:val="Normal"/>
        <w:widowControl/>
        <w:rPr/>
      </w:pPr>
      <w:r>
        <w:rPr>
          <w:b w:val="false"/>
          <w:i w:val="false"/>
        </w:rPr>
        <w:t xml:space="preserve">The same-day manuscript gives, for nonzero </w:t>
      </w:r>
      <w:r>
        <w:rPr>
          <w:rFonts w:ascii="Aptos Mono" w:hAnsi="Aptos Mono"/>
          <w:b w:val="false"/>
          <w:i w:val="false"/>
          <w:sz w:val="18"/>
        </w:rPr>
        <w:t>lambda,alpha,gamma</w:t>
      </w:r>
      <w:r>
        <w:rPr>
          <w:b w:val="false"/>
          <w:i w:val="false"/>
        </w:rPr>
        <w:t xml:space="preserve"> and arbitrary </w:t>
      </w:r>
      <w:r>
        <w:rPr>
          <w:rFonts w:ascii="Aptos Mono" w:hAnsi="Aptos Mono"/>
          <w:b w:val="false"/>
          <w:i w:val="false"/>
          <w:sz w:val="18"/>
        </w:rPr>
        <w:t>H(x,y)</w:t>
      </w:r>
      <w:r>
        <w:rPr>
          <w:b w:val="false"/>
          <w:i w:val="false"/>
        </w:rPr>
        <w:t>, a family obtained from</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U=lambda+xy,</w:t>
            </w:r>
            <w:r>
              <w:rPr/>
              <w:br/>
            </w:r>
            <w:r>
              <w:rPr>
                <w:rFonts w:ascii="Aptos Mono" w:hAnsi="Aptos Mono"/>
                <w:b w:val="false"/>
                <w:i w:val="false"/>
                <w:color w:val="23374D"/>
                <w:sz w:val="17"/>
              </w:rPr>
              <w:t>W=gamma*z+H(x,y),</w:t>
            </w:r>
            <w:r>
              <w:rPr/>
              <w:br/>
            </w:r>
            <w:r>
              <w:rPr>
                <w:rFonts w:ascii="Aptos Mono" w:hAnsi="Aptos Mono"/>
                <w:b w:val="false"/>
                <w:i w:val="false"/>
                <w:color w:val="23374D"/>
                <w:sz w:val="17"/>
              </w:rPr>
              <w:t>Btilde=U^2W+[3/(alpha lambda^2)]y^2(4lambda+3xy),</w:t>
            </w:r>
          </w:p>
        </w:tc>
      </w:tr>
    </w:tbl>
    <w:p>
      <w:pPr>
        <w:pStyle w:val="Normal"/>
        <w:widowControl/>
        <w:spacing w:before="0" w:after="0"/>
        <w:rPr/>
      </w:pPr>
      <w:r>
        <w:rPr/>
      </w:r>
    </w:p>
    <w:p>
      <w:pPr>
        <w:pStyle w:val="Normal"/>
        <w:widowControl/>
        <w:rPr/>
      </w:pPr>
      <w:r>
        <w:rPr>
          <w:b w:val="false"/>
          <w:i w:val="false"/>
        </w:rPr>
        <w:t>and</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F1=U Btilde,</w:t>
            </w:r>
            <w:r>
              <w:rPr/>
              <w:br/>
            </w:r>
            <w:r>
              <w:rPr>
                <w:rFonts w:ascii="Aptos Mono" w:hAnsi="Aptos Mono"/>
                <w:b w:val="false"/>
                <w:i w:val="false"/>
                <w:color w:val="23374D"/>
                <w:sz w:val="17"/>
              </w:rPr>
              <w:t>F2=y+alpha x Btilde,</w:t>
            </w:r>
            <w:r>
              <w:rPr/>
              <w:br/>
            </w:r>
            <w:r>
              <w:rPr>
                <w:rFonts w:ascii="Aptos Mono" w:hAnsi="Aptos Mono"/>
                <w:b w:val="false"/>
                <w:i w:val="false"/>
                <w:color w:val="23374D"/>
                <w:sz w:val="17"/>
              </w:rPr>
              <w:t>F3=2x/lambda-3x^2y/lambda^2-(alpha/3)x^3W.</w:t>
            </w:r>
          </w:p>
        </w:tc>
      </w:tr>
    </w:tbl>
    <w:p>
      <w:pPr>
        <w:pStyle w:val="Normal"/>
        <w:widowControl/>
        <w:spacing w:before="0" w:after="0"/>
        <w:rPr/>
      </w:pPr>
      <w:r>
        <w:rPr/>
      </w:r>
    </w:p>
    <w:p>
      <w:pPr>
        <w:pStyle w:val="Normal"/>
        <w:widowControl/>
        <w:rPr/>
      </w:pPr>
      <w:r>
        <w:rPr>
          <w:b w:val="false"/>
          <w:i w:val="false"/>
        </w:rPr>
        <w:t>It proves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det JF=-2 gamma lambda^2</w:t>
            </w:r>
          </w:p>
        </w:tc>
      </w:tr>
    </w:tbl>
    <w:p>
      <w:pPr>
        <w:pStyle w:val="Normal"/>
        <w:widowControl/>
        <w:spacing w:before="0" w:after="0"/>
        <w:rPr/>
      </w:pPr>
      <w:r>
        <w:rPr/>
      </w:r>
    </w:p>
    <w:p>
      <w:pPr>
        <w:pStyle w:val="Normal"/>
        <w:widowControl/>
        <w:rPr/>
      </w:pPr>
      <w:r>
        <w:rPr>
          <w:b w:val="false"/>
          <w:i w:val="false"/>
        </w:rPr>
        <w:t xml:space="preserve">and retains the cubic fiber geometry. Our SymPy script independently verifies this determinant for </w:t>
      </w:r>
      <w:r>
        <w:rPr>
          <w:rFonts w:ascii="Aptos Mono" w:hAnsi="Aptos Mono"/>
          <w:b w:val="false"/>
          <w:i w:val="false"/>
          <w:sz w:val="18"/>
        </w:rPr>
        <w:t>H=0</w:t>
      </w:r>
      <w:r>
        <w:rPr>
          <w:b w:val="false"/>
          <w:i w:val="false"/>
        </w:rPr>
        <w:t xml:space="preserve">. General </w:t>
      </w:r>
      <w:r>
        <w:rPr>
          <w:rFonts w:ascii="Aptos Mono" w:hAnsi="Aptos Mono"/>
          <w:b w:val="false"/>
          <w:i w:val="false"/>
          <w:sz w:val="18"/>
        </w:rPr>
        <w:t>H</w:t>
      </w:r>
      <w:r>
        <w:rPr>
          <w:b w:val="false"/>
          <w:i w:val="false"/>
        </w:rPr>
        <w:t xml:space="preserve"> and </w:t>
      </w:r>
      <w:r>
        <w:rPr>
          <w:rFonts w:ascii="Aptos Mono" w:hAnsi="Aptos Mono"/>
          <w:b w:val="false"/>
          <w:i w:val="false"/>
          <w:sz w:val="18"/>
        </w:rPr>
        <w:t>gamma</w:t>
      </w:r>
      <w:r>
        <w:rPr>
          <w:b w:val="false"/>
          <w:i w:val="false"/>
        </w:rPr>
        <w:t xml:space="preserve"> are induced by the triangular source change </w:t>
      </w:r>
      <w:r>
        <w:rPr>
          <w:rFonts w:ascii="Aptos Mono" w:hAnsi="Aptos Mono"/>
          <w:b w:val="false"/>
          <w:i w:val="false"/>
          <w:sz w:val="18"/>
        </w:rPr>
        <w:t>z -&gt; gamma z+H(x,y)</w:t>
      </w:r>
      <w:r>
        <w:rPr>
          <w:b w:val="false"/>
          <w:i w:val="false"/>
        </w:rPr>
        <w:t>, so they are source-equivalent. The remaining parameters include rescalings; a complete quotient by affine conjugacy is not attempted here.</w:t>
      </w:r>
    </w:p>
    <w:p>
      <w:pPr>
        <w:pStyle w:val="Normal"/>
        <w:widowControl/>
        <w:rPr/>
      </w:pPr>
      <w:r>
        <w:rPr>
          <w:b w:val="false"/>
          <w:i w:val="false"/>
        </w:rPr>
        <w:t>The same manuscript further gives polynomial deformations with every generic degree at least three while retaining the displayed three-point collision. Those formulas and their proof are cited, not independently reproduced in this bundle. Therefore the correct conclusion is that exact nontrivial families exist; the original map is not rigid under the broader natural structural constraints.</w:t>
      </w:r>
    </w:p>
    <w:p>
      <w:pPr>
        <w:pStyle w:val="Heading2"/>
        <w:widowControl/>
        <w:rPr/>
      </w:pPr>
      <w:r>
        <w:rPr/>
        <w:t>10.2 Pullback by a plane Keller pair</w:t>
      </w:r>
    </w:p>
    <w:p>
      <w:pPr>
        <w:pStyle w:val="Normal"/>
        <w:widowControl/>
        <w:rPr/>
      </w:pPr>
      <w:r>
        <w:rPr>
          <w:b w:val="false"/>
          <w:i w:val="false"/>
        </w:rPr>
        <w:t xml:space="preserve">There is also a simple compositional family. Replace </w:t>
      </w:r>
      <w:r>
        <w:rPr>
          <w:rFonts w:ascii="Aptos Mono" w:hAnsi="Aptos Mono"/>
          <w:b w:val="false"/>
          <w:i w:val="false"/>
          <w:sz w:val="18"/>
        </w:rPr>
        <w:t>(x,y)</w:t>
      </w:r>
      <w:r>
        <w:rPr>
          <w:b w:val="false"/>
          <w:i w:val="false"/>
        </w:rPr>
        <w:t xml:space="preserve"> in the original formula by a polynomial pair </w:t>
      </w:r>
      <w:r>
        <w:rPr>
          <w:rFonts w:ascii="Aptos Mono" w:hAnsi="Aptos Mono"/>
          <w:b w:val="false"/>
          <w:i w:val="false"/>
          <w:sz w:val="18"/>
        </w:rPr>
        <w:t>(q(x,y),r(x,y))</w:t>
      </w:r>
      <w:r>
        <w:rPr>
          <w:b w:val="false"/>
          <w:i w:val="false"/>
        </w:rPr>
        <w:t>. Exact chain rule gives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det JF(q,r,z)=-2 det d(q,r)/d(x,y).</w:t>
            </w:r>
          </w:p>
        </w:tc>
      </w:tr>
    </w:tbl>
    <w:p>
      <w:pPr>
        <w:pStyle w:val="Normal"/>
        <w:widowControl/>
        <w:spacing w:before="0" w:after="0"/>
        <w:rPr/>
      </w:pPr>
      <w:r>
        <w:rPr/>
      </w:r>
    </w:p>
    <w:p>
      <w:pPr>
        <w:pStyle w:val="Normal"/>
        <w:widowControl/>
        <w:rPr/>
      </w:pPr>
      <w:r>
        <w:rPr>
          <w:b w:val="false"/>
          <w:i w:val="false"/>
        </w:rPr>
        <w:t xml:space="preserve">If </w:t>
      </w:r>
      <w:r>
        <w:rPr>
          <w:rFonts w:ascii="Aptos Mono" w:hAnsi="Aptos Mono"/>
          <w:b w:val="false"/>
          <w:i w:val="false"/>
          <w:sz w:val="18"/>
        </w:rPr>
        <w:t>(q,r)</w:t>
      </w:r>
      <w:r>
        <w:rPr>
          <w:b w:val="false"/>
          <w:i w:val="false"/>
        </w:rPr>
        <w:t xml:space="preserve"> is a polynomial automorphism, this is merely source equivalence. A genuinely new example through a nonautomorphic constant-Jacobian plane pair would presuppose a counterexample to the two-dimensional conjecture, so this route gives no unconditional new inequivalent maps.</w:t>
      </w:r>
    </w:p>
    <w:p>
      <w:pPr>
        <w:pStyle w:val="Heading2"/>
        <w:widowControl/>
        <w:rPr/>
      </w:pPr>
      <w:r>
        <w:rPr/>
        <w:t>10.3 Rigidity triage</w:t>
      </w:r>
    </w:p>
    <w:p>
      <w:pPr>
        <w:pStyle w:val="Normal"/>
        <w:widowControl/>
        <w:rPr/>
      </w:pPr>
      <w:r>
        <w:rPr>
          <w:b w:val="false"/>
          <w:i w:val="false"/>
        </w:rPr>
        <w:t xml:space="preserve">An unrestricted bounded-degree Gröbner rigidity search is no longer the decisive question because exact deformation families are known. Gauge perturbations </w:t>
      </w:r>
      <w:r>
        <w:rPr>
          <w:rFonts w:ascii="Aptos Mono" w:hAnsi="Aptos Mono"/>
          <w:b w:val="false"/>
          <w:i w:val="false"/>
          <w:sz w:val="18"/>
        </w:rPr>
        <w:t>A -&gt; A+gB</w:t>
      </w:r>
      <w:r>
        <w:rPr>
          <w:b w:val="false"/>
          <w:i w:val="false"/>
        </w:rPr>
        <w:t xml:space="preserve"> are always induced by </w:t>
      </w:r>
      <w:r>
        <w:rPr>
          <w:rFonts w:ascii="Aptos Mono" w:hAnsi="Aptos Mono"/>
          <w:b w:val="false"/>
          <w:i w:val="false"/>
          <w:sz w:val="18"/>
        </w:rPr>
        <w:t>z -&gt; z+g(x,y)</w:t>
      </w:r>
      <w:r>
        <w:rPr>
          <w:b w:val="false"/>
          <w:i w:val="false"/>
        </w:rPr>
        <w:t xml:space="preserve">, and constant additions to </w:t>
      </w:r>
      <w:r>
        <w:rPr>
          <w:rFonts w:ascii="Aptos Mono" w:hAnsi="Aptos Mono"/>
          <w:b w:val="false"/>
          <w:i w:val="false"/>
          <w:sz w:val="18"/>
        </w:rPr>
        <w:t>A</w:t>
      </w:r>
      <w:r>
        <w:rPr>
          <w:b w:val="false"/>
          <w:i w:val="false"/>
        </w:rPr>
        <w:t xml:space="preserve"> are target translations. Any future rigidity statement must first quotient these equivalences and must explicitly exclude the published higher-degree deformations.</w:t>
      </w:r>
    </w:p>
    <w:p>
      <w:pPr>
        <w:pStyle w:val="Heading1"/>
        <w:rPr/>
      </w:pPr>
      <w:r>
        <w:rPr/>
        <w:t>11. Literature note</w:t>
      </w:r>
    </w:p>
    <w:p>
      <w:pPr>
        <w:pStyle w:val="Normal"/>
        <w:widowControl/>
        <w:rPr/>
      </w:pPr>
      <w:r>
        <w:rPr>
          <w:b w:val="false"/>
          <w:i w:val="false"/>
        </w:rPr>
        <w:t xml:space="preserve">The closest source is the unsigned manuscript </w:t>
      </w:r>
      <w:r>
        <w:rPr>
          <w:b/>
          <w:i w:val="false"/>
        </w:rPr>
        <w:t>A Counterexample to the Jacobian Conjecture</w:t>
      </w:r>
      <w:r>
        <w:rPr>
          <w:b w:val="false"/>
          <w:i w:val="false"/>
        </w:rPr>
        <w:t>, dated 20 July 2026 and linked from the announcement. It studies the identical formula, proves the projective binary-cubic incidence model, classifies every fiber, determines the image and nonproperness set, and constructs exact families. These results are directly relevant and are incorporated with attribution.</w:t>
      </w:r>
    </w:p>
    <w:p>
      <w:pPr>
        <w:pStyle w:val="Normal"/>
        <w:widowControl/>
        <w:rPr/>
      </w:pPr>
      <w:r>
        <w:rPr>
          <w:b w:val="false"/>
          <w:i w:val="false"/>
        </w:rPr>
        <w:t>Jelonek's 1993 theorem supplies the general hypersurface result for the nonproperness set. Bass–Connell–Wright remains a standard reference for reductions of the classical conjecture but does not anticipate this explicit mechanism.</w:t>
      </w:r>
    </w:p>
    <w:p>
      <w:pPr>
        <w:pStyle w:val="Normal"/>
        <w:widowControl/>
        <w:rPr/>
      </w:pPr>
      <w:r>
        <w:rPr>
          <w:b w:val="false"/>
          <w:i w:val="false"/>
        </w:rPr>
        <w:t xml:space="preserve">Kulikov's older degree-three unramified morphism, discussed for example by Adjamagbo, is geometrically reminiscent because it is a nontrivial etale degree-three map from a rational affine surface to </w:t>
      </w:r>
      <w:r>
        <w:rPr>
          <w:rFonts w:ascii="Aptos Mono" w:hAnsi="Aptos Mono"/>
          <w:b w:val="false"/>
          <w:i w:val="false"/>
          <w:sz w:val="18"/>
        </w:rPr>
        <w:t>C^2</w:t>
      </w:r>
      <w:r>
        <w:rPr>
          <w:b w:val="false"/>
          <w:i w:val="false"/>
        </w:rPr>
        <w:t>. It is not the same kind of object: the source is not affine space, and no explicit algebraic equivalence to the present threefold map was found. The resemblance should therefore remain a literature analogy, not an identification.</w:t>
      </w:r>
    </w:p>
    <w:p>
      <w:pPr>
        <w:pStyle w:val="Heading1"/>
        <w:widowControl/>
        <w:rPr/>
      </w:pPr>
      <w:r>
        <w:rPr/>
        <w:t>12. Limitations and open directions</w:t>
      </w:r>
      <w:r>
        <w:rPr/>
      </w:r>
      <w:r>
        <w:rPr/>
      </w:r>
    </w:p>
    <w:p>
      <w:pPr>
        <w:pStyle w:val="ListBullet"/>
        <w:widowControl/>
        <w:numPr>
          <w:ilvl w:val="0"/>
          <w:numId w:val="1"/>
        </w:numPr>
        <w:spacing w:before="0" w:after="60"/>
        <w:ind w:hanging="360" w:start="317"/>
        <w:contextualSpacing/>
        <w:rPr/>
      </w:pPr>
      <w:r>
        <w:rPr>
          <w:b w:val="false"/>
          <w:i w:val="false"/>
        </w:rPr>
        <w:t>A full resolution of the naive projective homogenization was not attempted. Its large base locus makes the binary-cubic incidence compactification the more efficient exact model.</w:t>
      </w:r>
    </w:p>
    <w:p>
      <w:pPr>
        <w:pStyle w:val="ListBullet"/>
        <w:widowControl/>
        <w:numPr>
          <w:ilvl w:val="0"/>
          <w:numId w:val="1"/>
        </w:numPr>
        <w:spacing w:before="0" w:after="60"/>
        <w:ind w:hanging="360" w:start="317"/>
        <w:contextualSpacing/>
        <w:rPr/>
      </w:pPr>
      <w:r>
        <w:rPr>
          <w:b w:val="false"/>
          <w:i w:val="false"/>
        </w:rPr>
        <w:t xml:space="preserve">A broad Gröbner search for all bounded-degree completions </w:t>
      </w:r>
      <w:r>
        <w:rPr>
          <w:rFonts w:ascii="Aptos Mono" w:hAnsi="Aptos Mono"/>
          <w:b w:val="false"/>
          <w:i w:val="false"/>
          <w:sz w:val="18"/>
        </w:rPr>
        <w:t>A</w:t>
      </w:r>
      <w:r>
        <w:rPr>
          <w:b w:val="false"/>
          <w:i w:val="false"/>
        </w:rPr>
        <w:t xml:space="preserve"> with fixed </w:t>
      </w:r>
      <w:r>
        <w:rPr>
          <w:rFonts w:ascii="Aptos Mono" w:hAnsi="Aptos Mono"/>
          <w:b w:val="false"/>
          <w:i w:val="false"/>
          <w:sz w:val="18"/>
        </w:rPr>
        <w:t>B</w:t>
      </w:r>
      <w:r>
        <w:rPr>
          <w:b w:val="false"/>
          <w:i w:val="false"/>
        </w:rPr>
        <w:t xml:space="preserve"> was discontinued. Exact published families make unqualified rigidity false, and a meaningful search must quotient source and target equivalences first.</w:t>
      </w:r>
    </w:p>
    <w:p>
      <w:pPr>
        <w:pStyle w:val="ListBullet"/>
        <w:widowControl/>
        <w:numPr>
          <w:ilvl w:val="0"/>
          <w:numId w:val="1"/>
        </w:numPr>
        <w:spacing w:before="0" w:after="60"/>
        <w:ind w:hanging="360" w:start="317"/>
        <w:contextualSpacing/>
        <w:rPr/>
      </w:pPr>
      <w:r>
        <w:rPr>
          <w:b w:val="false"/>
          <w:i w:val="false"/>
        </w:rPr>
        <w:t>No claim about the two-dimensional Jacobian conjecture is made.</w:t>
      </w:r>
    </w:p>
    <w:p>
      <w:pPr>
        <w:pStyle w:val="Heading1"/>
        <w:widowControl/>
        <w:rPr/>
      </w:pPr>
      <w:r>
        <w:rPr/>
        <w:t>1</w:t>
      </w:r>
      <w:r>
        <w:rPr/>
        <w:t>3</w:t>
      </w:r>
      <w:r>
        <w:rPr/>
        <w:t>. Conclusion</w:t>
      </w:r>
    </w:p>
    <w:p>
      <w:pPr>
        <w:pStyle w:val="Normal"/>
        <w:widowControl/>
        <w:rPr/>
      </w:pPr>
      <w:r>
        <w:rPr/>
        <w:t xml:space="preserve">The most structurally informative results are the invariant bridge between the source cone and target discriminant data, the primitive coordinate d, the rational factorization F=Ψ∘Φ, and the finite cubic normal form whose ramification divisor is displaced to infinity. These calculations are presented as an independent structural analysis of the announced counterexample; rapidly developing same-day literature should be consulted for overlapping fiber classifications and deformation families. </w:t>
      </w:r>
    </w:p>
    <w:p>
      <w:pPr>
        <w:pStyle w:val="Heading1"/>
        <w:widowControl/>
        <w:rPr/>
      </w:pPr>
      <w:r>
        <w:rPr/>
        <w:t>14. Reproduction</w:t>
      </w:r>
    </w:p>
    <w:p>
      <w:pPr>
        <w:pStyle w:val="Normal"/>
        <w:widowControl/>
        <w:rPr/>
      </w:pPr>
      <w:r>
        <w:rPr>
          <w:b w:val="false"/>
          <w:i w:val="false"/>
        </w:rPr>
        <w:t>From the repository root, after installing the corresponding pinned dependencies:</w:t>
      </w:r>
    </w:p>
    <w:tbl>
      <w:tblPr>
        <w:tblW w:w="9878" w:type="dxa"/>
        <w:jc w:val="center"/>
        <w:tblInd w:w="0" w:type="dxa"/>
        <w:tblLayout w:type="fixed"/>
        <w:tblCellMar>
          <w:top w:w="125" w:type="dxa"/>
          <w:start w:w="125" w:type="dxa"/>
          <w:bottom w:w="125" w:type="dxa"/>
          <w:end w:w="125" w:type="dxa"/>
        </w:tblCellMar>
        <w:tblLook w:firstRow="1" w:noVBand="1" w:lastRow="0" w:firstColumn="1" w:lastColumn="0" w:noHBand="0" w:val="04a0"/>
      </w:tblPr>
      <w:tblGrid>
        <w:gridCol w:w="9878"/>
      </w:tblGrid>
      <w:tr>
        <w:trPr/>
        <w:tc>
          <w:tcPr>
            <w:tcW w:w="9878" w:type="dxa"/>
            <w:tcBorders/>
            <w:shd w:fill="F3F6F8"/>
          </w:tcPr>
          <w:p>
            <w:pPr>
              <w:pStyle w:val="Normal"/>
              <w:spacing w:lineRule="auto" w:line="252" w:before="0" w:after="0"/>
              <w:rPr/>
            </w:pPr>
            <w:r>
              <w:rPr>
                <w:rFonts w:ascii="Aptos Mono" w:hAnsi="Aptos Mono"/>
                <w:b w:val="false"/>
                <w:i w:val="false"/>
                <w:color w:val="23374D"/>
                <w:sz w:val="17"/>
              </w:rPr>
              <w:t>python src/structural_sympy.py</w:t>
            </w:r>
            <w:r>
              <w:rPr/>
              <w:br/>
            </w:r>
            <w:r>
              <w:rPr>
                <w:rFonts w:ascii="Aptos Mono" w:hAnsi="Aptos Mono"/>
                <w:b w:val="false"/>
                <w:i w:val="false"/>
                <w:color w:val="23374D"/>
                <w:sz w:val="17"/>
              </w:rPr>
              <w:t>node src/verify_structural_nerdamer.js</w:t>
            </w:r>
          </w:p>
        </w:tc>
      </w:tr>
    </w:tbl>
    <w:p>
      <w:pPr>
        <w:pStyle w:val="Normal"/>
        <w:widowControl/>
        <w:spacing w:before="0" w:after="0"/>
        <w:rPr/>
      </w:pPr>
      <w:r>
        <w:rPr/>
      </w:r>
    </w:p>
    <w:p>
      <w:pPr>
        <w:pStyle w:val="Normal"/>
        <w:widowControl/>
        <w:rPr>
          <w:rFonts w:ascii="Aptos" w:hAnsi="Aptos"/>
          <w:b w:val="false"/>
          <w:i w:val="false"/>
        </w:rPr>
      </w:pPr>
      <w:r>
        <w:rPr>
          <w:b w:val="false"/>
          <w:i w:val="false"/>
        </w:rPr>
        <w:t>The first script checks all displayed new polynomial and rational identities with exact SymPy arithmetic. The second independently checks the determinant, target cone identity, source pullbacks, and rational factorization in Nerdamer. Captured outputs are included.</w:t>
      </w:r>
    </w:p>
    <w:p>
      <w:pPr>
        <w:pStyle w:val="Heading1"/>
        <w:widowControl/>
        <w:rPr/>
      </w:pPr>
      <w:r>
        <w:rPr/>
        <w:t>References</w:t>
      </w:r>
    </w:p>
    <w:p>
      <w:pPr>
        <w:pStyle w:val="ListNumber"/>
        <w:widowControl/>
        <w:numPr>
          <w:ilvl w:val="0"/>
          <w:numId w:val="9"/>
        </w:numPr>
        <w:spacing w:before="0" w:after="60"/>
        <w:ind w:hanging="360" w:start="360"/>
        <w:contextualSpacing/>
        <w:rPr/>
      </w:pPr>
      <w:r>
        <w:rPr>
          <w:b/>
          <w:i w:val="false"/>
        </w:rPr>
        <w:t>A Counterexample to the Jacobian Conjecture</w:t>
      </w:r>
      <w:r>
        <w:rPr>
          <w:b w:val="false"/>
          <w:i w:val="false"/>
        </w:rPr>
        <w:t>, unsigned manuscript dated 20 July 2026, linked at https://t.co/ywUCjGXFwm.</w:t>
      </w:r>
    </w:p>
    <w:p>
      <w:pPr>
        <w:pStyle w:val="ListNumber"/>
        <w:widowControl/>
        <w:numPr>
          <w:ilvl w:val="0"/>
          <w:numId w:val="4"/>
        </w:numPr>
        <w:spacing w:before="0" w:after="60"/>
        <w:ind w:hanging="360" w:start="360"/>
        <w:contextualSpacing/>
        <w:rPr/>
      </w:pPr>
      <w:r>
        <w:rPr>
          <w:b w:val="false"/>
          <w:i w:val="false"/>
        </w:rPr>
        <w:t xml:space="preserve">Z. Jelonek, </w:t>
      </w:r>
      <w:r>
        <w:rPr>
          <w:b w:val="false"/>
          <w:i/>
        </w:rPr>
        <w:t>The set of points at which a polynomial map is not proper</w:t>
      </w:r>
      <w:r>
        <w:rPr>
          <w:b w:val="false"/>
          <w:i w:val="false"/>
        </w:rPr>
        <w:t>, Ann. Polon. Math. 58 (1993), 259–266, https://eudml.org/doc/262458.</w:t>
      </w:r>
    </w:p>
    <w:p>
      <w:pPr>
        <w:pStyle w:val="ListNumber"/>
        <w:widowControl/>
        <w:numPr>
          <w:ilvl w:val="0"/>
          <w:numId w:val="4"/>
        </w:numPr>
        <w:spacing w:before="0" w:after="60"/>
        <w:ind w:hanging="360" w:start="360"/>
        <w:contextualSpacing/>
        <w:rPr/>
      </w:pPr>
      <w:r>
        <w:rPr>
          <w:b w:val="false"/>
          <w:i w:val="false"/>
        </w:rPr>
        <w:t xml:space="preserve">H. Bass, E. H. Connell, and D. Wright, </w:t>
      </w:r>
      <w:r>
        <w:rPr>
          <w:b w:val="false"/>
          <w:i/>
        </w:rPr>
        <w:t>The Jacobian conjecture: reduction of degree and formal expansion of the inverse</w:t>
      </w:r>
      <w:r>
        <w:rPr>
          <w:b w:val="false"/>
          <w:i w:val="false"/>
        </w:rPr>
        <w:t>, Bull. Amer. Math. Soc. 7 (1982), 287–330, https://doi.org/10.1090/S0273-0979-1982-15032-7.</w:t>
      </w:r>
    </w:p>
    <w:p>
      <w:pPr>
        <w:pStyle w:val="ListNumber"/>
        <w:widowControl/>
        <w:numPr>
          <w:ilvl w:val="0"/>
          <w:numId w:val="4"/>
        </w:numPr>
        <w:spacing w:before="0" w:after="60"/>
        <w:ind w:hanging="360" w:start="360"/>
        <w:contextualSpacing/>
        <w:rPr/>
      </w:pPr>
      <w:r>
        <w:rPr>
          <w:b w:val="false"/>
          <w:i w:val="false"/>
        </w:rPr>
        <w:t xml:space="preserve">K. Adjamagbo, </w:t>
      </w:r>
      <w:r>
        <w:rPr>
          <w:b w:val="false"/>
          <w:i/>
        </w:rPr>
        <w:t>The complete solution to Bass Generalized Jacobian Conjecture</w:t>
      </w:r>
      <w:r>
        <w:rPr>
          <w:b w:val="false"/>
          <w:i w:val="false"/>
        </w:rPr>
        <w:t>, arXiv:1210.5281, https://arxiv.org/abs/1210.5281.</w:t>
      </w:r>
    </w:p>
    <w:p>
      <w:pPr>
        <w:pStyle w:val="ListNumber"/>
        <w:widowControl/>
        <w:numPr>
          <w:ilvl w:val="0"/>
          <w:numId w:val="4"/>
        </w:numPr>
        <w:spacing w:before="0" w:after="60"/>
        <w:ind w:hanging="360" w:start="360"/>
        <w:contextualSpacing/>
        <w:rPr/>
      </w:pPr>
      <w:r>
        <w:rPr>
          <w:b w:val="false"/>
          <w:i w:val="false"/>
        </w:rPr>
        <w:t>The Stacks Project, Lemma 37.44.1 (proper and locally quasi-finite implies finite), Tag 0F2P, https://stacks.math.columbia.edu/tag/0F2P.</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81" w:right="1181" w:gutter="0" w:header="720" w:top="1037" w:footer="720"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Aptos Display">
    <w:charset w:val="00" w:characterSet="windows-1252"/>
    <w:family w:val="roman"/>
    <w:pitch w:val="variable"/>
  </w:font>
  <w:font w:name="Aptos Mono">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216"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4608"/>
      <w:gridCol w:w="4608"/>
    </w:tblGrid>
    <w:tr>
      <w:trPr/>
      <w:tc>
        <w:tcPr>
          <w:tcW w:w="4608" w:type="dxa"/>
          <w:tcBorders/>
        </w:tcPr>
        <w:p>
          <w:pPr>
            <w:pStyle w:val="Normal"/>
            <w:widowControl/>
            <w:bidi w:val="0"/>
            <w:spacing w:lineRule="auto" w:line="264" w:before="0" w:after="100"/>
            <w:jc w:val="start"/>
            <w:rPr/>
          </w:pPr>
          <w:r>
            <w:rPr>
              <w:b w:val="false"/>
              <w:i w:val="false"/>
              <w:color w:val="59636E"/>
              <w:sz w:val="15"/>
            </w:rPr>
            <w:t xml:space="preserve">20 JULY 2026 – </w:t>
          </w:r>
          <w:r>
            <w:rPr>
              <w:b w:val="false"/>
              <w:i w:val="false"/>
              <w:color w:val="59636E"/>
              <w:sz w:val="15"/>
            </w:rPr>
            <w:t>Matthew A Pender</w:t>
          </w:r>
        </w:p>
      </w:tc>
      <w:tc>
        <w:tcPr>
          <w:tcW w:w="4608" w:type="dxa"/>
          <w:tcBorders/>
        </w:tcPr>
        <w:p>
          <w:pPr>
            <w:pStyle w:val="Normal"/>
            <w:spacing w:before="0" w:after="100"/>
            <w:jc w:val="end"/>
            <w:rPr/>
          </w:pPr>
          <w:r>
            <w:rPr>
              <w:b w:val="false"/>
              <w:i w:val="false"/>
            </w:rPr>
            <w:fldChar w:fldCharType="begin"/>
          </w:r>
          <w:r>
            <w:rPr>
              <w:b w:val="false"/>
              <w:i w:val="false"/>
            </w:rPr>
            <w:instrText xml:space="preserve"> PAGE </w:instrText>
          </w:r>
          <w:r>
            <w:rPr>
              <w:b w:val="false"/>
              <w:i w:val="false"/>
            </w:rPr>
            <w:fldChar w:fldCharType="separate"/>
          </w:r>
          <w:r>
            <w:rPr>
              <w:b w:val="false"/>
              <w:i w:val="false"/>
            </w:rPr>
            <w:t>11</w:t>
          </w:r>
          <w:r>
            <w:rPr>
              <w:b w:val="false"/>
              <w:i w:val="false"/>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216"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4608"/>
      <w:gridCol w:w="4608"/>
    </w:tblGrid>
    <w:tr>
      <w:trPr/>
      <w:tc>
        <w:tcPr>
          <w:tcW w:w="4608" w:type="dxa"/>
          <w:tcBorders/>
        </w:tcPr>
        <w:p>
          <w:pPr>
            <w:pStyle w:val="Normal"/>
            <w:widowControl/>
            <w:bidi w:val="0"/>
            <w:spacing w:lineRule="auto" w:line="264" w:before="0" w:after="100"/>
            <w:jc w:val="start"/>
            <w:rPr/>
          </w:pPr>
          <w:r>
            <w:rPr>
              <w:b w:val="false"/>
              <w:i w:val="false"/>
              <w:color w:val="59636E"/>
              <w:sz w:val="15"/>
            </w:rPr>
            <w:t xml:space="preserve">20 JULY 2026 – </w:t>
          </w:r>
          <w:r>
            <w:rPr>
              <w:b w:val="false"/>
              <w:i w:val="false"/>
              <w:color w:val="59636E"/>
              <w:sz w:val="15"/>
            </w:rPr>
            <w:t>Matthew A Pender</w:t>
          </w:r>
        </w:p>
      </w:tc>
      <w:tc>
        <w:tcPr>
          <w:tcW w:w="4608" w:type="dxa"/>
          <w:tcBorders/>
        </w:tcPr>
        <w:p>
          <w:pPr>
            <w:pStyle w:val="Normal"/>
            <w:spacing w:before="0" w:after="100"/>
            <w:jc w:val="end"/>
            <w:rPr/>
          </w:pPr>
          <w:r>
            <w:rPr>
              <w:b w:val="false"/>
              <w:i w:val="false"/>
            </w:rPr>
            <w:fldChar w:fldCharType="begin"/>
          </w:r>
          <w:r>
            <w:rPr>
              <w:b w:val="false"/>
              <w:i w:val="false"/>
            </w:rPr>
            <w:instrText xml:space="preserve"> PAGE </w:instrText>
          </w:r>
          <w:r>
            <w:rPr>
              <w:b w:val="false"/>
              <w:i w:val="false"/>
            </w:rPr>
            <w:fldChar w:fldCharType="separate"/>
          </w:r>
          <w:r>
            <w:rPr>
              <w:b w:val="false"/>
              <w:i w:val="false"/>
            </w:rPr>
            <w:t>11</w:t>
          </w:r>
          <w:r>
            <w:rPr>
              <w:b w:val="false"/>
              <w:i w:val="false"/>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i w:val="false"/>
        <w:color w:val="346B8A"/>
        <w:sz w:val="15"/>
      </w:rPr>
      <w:t>THREE-SHEETED JACOBIAN MAP  •  STRUCTURAL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i w:val="false"/>
        <w:color w:val="346B8A"/>
        <w:sz w:val="15"/>
      </w:rPr>
      <w:t>THREE-SHEETED JACOBIAN MAP  •  STRUCTURAL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64" w:before="0" w:after="100"/>
      <w:jc w:val="start"/>
    </w:pPr>
    <w:rPr>
      <w:rFonts w:ascii="Aptos" w:hAnsi="Aptos" w:eastAsia=""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80"/>
      <w:outlineLvl w:val="0"/>
    </w:pPr>
    <w:rPr>
      <w:rFonts w:ascii="Calibri" w:hAnsi="Calibri" w:eastAsia="" w:cs="" w:asciiTheme="majorHAnsi" w:cstheme="majorBidi" w:eastAsiaTheme="majorEastAsia" w:hAnsiTheme="majorHAnsi"/>
      <w:b/>
      <w:bCs/>
      <w:color w:val="23374D"/>
      <w:sz w:val="34"/>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 w:cs="" w:asciiTheme="majorHAnsi" w:cstheme="majorBidi" w:eastAsiaTheme="majorEastAsia" w:hAnsiTheme="majorHAnsi"/>
      <w:b/>
      <w:bCs/>
      <w:color w:val="346B8A"/>
      <w:sz w:val="26"/>
      <w:szCs w:val="26"/>
    </w:rPr>
  </w:style>
  <w:style w:type="paragraph" w:styleId="Heading3">
    <w:name w:val="heading 3"/>
    <w:basedOn w:val="Normal"/>
    <w:next w:val="Normal"/>
    <w:link w:val="Heading3Char"/>
    <w:uiPriority w:val="9"/>
    <w:unhideWhenUsed/>
    <w:qFormat/>
    <w:rsid w:val="00fc693f"/>
    <w:pPr>
      <w:keepNext w:val="true"/>
      <w:keepLines/>
      <w:spacing w:before="200" w:after="80"/>
      <w:outlineLvl w:val="2"/>
    </w:pPr>
    <w:rPr>
      <w:rFonts w:ascii="Calibri" w:hAnsi="Calibri" w:eastAsia="" w:cs="" w:asciiTheme="majorHAnsi" w:cstheme="majorBidi" w:eastAsiaTheme="majorEastAsia" w:hAnsiTheme="majorHAnsi"/>
      <w:b/>
      <w:bCs/>
      <w:color w:val="23374D"/>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LibreOffice/26.2.0.3$Windows_X86_64 LibreOffice_project/620$Build-3</Application>
  <AppVersion>15.0000</AppVersion>
  <Pages>11</Pages>
  <Words>2837</Words>
  <Characters>17400</Characters>
  <CharactersWithSpaces>19979</CharactersWithSpaces>
  <Paragraphs>247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cp:keywords>Jacobian conjecture cubic cover Galois group nonproperness etale map</cp:keywords>
  <dc:language>en-US</dc:language>
  <dc:subject>Cubic incidence, cone geometry, Galois structure, and determinant compensation</dc:subject>
  <dc:title>Structural Investigation of the Three-Sheeted Jacobian Counterexample</dc:title>
</cp:coreProperties>
</file>

<file path=docProps/custom.xml><?xml version="1.0" encoding="utf-8"?>
<Properties xmlns="http://schemas.openxmlformats.org/officeDocument/2006/custom-properties" xmlns:vt="http://schemas.openxmlformats.org/officeDocument/2006/docPropsVTypes"/>
</file>