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716A3DD9" w:rsidR="00167677" w:rsidRPr="004F3485" w:rsidRDefault="00953F5B" w:rsidP="0AFC1290">
            <w:pPr>
              <w:spacing w:after="0"/>
              <w:rPr>
                <w:i/>
                <w:iCs/>
                <w:color w:val="000000" w:themeColor="text1"/>
              </w:rPr>
            </w:pPr>
            <w:r w:rsidRPr="00953F5B">
              <w:rPr>
                <w:i/>
                <w:iCs/>
                <w:color w:val="000000" w:themeColor="text1"/>
              </w:rPr>
              <w:t>Data-Driven Optimization of Loan Approval Process</w:t>
            </w:r>
            <w:r w:rsidR="00894F2D">
              <w:rPr>
                <w:i/>
                <w:iCs/>
                <w:color w:val="000000" w:themeColor="text1"/>
              </w:rPr>
              <w:t>.</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3B5D33A3" w:rsidR="00167677" w:rsidRPr="004F3485" w:rsidRDefault="001B07A5" w:rsidP="0AFC1290">
            <w:pPr>
              <w:spacing w:after="0"/>
              <w:rPr>
                <w:i/>
                <w:iCs/>
                <w:color w:val="000000" w:themeColor="text1"/>
              </w:rPr>
            </w:pPr>
            <w:r>
              <w:rPr>
                <w:i/>
                <w:iCs/>
                <w:color w:val="000000" w:themeColor="text1"/>
              </w:rPr>
              <w:t>Miguel Polanco</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0BDBA7CC" w:rsidR="001C371A" w:rsidRPr="004F3485" w:rsidRDefault="001B07A5" w:rsidP="0AFC1290">
            <w:pPr>
              <w:spacing w:after="0"/>
              <w:rPr>
                <w:i/>
                <w:iCs/>
                <w:color w:val="000000" w:themeColor="text1"/>
              </w:rPr>
            </w:pPr>
            <w:r>
              <w:rPr>
                <w:i/>
                <w:iCs/>
                <w:color w:val="000000" w:themeColor="text1"/>
              </w:rPr>
              <w:t>2024-07-15</w:t>
            </w:r>
          </w:p>
        </w:tc>
      </w:tr>
      <w:tr w:rsidR="00ED388F" w14:paraId="23CACCA1" w14:textId="77777777" w:rsidTr="0AFC1290">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77C40005" w:rsidR="00907B31" w:rsidRPr="004F3485" w:rsidRDefault="001B07A5" w:rsidP="04B69489">
            <w:pPr>
              <w:spacing w:after="0"/>
              <w:rPr>
                <w:i/>
                <w:iCs/>
                <w:color w:val="000000" w:themeColor="text1"/>
              </w:rPr>
            </w:pPr>
            <w:r>
              <w:rPr>
                <w:i/>
                <w:iCs/>
                <w:color w:val="000000" w:themeColor="text1"/>
              </w:rPr>
              <w:t>August 2024</w:t>
            </w:r>
          </w:p>
        </w:tc>
      </w:tr>
      <w:tr w:rsidR="00EE330F" w14:paraId="594A2A05" w14:textId="77777777" w:rsidTr="0AFC1290">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191BFF34" w:rsidR="00EE330F" w:rsidRPr="004F3485" w:rsidRDefault="00953F5B" w:rsidP="005968C6">
            <w:pPr>
              <w:spacing w:after="0"/>
              <w:rPr>
                <w:i/>
                <w:iCs/>
                <w:color w:val="000000" w:themeColor="text1"/>
              </w:rPr>
            </w:pPr>
            <w:hyperlink r:id="rId11" w:history="1">
              <w:r w:rsidR="006C43DC">
                <w:rPr>
                  <w:rStyle w:val="Hyperlink"/>
                </w:rPr>
                <w:t>Federal Trade Commission (FTC) (kaggle.com)</w:t>
              </w:r>
            </w:hyperlink>
          </w:p>
        </w:tc>
      </w:tr>
      <w:tr w:rsidR="000B2DC1" w14:paraId="7CE419AE" w14:textId="77777777" w:rsidTr="0AFC1290">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5372F9C0" w14:textId="0C58369B" w:rsidR="000B2DC1" w:rsidRPr="00374145" w:rsidRDefault="00C35353" w:rsidP="5F5520EF">
            <w:pPr>
              <w:spacing w:after="0"/>
              <w:rPr>
                <w:i/>
                <w:iCs/>
              </w:rPr>
            </w:pPr>
            <w:r>
              <w:rPr>
                <w:i/>
                <w:iCs/>
              </w:rPr>
              <w:t xml:space="preserve">Implementation of </w:t>
            </w:r>
            <w:r w:rsidR="00831144">
              <w:rPr>
                <w:i/>
                <w:iCs/>
              </w:rPr>
              <w:t xml:space="preserve">an Automated System </w:t>
            </w:r>
            <w:r w:rsidR="00534E6F">
              <w:rPr>
                <w:i/>
                <w:iCs/>
              </w:rPr>
              <w:t xml:space="preserve">for real-time predictions for the bank loan approval of clients. </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2674E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p5kQgAAF4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wAYKeZEIAABeKAAADgAAAAAAAAAAAAAAAAAuAgAAZHJzL2Uyb0RvYy54bWxQSwECLQAUAAYA&#10;CAAAACEABeIMPdkAAAADAQAADwAAAAAAAAAAAAAAAADrCgAAZHJzL2Rvd25yZXYueG1sUEsFBgAA&#10;AAAEAAQA8wAAAPE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6BD9DD92" w14:textId="77777777" w:rsidR="00C65B95" w:rsidRDefault="00C65B95" w:rsidP="1EDCE05C">
      <w:pPr>
        <w:spacing w:after="0" w:line="240" w:lineRule="auto"/>
        <w:rPr>
          <w:b/>
          <w:bCs/>
        </w:rPr>
      </w:pPr>
    </w:p>
    <w:p w14:paraId="0650B103" w14:textId="19BEB072" w:rsidR="00833627" w:rsidRDefault="002639BC" w:rsidP="242B48B8">
      <w:pPr>
        <w:spacing w:after="0" w:line="240" w:lineRule="auto"/>
      </w:pPr>
      <w:r>
        <w:t>The opportunity to be presented is to</w:t>
      </w:r>
      <w:r w:rsidR="00CA654C">
        <w:t xml:space="preserve"> </w:t>
      </w:r>
      <w:r w:rsidR="00F33B5B">
        <w:t xml:space="preserve">improve loan approval efficiency, reduce the risk of bad loans </w:t>
      </w:r>
      <w:r w:rsidR="00C06ED0">
        <w:t>and offer personalized loan options to clients.</w:t>
      </w:r>
      <w:r w:rsidR="00C375A7">
        <w:t xml:space="preserve"> </w:t>
      </w:r>
      <w:r w:rsidR="00C375A7" w:rsidRPr="00C375A7">
        <w:t xml:space="preserve">The primary problem </w:t>
      </w:r>
      <w:r w:rsidR="00EE6EC5" w:rsidRPr="00C375A7">
        <w:t>aims</w:t>
      </w:r>
      <w:r w:rsidR="00C375A7" w:rsidRPr="00C375A7">
        <w:t xml:space="preserve"> to solve is the inefficiency and risk in the property loan approval process. The bank currently faces challenges in quickly and accurately assessing loan applications, which can lead to approval delays, increased risk of bad loans, and </w:t>
      </w:r>
      <w:r w:rsidR="002C2F85">
        <w:t>not optimal</w:t>
      </w:r>
      <w:r w:rsidR="00C375A7" w:rsidRPr="00C375A7">
        <w:t xml:space="preserve"> loan offers for applicants.</w:t>
      </w:r>
    </w:p>
    <w:p w14:paraId="032A5E27" w14:textId="77777777" w:rsidR="00C06ED0" w:rsidRDefault="00C06ED0" w:rsidP="242B48B8">
      <w:pPr>
        <w:spacing w:after="0" w:line="240" w:lineRule="auto"/>
      </w:pPr>
    </w:p>
    <w:p w14:paraId="58738B7A" w14:textId="742A9F4E" w:rsidR="00CB67D9" w:rsidRDefault="00CF78DA" w:rsidP="242B48B8">
      <w:pPr>
        <w:spacing w:after="0" w:line="240" w:lineRule="auto"/>
      </w:pPr>
      <w:r>
        <w:t>D</w:t>
      </w:r>
      <w:r w:rsidRPr="00CF78DA">
        <w:t>eveloping a machine learning model to predict loan approval</w:t>
      </w:r>
      <w:r>
        <w:t>, can provide the bank w</w:t>
      </w:r>
      <w:r w:rsidR="001F05DA">
        <w:t xml:space="preserve">ith the benefit of </w:t>
      </w:r>
      <w:r w:rsidR="00CB67D9" w:rsidRPr="00CB67D9">
        <w:t xml:space="preserve">Improve </w:t>
      </w:r>
      <w:r w:rsidR="001F05DA">
        <w:t>l</w:t>
      </w:r>
      <w:r w:rsidR="00CB67D9" w:rsidRPr="00CB67D9">
        <w:t xml:space="preserve">oan </w:t>
      </w:r>
      <w:r w:rsidR="001F05DA">
        <w:t>a</w:t>
      </w:r>
      <w:r w:rsidR="00CB67D9" w:rsidRPr="00CB67D9">
        <w:t xml:space="preserve">pproval </w:t>
      </w:r>
      <w:r w:rsidR="001F05DA">
        <w:t>e</w:t>
      </w:r>
      <w:r w:rsidR="00CB67D9" w:rsidRPr="00CB67D9">
        <w:t>fficiency</w:t>
      </w:r>
      <w:r w:rsidR="001F05DA">
        <w:t>, r</w:t>
      </w:r>
      <w:r w:rsidR="00CB67D9" w:rsidRPr="00CB67D9">
        <w:t xml:space="preserve">educe </w:t>
      </w:r>
      <w:r w:rsidR="001F05DA">
        <w:t>r</w:t>
      </w:r>
      <w:r w:rsidR="00CB67D9" w:rsidRPr="00CB67D9">
        <w:t xml:space="preserve">isk of </w:t>
      </w:r>
      <w:r w:rsidR="001F05DA">
        <w:t>b</w:t>
      </w:r>
      <w:r w:rsidR="00CB67D9" w:rsidRPr="00CB67D9">
        <w:t xml:space="preserve">ad </w:t>
      </w:r>
      <w:r w:rsidR="001F05DA">
        <w:t>l</w:t>
      </w:r>
      <w:r w:rsidR="00CB67D9" w:rsidRPr="00CB67D9">
        <w:t>oans</w:t>
      </w:r>
      <w:r w:rsidR="001F05DA">
        <w:t xml:space="preserve"> and o</w:t>
      </w:r>
      <w:r w:rsidR="00CB67D9" w:rsidRPr="00CB67D9">
        <w:t xml:space="preserve">ffer </w:t>
      </w:r>
      <w:r w:rsidR="001F05DA">
        <w:t>p</w:t>
      </w:r>
      <w:r w:rsidR="00CB67D9" w:rsidRPr="00CB67D9">
        <w:t xml:space="preserve">ersonalized </w:t>
      </w:r>
      <w:r w:rsidR="00690F0B">
        <w:t>lo</w:t>
      </w:r>
      <w:r w:rsidR="00CB67D9" w:rsidRPr="00CB67D9">
        <w:t xml:space="preserve">an </w:t>
      </w:r>
      <w:r w:rsidR="00690F0B">
        <w:t>o</w:t>
      </w:r>
      <w:r w:rsidR="00CB67D9" w:rsidRPr="00CB67D9">
        <w:t>ptions</w:t>
      </w:r>
      <w:r w:rsidR="00690F0B">
        <w:t>.</w:t>
      </w:r>
    </w:p>
    <w:p w14:paraId="191C4260" w14:textId="77777777" w:rsidR="00C06ED0" w:rsidRDefault="00C06ED0" w:rsidP="242B48B8">
      <w:pPr>
        <w:spacing w:after="0" w:line="240" w:lineRule="auto"/>
      </w:pPr>
    </w:p>
    <w:p w14:paraId="4BC29B05" w14:textId="77777777" w:rsidR="00C06ED0" w:rsidRDefault="00C06ED0"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22043AAA"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4EA795DF" w14:textId="72AB695F" w:rsidR="0AFC1290" w:rsidRDefault="0AFC1290" w:rsidP="0AFC1290">
      <w:pPr>
        <w:spacing w:after="0" w:line="240" w:lineRule="auto"/>
      </w:pPr>
    </w:p>
    <w:p w14:paraId="7B993565" w14:textId="36C5F25E" w:rsidR="002639BC" w:rsidRDefault="00746738" w:rsidP="242B48B8">
      <w:pPr>
        <w:spacing w:after="0" w:line="240" w:lineRule="auto"/>
      </w:pPr>
      <w:r>
        <w:t xml:space="preserve">To achieve this </w:t>
      </w:r>
      <w:r w:rsidR="004D7878">
        <w:t>opportunity,</w:t>
      </w:r>
      <w:r w:rsidR="009C50B6">
        <w:t xml:space="preserve"> </w:t>
      </w:r>
      <w:r w:rsidR="00C3117D">
        <w:t xml:space="preserve">it is important to consider the </w:t>
      </w:r>
      <w:r w:rsidR="00153ECC">
        <w:t>relevant variables for the model and to remove the variables that can</w:t>
      </w:r>
      <w:r w:rsidR="00437FCD">
        <w:t xml:space="preserve"> produce any correlation between them. It is important to take care </w:t>
      </w:r>
      <w:r w:rsidR="004D7878">
        <w:t>of</w:t>
      </w:r>
      <w:r w:rsidR="00437FCD">
        <w:t xml:space="preserve"> the </w:t>
      </w:r>
      <w:r w:rsidR="00840548">
        <w:t xml:space="preserve">missing values </w:t>
      </w:r>
      <w:r w:rsidR="004D7878" w:rsidRPr="004D7878">
        <w:t>either by imputing or removing them based on their significance and patterns. Categorical features like Gender, Married, and Education are converted into numerical formats</w:t>
      </w:r>
      <w:r w:rsidR="000C792A">
        <w:t xml:space="preserve">. Also, </w:t>
      </w:r>
      <w:r w:rsidR="000C792A" w:rsidRPr="000C792A">
        <w:t xml:space="preserve">Numerical features such as </w:t>
      </w:r>
      <w:proofErr w:type="spellStart"/>
      <w:r w:rsidR="000C792A" w:rsidRPr="000C792A">
        <w:t>ApplicantIncome</w:t>
      </w:r>
      <w:proofErr w:type="spellEnd"/>
      <w:r w:rsidR="000C792A" w:rsidRPr="000C792A">
        <w:t xml:space="preserve"> and </w:t>
      </w:r>
      <w:proofErr w:type="spellStart"/>
      <w:r w:rsidR="000C792A" w:rsidRPr="000C792A">
        <w:t>LoanAmount</w:t>
      </w:r>
      <w:proofErr w:type="spellEnd"/>
      <w:r w:rsidR="000C792A" w:rsidRPr="000C792A">
        <w:t xml:space="preserve"> are scaled</w:t>
      </w:r>
      <w:r w:rsidR="000C792A">
        <w:t xml:space="preserve"> to ensure that </w:t>
      </w:r>
      <w:r w:rsidR="007754D1">
        <w:t xml:space="preserve">everything in the model is run with the same standards. </w:t>
      </w:r>
      <w:r w:rsidR="00456A57">
        <w:t>After data preprocessing is completed</w:t>
      </w:r>
      <w:r w:rsidR="003424E0">
        <w:t xml:space="preserve">, decision trees will be run as well as an impute, cap and floor and transformation if needed. </w:t>
      </w:r>
      <w:r w:rsidR="00721474">
        <w:t xml:space="preserve">After that is time to run some regressions and neural networks. After </w:t>
      </w:r>
      <w:r w:rsidR="00923A3A">
        <w:t xml:space="preserve">the models are </w:t>
      </w:r>
      <w:r w:rsidR="00D175B6">
        <w:t>completed,</w:t>
      </w:r>
      <w:r w:rsidR="00923A3A">
        <w:t xml:space="preserve"> </w:t>
      </w:r>
      <w:r w:rsidR="00E80B94">
        <w:t xml:space="preserve">it is important to evaluate each model and perform </w:t>
      </w:r>
      <w:r w:rsidR="00A22BA2">
        <w:t>model comparison using ROC index and ASE. After that the model with the best score should be selected and interpreted</w:t>
      </w:r>
      <w:r w:rsidR="00D175B6">
        <w:t xml:space="preserve"> as well as the odds ratio and chi square of it. </w:t>
      </w:r>
    </w:p>
    <w:p w14:paraId="22BD8C66" w14:textId="77777777" w:rsidR="00D175B6" w:rsidRPr="00D175B6" w:rsidRDefault="00D175B6" w:rsidP="242B48B8">
      <w:pPr>
        <w:spacing w:after="0" w:line="240" w:lineRule="auto"/>
      </w:pPr>
    </w:p>
    <w:p w14:paraId="54F8CD43" w14:textId="77777777" w:rsidR="002639BC" w:rsidRDefault="002639BC" w:rsidP="242B48B8">
      <w:pPr>
        <w:spacing w:after="0" w:line="240" w:lineRule="auto"/>
      </w:pP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941AA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4tklA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Y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aAOLZJQIAABhKAAADgAAAAAAAAAAAAAAAAAuAgAAZHJzL2Uyb0RvYy54bWxQSwECLQAU&#10;AAYACAAAACEABeIMPdkAAAADAQAADwAAAAAAAAAAAAAAAADuCgAAZHJzL2Rvd25yZXYueG1sUEsF&#10;BgAAAAAEAAQA8wAAAPQL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w:t>
            </w:r>
            <w:proofErr w:type="gramStart"/>
            <w:r w:rsidRPr="5494D85C">
              <w:rPr>
                <w:rFonts w:eastAsia="Arial"/>
                <w:sz w:val="20"/>
                <w:szCs w:val="20"/>
              </w:rPr>
              <w:t>market</w:t>
            </w:r>
            <w:proofErr w:type="gramEnd"/>
            <w:r w:rsidRPr="5494D85C">
              <w:rPr>
                <w:rFonts w:eastAsia="Arial"/>
                <w:sz w:val="20"/>
                <w:szCs w:val="20"/>
              </w:rPr>
              <w:t xml:space="preserve">,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Default="00861CBD" w:rsidP="00861CBD">
      <w:pPr>
        <w:spacing w:after="0" w:line="240" w:lineRule="auto"/>
        <w:rPr>
          <w:b/>
          <w:bCs/>
        </w:rPr>
      </w:pPr>
    </w:p>
    <w:p w14:paraId="6744BA6D" w14:textId="1FC1232F" w:rsidR="003B794D" w:rsidRDefault="00280431" w:rsidP="00861CBD">
      <w:pPr>
        <w:spacing w:after="0" w:line="240" w:lineRule="auto"/>
      </w:pPr>
      <w:r w:rsidRPr="00280431">
        <w:t>Economic indicators such as unemployment rates, inflation, and interest rates influence the ability and willingness of individuals to take on loans. During economic downturns, banks may tighten lending criteria, leading to higher rejection rates. Conversely, in a thriving economy, loan approval rates may increase as borrowers' financial stability improves.</w:t>
      </w:r>
      <w:r w:rsidR="00D101C0">
        <w:t xml:space="preserve"> </w:t>
      </w:r>
      <w:r w:rsidR="00D101C0" w:rsidRPr="00D101C0">
        <w:t>Demographic factors such as age, gender, marital status, and education level can significantly influence loan approval rates. Research has shown that certain demographics may face higher rejection rates due to systemic biases or financial instability.</w:t>
      </w:r>
      <w:r w:rsidR="00F56BB7">
        <w:t xml:space="preserve"> </w:t>
      </w:r>
      <w:r w:rsidR="00F56BB7" w:rsidRPr="00F56BB7">
        <w:t xml:space="preserve">Understanding these trends helps in tailoring the </w:t>
      </w:r>
      <w:r w:rsidR="00F56BB7" w:rsidRPr="00F56BB7">
        <w:lastRenderedPageBreak/>
        <w:t>model to account for such biases and ensure fair predictions.</w:t>
      </w:r>
      <w:r w:rsidR="00F56BB7">
        <w:t xml:space="preserve"> </w:t>
      </w:r>
      <w:r w:rsidR="00CE7E2C" w:rsidRPr="00CE7E2C">
        <w:t>Employment status and income levels are pivotal in assessing loan applicants' repayment capabilities. Self-employed individuals or those with irregular income streams might face higher scrutiny compared to salaried employees.</w:t>
      </w:r>
    </w:p>
    <w:p w14:paraId="059B7B2F" w14:textId="77777777" w:rsidR="00C80721" w:rsidRPr="00280431" w:rsidRDefault="00C80721" w:rsidP="00861CBD">
      <w:pPr>
        <w:spacing w:after="0" w:line="240" w:lineRule="auto"/>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5E7B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66fuk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Rg/v3pcIAABhKAAADgAAAAAAAAAAAAAAAAAuAgAAZHJzL2Uyb0RvYy54bWxQSwEC&#10;LQAUAAYACAAAACEABeIMPdkAAAADAQAADwAAAAAAAAAAAAAAAADxCgAAZHJzL2Rvd25yZXYueG1s&#10;UEsFBgAAAAAEAAQA8wAAAPcL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32369D70" w14:textId="1F70B5D2" w:rsidR="1E331AEA" w:rsidRDefault="1E331AEA" w:rsidP="1E331AEA">
      <w:pPr>
        <w:spacing w:after="0" w:line="240" w:lineRule="auto"/>
      </w:pPr>
    </w:p>
    <w:p w14:paraId="65F2C664" w14:textId="5160E560" w:rsidR="005D664B" w:rsidRDefault="00481D88" w:rsidP="1E331AEA">
      <w:pPr>
        <w:spacing w:after="0" w:line="240" w:lineRule="auto"/>
      </w:pPr>
      <w:r>
        <w:t xml:space="preserve">For this project the revenue gains for the business </w:t>
      </w:r>
      <w:r w:rsidR="00074E97">
        <w:t>are</w:t>
      </w:r>
      <w:r w:rsidR="002D55FC">
        <w:t xml:space="preserve"> the increase in loan approvals</w:t>
      </w:r>
      <w:r w:rsidR="00074E97">
        <w:t xml:space="preserve">. So, by </w:t>
      </w:r>
      <w:r w:rsidR="00074E97" w:rsidRPr="00074E97">
        <w:t xml:space="preserve">accurately predicting loan approvals, the bank can </w:t>
      </w:r>
      <w:r w:rsidR="001179CD">
        <w:t>improve</w:t>
      </w:r>
      <w:r w:rsidR="00074E97" w:rsidRPr="00074E97">
        <w:t xml:space="preserve"> its approval process, leading to a higher volume of approved loans. This directly translates to increased revenue through interest and fees on additional loans.</w:t>
      </w:r>
    </w:p>
    <w:p w14:paraId="42928468" w14:textId="2B2E964D" w:rsidR="008F7E2D" w:rsidRDefault="008F7E2D" w:rsidP="1E331AEA">
      <w:pPr>
        <w:spacing w:after="0" w:line="240" w:lineRule="auto"/>
      </w:pPr>
      <w:r>
        <w:t xml:space="preserve">For quality improvement the business can create a better customer experience </w:t>
      </w:r>
      <w:r w:rsidR="004E530A">
        <w:t>and improve risk management. With the creation of this</w:t>
      </w:r>
      <w:r w:rsidR="00395754">
        <w:t xml:space="preserve"> model, the ability to </w:t>
      </w:r>
      <w:r w:rsidR="00395754" w:rsidRPr="00395754">
        <w:t>quickly and accurately process loan applications</w:t>
      </w:r>
      <w:r w:rsidR="00395754">
        <w:t xml:space="preserve"> will </w:t>
      </w:r>
      <w:r w:rsidR="00101A7D">
        <w:t xml:space="preserve">benefit the overall customer experience. </w:t>
      </w:r>
      <w:r w:rsidR="00101A7D" w:rsidRPr="00101A7D">
        <w:t>Faster approvals and personalized loan offers will increase customer satisfaction and loyalty.</w:t>
      </w:r>
      <w:r w:rsidR="00101A7D">
        <w:t xml:space="preserve"> Also, </w:t>
      </w:r>
      <w:r w:rsidR="00580CA8">
        <w:t>a</w:t>
      </w:r>
      <w:r w:rsidR="00580CA8" w:rsidRPr="00580CA8">
        <w:t>ccurate prediction of loan approval helps in better assessment of risk profiles, reducing the likelihood of defaults. This improves the quality of the bank’s loan portfolio and its overall financial health.</w:t>
      </w:r>
    </w:p>
    <w:p w14:paraId="43BBEBE5" w14:textId="3627E178" w:rsidR="00580CA8" w:rsidRDefault="00580CA8" w:rsidP="1E331AEA">
      <w:pPr>
        <w:spacing w:after="0" w:line="240" w:lineRule="auto"/>
      </w:pPr>
      <w:r>
        <w:t xml:space="preserve">For cost and time savings, </w:t>
      </w:r>
      <w:r w:rsidR="008610EB">
        <w:t xml:space="preserve">this opportunity will reduce the processing time and cost </w:t>
      </w:r>
      <w:r w:rsidR="0052211F">
        <w:t xml:space="preserve">by the automatization of the process. </w:t>
      </w:r>
    </w:p>
    <w:p w14:paraId="0210554E" w14:textId="6CB99FF4" w:rsidR="00BB54F4" w:rsidRDefault="002B514F" w:rsidP="1E331AEA">
      <w:pPr>
        <w:spacing w:after="0" w:line="240" w:lineRule="auto"/>
      </w:pPr>
      <w:r>
        <w:t>This approach will benefit the customers by providing faster approvals, better lo</w:t>
      </w:r>
      <w:r w:rsidR="002940C4">
        <w:t xml:space="preserve">an terms and by optimizing the customer service experience. </w:t>
      </w:r>
    </w:p>
    <w:p w14:paraId="5FFD1F3B" w14:textId="089159FF" w:rsidR="002940C4" w:rsidRDefault="002940C4" w:rsidP="1E331AEA">
      <w:pPr>
        <w:spacing w:after="0" w:line="240" w:lineRule="auto"/>
      </w:pPr>
      <w:r>
        <w:t xml:space="preserve">The implications of doing nothing </w:t>
      </w:r>
      <w:r w:rsidR="00261544">
        <w:t>are the loss of a potential revenue opportunity, customer dissatisfaction, higher risks of default</w:t>
      </w:r>
      <w:r w:rsidR="00365E4F">
        <w:t xml:space="preserve"> and increased operational costs. </w:t>
      </w: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w:t>
      </w:r>
      <w:proofErr w:type="gramStart"/>
      <w:r w:rsidRPr="242B48B8">
        <w:rPr>
          <w:rFonts w:ascii="Tahoma" w:hAnsi="Tahoma" w:cs="Tahoma"/>
          <w:i/>
          <w:iCs/>
          <w:color w:val="666699"/>
          <w:sz w:val="22"/>
          <w:szCs w:val="22"/>
          <w:highlight w:val="yellow"/>
        </w:rPr>
        <w:t>resource</w:t>
      </w:r>
      <w:proofErr w:type="gramEnd"/>
      <w:r w:rsidRPr="242B48B8">
        <w:rPr>
          <w:rFonts w:ascii="Tahoma" w:hAnsi="Tahoma" w:cs="Tahoma"/>
          <w:i/>
          <w:iCs/>
          <w:color w:val="666699"/>
          <w:sz w:val="22"/>
          <w:szCs w:val="22"/>
          <w:highlight w:val="yellow"/>
        </w:rPr>
        <w:t>,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9C8C0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aa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g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&#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DVdSaalggAAGEoAAAOAAAAAAAAAAAAAAAAAC4CAABkcnMvZTJvRG9jLnhtbFBLAQIt&#10;ABQABgAIAAAAIQAF4gw92QAAAAMBAAAPAAAAAAAAAAAAAAAAAPAKAABkcnMvZG93bnJldi54bWxQ&#10;SwUGAAAAAAQABADzAAAA9gs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EE6550E" w14:textId="77777777" w:rsidR="008028DD" w:rsidRDefault="008028DD" w:rsidP="008028DD"/>
    <w:p w14:paraId="04227B02" w14:textId="77777777" w:rsidR="00240C57" w:rsidRPr="00240C57" w:rsidRDefault="00240C57" w:rsidP="00240C57">
      <w:r w:rsidRPr="00240C57">
        <w:t>What factors most significantly influence loan approval decisions?</w:t>
      </w:r>
    </w:p>
    <w:p w14:paraId="76F2A253" w14:textId="465A3FAB" w:rsidR="00240C57" w:rsidRDefault="00226F4A" w:rsidP="008028DD">
      <w:r w:rsidRPr="00226F4A">
        <w:t>Which demographic, employment, loan details, and credit history features are most predictive of loan approval?</w:t>
      </w:r>
    </w:p>
    <w:p w14:paraId="0AA8B041" w14:textId="2FB2E408" w:rsidR="00226F4A" w:rsidRDefault="00A97491" w:rsidP="008028DD">
      <w:r w:rsidRPr="00A97491">
        <w:t>How will faster loan approval times affect customer satisfaction and retention?</w:t>
      </w:r>
    </w:p>
    <w:p w14:paraId="25C0DD7A" w14:textId="558992AC" w:rsidR="00A97491" w:rsidRDefault="00903EE7" w:rsidP="008028DD">
      <w:r w:rsidRPr="00903EE7">
        <w:lastRenderedPageBreak/>
        <w:t>What are the risks associated with deploying an automated loan approval model, and how can they be mitigated?</w:t>
      </w:r>
    </w:p>
    <w:p w14:paraId="5C053FF1" w14:textId="458E5E10" w:rsidR="00903EE7" w:rsidRDefault="00903EE7" w:rsidP="008028DD">
      <w:r w:rsidRPr="00903EE7">
        <w:t>How will the predictive model align with the bank’s strategic goals and KPIs?</w:t>
      </w:r>
    </w:p>
    <w:p w14:paraId="1CA5807A" w14:textId="309CDE71" w:rsidR="00A333E0" w:rsidRDefault="00A333E0" w:rsidP="008028DD">
      <w:r>
        <w:t>What cost savings can be achieved through automation of the loan approval process?</w:t>
      </w:r>
    </w:p>
    <w:p w14:paraId="3FF7268D" w14:textId="2D7F9D9C" w:rsidR="00A333E0" w:rsidRDefault="00A333E0" w:rsidP="008028DD">
      <w:r w:rsidRPr="00A333E0">
        <w:t>How will the implementation of a predictive loan approval model impact the bank’s revenue?</w:t>
      </w:r>
    </w:p>
    <w:p w14:paraId="79A7C1B3" w14:textId="77777777" w:rsidR="002D4F05" w:rsidRDefault="002D4F05" w:rsidP="008028DD"/>
    <w:p w14:paraId="40352C0B" w14:textId="5FF1E994" w:rsidR="002D4F05" w:rsidRDefault="00F83D13" w:rsidP="008028DD">
      <w:r w:rsidRPr="00F83D13">
        <w:t>The data</w:t>
      </w:r>
      <w:r>
        <w:t xml:space="preserve">set </w:t>
      </w:r>
      <w:r w:rsidRPr="00F83D13">
        <w:t>is assumed to be accurate, representative, and free from significant errors or biases.</w:t>
      </w:r>
    </w:p>
    <w:p w14:paraId="6E7ACC60" w14:textId="08B68C1C" w:rsidR="00F83D13" w:rsidRDefault="008A0E69" w:rsidP="008028DD">
      <w:r w:rsidRPr="008A0E69">
        <w:t>The features included in the dataset (demographic, employment, loan details, and credit history) are assumed to have predictive power for loan approval.</w:t>
      </w:r>
    </w:p>
    <w:p w14:paraId="02FF6E98" w14:textId="52A0C45C" w:rsidR="008A0E69" w:rsidRDefault="008A0E69" w:rsidP="008028DD">
      <w:r w:rsidRPr="008A0E69">
        <w:t>Each loan application is assumed to be independent of others, with no hidden dependencies affecting the predictions.</w:t>
      </w:r>
    </w:p>
    <w:p w14:paraId="49A3C995" w14:textId="0798C253" w:rsidR="001816F5" w:rsidRDefault="001816F5" w:rsidP="008028DD">
      <w:r w:rsidRPr="001816F5">
        <w:t>The patterns and relationships in the historical data are assumed to be stable and applicable to future loan applications.</w:t>
      </w:r>
    </w:p>
    <w:p w14:paraId="7C330628" w14:textId="77777777" w:rsidR="001C5EB4" w:rsidRDefault="001C5EB4" w:rsidP="008028DD"/>
    <w:p w14:paraId="7A364790" w14:textId="7F63EE74" w:rsidR="001C5EB4" w:rsidRDefault="001C5EB4" w:rsidP="001C5EB4">
      <w:r>
        <w:t>Implementing the predictive model will increase loan approval rates, resulting in higher revenue.</w:t>
      </w:r>
    </w:p>
    <w:p w14:paraId="0F646A88" w14:textId="77777777" w:rsidR="001C5EB4" w:rsidRDefault="001C5EB4" w:rsidP="001C5EB4">
      <w:r>
        <w:t>Null Hypothesis (H0): The predictive model will not significantly impact loan approval rates or revenue.</w:t>
      </w:r>
    </w:p>
    <w:p w14:paraId="6CB3F4DE" w14:textId="1A57A9C4" w:rsidR="001C5EB4" w:rsidRDefault="001C5EB4" w:rsidP="001C5EB4">
      <w:r>
        <w:t>Alternative Hypothesis (H1): The predictive model will significantly increase loan approval rates and revenue.</w:t>
      </w:r>
    </w:p>
    <w:p w14:paraId="2195C6AE" w14:textId="0C6EA28C" w:rsidR="5494D85C" w:rsidRDefault="5494D85C" w:rsidP="5494D85C">
      <w:pPr>
        <w:pStyle w:val="Heading2"/>
      </w:pPr>
    </w:p>
    <w:p w14:paraId="43AE304F" w14:textId="77777777" w:rsidR="005E4726" w:rsidRPr="005E4726" w:rsidRDefault="005E4726" w:rsidP="005E4726"/>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9B6C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u4dCKkwgAAGEoAAAOAAAAAAAAAAAAAAAAAC4CAABkcnMvZTJvRG9jLnhtbFBLAQItABQA&#10;BgAIAAAAIQAF4gw92QAAAAMBAAAPAAAAAAAAAAAAAAAAAO0KAABkcnMvZG93bnJldi54bWxQSwUG&#10;AAAAAAQABADzAAAA8ws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B2F3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f5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wc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CXqGf5kAgAAGEoAAAOAAAAAAAAAAAAAAAAAC4CAABkcnMvZTJvRG9jLnhtbFBLAQItABQABgAI&#10;AAAAIQAF4gw92QAAAAMBAAAPAAAAAAAAAAAAAAAAAOoKAABkcnMvZG93bnJldi54bWxQSwUGAAAA&#10;AAQABADzAAAA8As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drivers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 xml:space="preserve">These should be drawn from the interlock meeting with key stakeholders and will inform </w:t>
            </w:r>
            <w:proofErr w:type="gramStart"/>
            <w:r w:rsidR="6FC86368" w:rsidRPr="5494D85C">
              <w:rPr>
                <w:rFonts w:ascii="Arial" w:eastAsia="Arial" w:hAnsi="Arial" w:cs="Arial"/>
                <w:b w:val="0"/>
                <w:i/>
                <w:iCs/>
                <w:color w:val="595959" w:themeColor="text1" w:themeTint="A6"/>
                <w:sz w:val="16"/>
                <w:szCs w:val="16"/>
                <w:lang w:val="en-US" w:eastAsia="ja-JP"/>
              </w:rPr>
              <w:t>the</w:t>
            </w:r>
            <w:proofErr w:type="gramEnd"/>
            <w:r w:rsidR="6FC86368" w:rsidRPr="5494D85C">
              <w:rPr>
                <w:rFonts w:ascii="Arial" w:eastAsia="Arial" w:hAnsi="Arial" w:cs="Arial"/>
                <w:b w:val="0"/>
                <w:i/>
                <w:iCs/>
                <w:color w:val="595959" w:themeColor="text1" w:themeTint="A6"/>
                <w:sz w:val="16"/>
                <w:szCs w:val="16"/>
                <w:lang w:val="en-US" w:eastAsia="ja-JP"/>
              </w:rPr>
              <w:t xml:space="preserv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7FE9BB0E" w14:textId="45E19F8C" w:rsidR="5494D85C" w:rsidRPr="00475756" w:rsidRDefault="00475756" w:rsidP="00475756">
            <w:pPr>
              <w:cnfStyle w:val="000000000000" w:firstRow="0" w:lastRow="0" w:firstColumn="0" w:lastColumn="0" w:oddVBand="0" w:evenVBand="0" w:oddHBand="0" w:evenHBand="0" w:firstRowFirstColumn="0" w:firstRowLastColumn="0" w:lastRowFirstColumn="0" w:lastRowLastColumn="0"/>
              <w:rPr>
                <w:lang w:val="en-CA"/>
              </w:rPr>
            </w:pPr>
            <w:r>
              <w:rPr>
                <w:lang w:val="en-CA"/>
              </w:rPr>
              <w:t>To select the successful mode</w:t>
            </w:r>
            <w:r w:rsidR="00992C22">
              <w:rPr>
                <w:lang w:val="en-CA"/>
              </w:rPr>
              <w:t xml:space="preserve">l, the key performance indicators will be the ROC Index and ASE score as a second key performance indicator. The best model will be the one with higher ROC and lower ASE. </w:t>
            </w: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F8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gylw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JJOYMpcIAABhKAAADgAAAAAAAAAAAAAAAAAuAgAAZHJzL2Uyb0RvYy54bWxQSwEC&#10;LQAUAAYACAAAACEABeIMPdkAAAADAQAADwAAAAAAAAAAAAAAAADxCgAAZHJzL2Rvd25yZXYueG1s&#10;UEsFBgAAAAAEAAQA8wAAAPcL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359DDCAC" w14:textId="2F6F774B" w:rsidR="006863AC" w:rsidRDefault="200B0852" w:rsidP="1E331AEA">
      <w:r w:rsidRPr="1E331AEA">
        <w:rPr>
          <w:b/>
          <w:bCs/>
        </w:rPr>
        <w:t>Type of Analysis:</w:t>
      </w:r>
      <w:r w:rsidR="006863AC">
        <w:rPr>
          <w:b/>
          <w:bCs/>
        </w:rPr>
        <w:t xml:space="preserve"> </w:t>
      </w:r>
      <w:r w:rsidR="006863AC">
        <w:t xml:space="preserve">The primary </w:t>
      </w:r>
      <w:r w:rsidR="006863AC" w:rsidRPr="006863AC">
        <w:t xml:space="preserve">objective is to </w:t>
      </w:r>
      <w:r w:rsidR="000026AE">
        <w:t>b</w:t>
      </w:r>
      <w:r w:rsidR="000026AE" w:rsidRPr="000026AE">
        <w:t xml:space="preserve">uild a model to accurately classify applicants as approved or rejected based on these </w:t>
      </w:r>
      <w:r w:rsidR="002D38F0" w:rsidRPr="000026AE">
        <w:t>features.</w:t>
      </w:r>
      <w:r w:rsidR="002D38F0" w:rsidRPr="006863AC">
        <w:t xml:space="preserve"> This</w:t>
      </w:r>
      <w:r w:rsidR="006863AC" w:rsidRPr="006863AC">
        <w:t xml:space="preserve"> involves using</w:t>
      </w:r>
      <w:r w:rsidR="004655C7">
        <w:t xml:space="preserve"> most of the features in the dataset</w:t>
      </w:r>
      <w:r w:rsidR="006863AC" w:rsidRPr="006863AC">
        <w:t xml:space="preserve"> to </w:t>
      </w:r>
      <w:r w:rsidR="004655C7">
        <w:t xml:space="preserve">achieve this goal </w:t>
      </w:r>
      <w:r w:rsidR="0076738C">
        <w:t xml:space="preserve">and </w:t>
      </w:r>
      <w:r w:rsidR="004E125E">
        <w:t>i</w:t>
      </w:r>
      <w:r w:rsidR="004E125E" w:rsidRPr="0076738C">
        <w:t>ntegrating</w:t>
      </w:r>
      <w:r w:rsidR="0076738C" w:rsidRPr="0076738C">
        <w:t xml:space="preserve"> the model into the bank's loan processing system for real-time predictions.</w:t>
      </w:r>
      <w:r w:rsidR="006863AC">
        <w:t xml:space="preserve"> The techniques used to complete </w:t>
      </w:r>
      <w:r w:rsidR="005C3294">
        <w:t>this objective</w:t>
      </w:r>
      <w:r w:rsidR="006863AC">
        <w:t xml:space="preserve"> would include </w:t>
      </w:r>
      <w:r w:rsidR="005C3294">
        <w:t xml:space="preserve">the use of decision trees, regression models and neural networks. </w:t>
      </w:r>
    </w:p>
    <w:p w14:paraId="2FE93CCF" w14:textId="77777777" w:rsidR="000D3681" w:rsidRDefault="000D3681" w:rsidP="1E331AEA"/>
    <w:p w14:paraId="0D290DFB" w14:textId="77777777" w:rsidR="000D3681" w:rsidRPr="005C3294" w:rsidRDefault="000D3681" w:rsidP="1E331AEA"/>
    <w:p w14:paraId="727688F0" w14:textId="7741E291" w:rsidR="00D522B9" w:rsidRPr="00DB34A8" w:rsidRDefault="200B0852" w:rsidP="1E331AEA">
      <w:pPr>
        <w:rPr>
          <w:rFonts w:ascii="Times New Roman" w:eastAsia="Times New Roman" w:hAnsi="Times New Roman" w:cs="Times New Roman"/>
          <w:i/>
          <w:iCs/>
          <w:color w:val="666699"/>
          <w:sz w:val="20"/>
          <w:szCs w:val="20"/>
          <w:lang w:eastAsia="en-US"/>
        </w:rPr>
      </w:pPr>
      <w:r w:rsidRPr="1E331AEA">
        <w:rPr>
          <w:b/>
          <w:bCs/>
        </w:rPr>
        <w:t xml:space="preserve"> </w:t>
      </w:r>
      <w:r w:rsidR="455D4115" w:rsidRPr="1E331AEA">
        <w:rPr>
          <w:rFonts w:ascii="Times New Roman" w:eastAsia="Times New Roman" w:hAnsi="Times New Roman" w:cs="Times New Roman"/>
          <w:i/>
          <w:iCs/>
          <w:color w:val="666699"/>
          <w:sz w:val="20"/>
          <w:szCs w:val="20"/>
          <w:lang w:eastAsia="en-US"/>
        </w:rPr>
        <w:t>logistic</w:t>
      </w:r>
      <w:r w:rsidR="2692DAA2" w:rsidRPr="1E331AEA">
        <w:rPr>
          <w:rFonts w:ascii="Times New Roman" w:eastAsia="Times New Roman" w:hAnsi="Times New Roman" w:cs="Times New Roman"/>
          <w:i/>
          <w:iCs/>
          <w:color w:val="666699"/>
          <w:sz w:val="20"/>
          <w:szCs w:val="20"/>
          <w:lang w:eastAsia="en-US"/>
        </w:rPr>
        <w:t xml:space="preserve"> regression</w:t>
      </w:r>
      <w:r w:rsidR="455D4115" w:rsidRPr="1E331AEA">
        <w:rPr>
          <w:rFonts w:ascii="Times New Roman" w:eastAsia="Times New Roman" w:hAnsi="Times New Roman" w:cs="Times New Roman"/>
          <w:i/>
          <w:iCs/>
          <w:color w:val="666699"/>
          <w:sz w:val="20"/>
          <w:szCs w:val="20"/>
          <w:lang w:eastAsia="en-US"/>
        </w:rPr>
        <w:t>, linear</w:t>
      </w:r>
      <w:r w:rsidR="05E54D3B" w:rsidRPr="1E331AEA">
        <w:rPr>
          <w:rFonts w:ascii="Times New Roman" w:eastAsia="Times New Roman" w:hAnsi="Times New Roman" w:cs="Times New Roman"/>
          <w:i/>
          <w:iCs/>
          <w:color w:val="666699"/>
          <w:sz w:val="20"/>
          <w:szCs w:val="20"/>
          <w:lang w:eastAsia="en-US"/>
        </w:rPr>
        <w:t xml:space="preserve"> regression</w:t>
      </w:r>
      <w:r w:rsidR="455D4115" w:rsidRPr="1E331AEA">
        <w:rPr>
          <w:rFonts w:ascii="Times New Roman" w:eastAsia="Times New Roman" w:hAnsi="Times New Roman" w:cs="Times New Roman"/>
          <w:i/>
          <w:iCs/>
          <w:color w:val="666699"/>
          <w:sz w:val="20"/>
          <w:szCs w:val="20"/>
          <w:lang w:eastAsia="en-US"/>
        </w:rPr>
        <w:t xml:space="preserve">, Chi-square </w:t>
      </w:r>
      <w:r w:rsidR="56CAFACC" w:rsidRPr="1E331AEA">
        <w:rPr>
          <w:rFonts w:ascii="Times New Roman" w:eastAsia="Times New Roman" w:hAnsi="Times New Roman" w:cs="Times New Roman"/>
          <w:i/>
          <w:iCs/>
          <w:color w:val="666699"/>
          <w:sz w:val="20"/>
          <w:szCs w:val="20"/>
          <w:lang w:eastAsia="en-US"/>
        </w:rPr>
        <w:t>test</w:t>
      </w:r>
    </w:p>
    <w:p w14:paraId="1E02762A" w14:textId="314D6B6D" w:rsidR="2DCC7FAF" w:rsidRDefault="2DCC7FAF" w:rsidP="1E331AEA">
      <w:pPr>
        <w:rPr>
          <w:rFonts w:ascii="Times New Roman" w:eastAsia="Times New Roman" w:hAnsi="Times New Roman" w:cs="Times New Roman"/>
          <w:i/>
          <w:iCs/>
          <w:color w:val="666699"/>
          <w:sz w:val="20"/>
          <w:szCs w:val="20"/>
          <w:lang w:eastAsia="en-US"/>
        </w:rPr>
      </w:pPr>
      <w:r w:rsidRPr="1E331AEA">
        <w:rPr>
          <w:rFonts w:ascii="Times New Roman" w:eastAsia="Times New Roman" w:hAnsi="Times New Roman" w:cs="Times New Roman"/>
          <w:i/>
          <w:iCs/>
          <w:color w:val="666699"/>
          <w:sz w:val="20"/>
          <w:szCs w:val="20"/>
          <w:lang w:eastAsia="en-US"/>
        </w:rPr>
        <w:t xml:space="preserve">The </w:t>
      </w:r>
      <w:r w:rsidR="75A9603F" w:rsidRPr="1E331AEA">
        <w:rPr>
          <w:rFonts w:ascii="Times New Roman" w:eastAsia="Times New Roman" w:hAnsi="Times New Roman" w:cs="Times New Roman"/>
          <w:i/>
          <w:iCs/>
          <w:color w:val="666699"/>
          <w:sz w:val="20"/>
          <w:szCs w:val="20"/>
          <w:lang w:eastAsia="en-US"/>
        </w:rPr>
        <w:t xml:space="preserve">initial </w:t>
      </w:r>
      <w:r w:rsidRPr="1E331AEA">
        <w:rPr>
          <w:rFonts w:ascii="Times New Roman" w:eastAsia="Times New Roman" w:hAnsi="Times New Roman" w:cs="Times New Roman"/>
          <w:i/>
          <w:iCs/>
          <w:color w:val="666699"/>
          <w:sz w:val="20"/>
          <w:szCs w:val="20"/>
          <w:lang w:eastAsia="en-US"/>
        </w:rPr>
        <w:t xml:space="preserve">approach will be </w:t>
      </w:r>
      <w:r w:rsidR="4CD2E96E" w:rsidRPr="1E331AEA">
        <w:rPr>
          <w:rFonts w:ascii="Times New Roman" w:eastAsia="Times New Roman" w:hAnsi="Times New Roman" w:cs="Times New Roman"/>
          <w:i/>
          <w:iCs/>
          <w:color w:val="666699"/>
          <w:sz w:val="20"/>
          <w:szCs w:val="20"/>
          <w:lang w:eastAsia="en-US"/>
        </w:rPr>
        <w:t xml:space="preserve">to use a decision tree to determine which dealer level variables (size, region, segmentation...) are most </w:t>
      </w:r>
      <w:r w:rsidR="67F525CE" w:rsidRPr="1E331AEA">
        <w:rPr>
          <w:rFonts w:ascii="Times New Roman" w:eastAsia="Times New Roman" w:hAnsi="Times New Roman" w:cs="Times New Roman"/>
          <w:i/>
          <w:iCs/>
          <w:color w:val="666699"/>
          <w:sz w:val="20"/>
          <w:szCs w:val="20"/>
          <w:lang w:eastAsia="en-US"/>
        </w:rPr>
        <w:t>significant</w:t>
      </w:r>
      <w:r w:rsidR="4CD2E96E" w:rsidRPr="1E331AEA">
        <w:rPr>
          <w:rFonts w:ascii="Times New Roman" w:eastAsia="Times New Roman" w:hAnsi="Times New Roman" w:cs="Times New Roman"/>
          <w:i/>
          <w:iCs/>
          <w:color w:val="666699"/>
          <w:sz w:val="20"/>
          <w:szCs w:val="20"/>
          <w:lang w:eastAsia="en-US"/>
        </w:rPr>
        <w:t xml:space="preserve"> related to a dealer’s likelihood to churn. </w:t>
      </w:r>
      <w:r w:rsidR="2F64A3FE" w:rsidRPr="1E331AEA">
        <w:rPr>
          <w:rFonts w:ascii="Times New Roman" w:eastAsia="Times New Roman" w:hAnsi="Times New Roman" w:cs="Times New Roman"/>
          <w:i/>
          <w:iCs/>
          <w:color w:val="666699"/>
          <w:sz w:val="20"/>
          <w:szCs w:val="20"/>
          <w:lang w:eastAsia="en-US"/>
        </w:rPr>
        <w:t xml:space="preserve">We will also use </w:t>
      </w:r>
      <w:r w:rsidR="31B4466B" w:rsidRPr="1E331AEA">
        <w:rPr>
          <w:rFonts w:ascii="Times New Roman" w:eastAsia="Times New Roman" w:hAnsi="Times New Roman" w:cs="Times New Roman"/>
          <w:i/>
          <w:iCs/>
          <w:color w:val="666699"/>
          <w:sz w:val="20"/>
          <w:szCs w:val="20"/>
          <w:lang w:eastAsia="en-US"/>
        </w:rPr>
        <w:t xml:space="preserve">other techniques to verify our findings. </w:t>
      </w:r>
    </w:p>
    <w:p w14:paraId="480EA7D9" w14:textId="26708422" w:rsidR="005C3294" w:rsidRDefault="200B0852" w:rsidP="1E331AEA">
      <w:r w:rsidRPr="1E331AEA">
        <w:rPr>
          <w:b/>
          <w:bCs/>
        </w:rPr>
        <w:t>Methodology:</w:t>
      </w:r>
      <w:r w:rsidR="4BA8D5C2" w:rsidRPr="1E331AEA">
        <w:rPr>
          <w:b/>
          <w:bCs/>
        </w:rPr>
        <w:t xml:space="preserve"> </w:t>
      </w:r>
      <w:r w:rsidR="005C3294">
        <w:t>The project will first identify the target variable which will be</w:t>
      </w:r>
      <w:r w:rsidR="00A1393C">
        <w:t xml:space="preserve"> the </w:t>
      </w:r>
      <w:proofErr w:type="spellStart"/>
      <w:r w:rsidR="00A1393C">
        <w:t>loan_status</w:t>
      </w:r>
      <w:proofErr w:type="spellEnd"/>
      <w:r w:rsidR="005C3294">
        <w:t>. After performing all the data preprocessing, decision</w:t>
      </w:r>
      <w:r w:rsidR="00B41801">
        <w:t>s</w:t>
      </w:r>
      <w:r w:rsidR="005C3294">
        <w:t xml:space="preserve"> </w:t>
      </w:r>
      <w:r w:rsidR="00B41801">
        <w:t>trees</w:t>
      </w:r>
      <w:r w:rsidR="005C3294">
        <w:t xml:space="preserve"> will be </w:t>
      </w:r>
      <w:r w:rsidR="00B41801">
        <w:t>built</w:t>
      </w:r>
      <w:r w:rsidR="005C3294">
        <w:t xml:space="preserve"> to check which variables are the most important for the objective of the project. </w:t>
      </w:r>
      <w:r w:rsidR="00B41801">
        <w:t xml:space="preserve">After this, it is important to check if imputing is necessary to reduce skewness in some variables. If necessary, also a cap and floor can be used to reduce skewness in the variables. If this still doesn't reduce the skewness for the variables, then a log transformation should be done to the affected variables. Then, with this data it is possible to start the regression models and neural networks. A full regression model, forward regression model, backward regression model and stepwise regression model will be made. Also, a neural network of all the trees, imputes, transformations, cap and floors and regression models will be run. If a neural network is found to be the one with the lowest ASE, then will be time to run 8 more neural networks based on the neural network with the lowest ASE and changing the number of hidden units from 1 to 8. </w:t>
      </w:r>
      <w:r w:rsidR="000D3681">
        <w:t xml:space="preserve">Finally, a model comparison will be done to determine which model is the best based on their ROC index. Interpretations of each aspect of the process and for the best model would be made to develop the recommendations for the </w:t>
      </w:r>
      <w:r w:rsidR="002C3D6A">
        <w:t>bank</w:t>
      </w:r>
      <w:r w:rsidR="000D3681">
        <w:t xml:space="preserve">. </w:t>
      </w:r>
    </w:p>
    <w:p w14:paraId="46D8A615" w14:textId="77777777" w:rsidR="000D3681" w:rsidRPr="000D3681" w:rsidRDefault="000D3681" w:rsidP="1E331AEA"/>
    <w:p w14:paraId="1AE5757B" w14:textId="06C82A62" w:rsidR="200B0852" w:rsidRDefault="60AEC192" w:rsidP="1E331AEA">
      <w:pPr>
        <w:rPr>
          <w:rFonts w:ascii="Times New Roman" w:eastAsia="Times New Roman" w:hAnsi="Times New Roman" w:cs="Times New Roman"/>
          <w:i/>
          <w:iCs/>
          <w:color w:val="666699"/>
          <w:sz w:val="20"/>
          <w:szCs w:val="20"/>
        </w:rPr>
      </w:pPr>
      <w:r w:rsidRPr="1E331AEA">
        <w:rPr>
          <w:rFonts w:ascii="Times New Roman" w:eastAsia="Times New Roman" w:hAnsi="Times New Roman" w:cs="Times New Roman"/>
          <w:i/>
          <w:iCs/>
          <w:color w:val="666699"/>
          <w:sz w:val="20"/>
          <w:szCs w:val="20"/>
        </w:rPr>
        <w:t xml:space="preserve">Key </w:t>
      </w:r>
      <w:r w:rsidR="1F496965" w:rsidRPr="1E331AEA">
        <w:rPr>
          <w:rFonts w:ascii="Times New Roman" w:eastAsia="Times New Roman" w:hAnsi="Times New Roman" w:cs="Times New Roman"/>
          <w:i/>
          <w:iCs/>
          <w:color w:val="666699"/>
          <w:sz w:val="20"/>
          <w:szCs w:val="20"/>
        </w:rPr>
        <w:t xml:space="preserve">questions </w:t>
      </w:r>
      <w:r w:rsidR="41B635E2" w:rsidRPr="1E331AEA">
        <w:rPr>
          <w:rFonts w:ascii="Times New Roman" w:eastAsia="Times New Roman" w:hAnsi="Times New Roman" w:cs="Times New Roman"/>
          <w:i/>
          <w:iCs/>
          <w:color w:val="666699"/>
          <w:sz w:val="20"/>
          <w:szCs w:val="20"/>
        </w:rPr>
        <w:t xml:space="preserve">from ‘Analytics objective’ </w:t>
      </w:r>
      <w:r w:rsidR="1F496965" w:rsidRPr="1E331AEA">
        <w:rPr>
          <w:rFonts w:ascii="Times New Roman" w:eastAsia="Times New Roman" w:hAnsi="Times New Roman" w:cs="Times New Roman"/>
          <w:i/>
          <w:iCs/>
          <w:color w:val="666699"/>
          <w:sz w:val="20"/>
          <w:szCs w:val="20"/>
        </w:rPr>
        <w:t xml:space="preserve">will be tackled </w:t>
      </w:r>
      <w:r w:rsidR="32BA5DC4"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 xml:space="preserve">ascending order as outlined </w:t>
      </w:r>
      <w:r w:rsidR="4FCCDD33"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w:t>
      </w:r>
      <w:r w:rsidR="06E7D8E1" w:rsidRPr="1E331AEA">
        <w:rPr>
          <w:rFonts w:ascii="Times New Roman" w:eastAsia="Times New Roman" w:hAnsi="Times New Roman" w:cs="Times New Roman"/>
          <w:i/>
          <w:iCs/>
          <w:color w:val="666699"/>
          <w:sz w:val="20"/>
          <w:szCs w:val="20"/>
        </w:rPr>
        <w:t xml:space="preserve">5.0 </w:t>
      </w:r>
      <w:r w:rsidR="08621EA8" w:rsidRPr="1E331AEA">
        <w:rPr>
          <w:rFonts w:ascii="Times New Roman" w:eastAsia="Times New Roman" w:hAnsi="Times New Roman" w:cs="Times New Roman"/>
          <w:i/>
          <w:iCs/>
          <w:color w:val="666699"/>
          <w:sz w:val="20"/>
          <w:szCs w:val="20"/>
        </w:rPr>
        <w:t xml:space="preserve">Timelines and </w:t>
      </w:r>
      <w:r w:rsidR="32BA5DC4" w:rsidRPr="1E331AEA">
        <w:rPr>
          <w:rFonts w:ascii="Times New Roman" w:eastAsia="Times New Roman" w:hAnsi="Times New Roman" w:cs="Times New Roman"/>
          <w:i/>
          <w:iCs/>
          <w:color w:val="666699"/>
          <w:sz w:val="20"/>
          <w:szCs w:val="20"/>
        </w:rPr>
        <w:t>deliverable section</w:t>
      </w:r>
      <w:r w:rsidR="4001342B" w:rsidRPr="1E331AEA">
        <w:rPr>
          <w:rFonts w:ascii="Times New Roman" w:eastAsia="Times New Roman" w:hAnsi="Times New Roman" w:cs="Times New Roman"/>
          <w:i/>
          <w:iCs/>
          <w:color w:val="666699"/>
          <w:sz w:val="20"/>
          <w:szCs w:val="20"/>
        </w:rPr>
        <w:t>’</w:t>
      </w:r>
      <w:r w:rsidR="32BA5DC4" w:rsidRPr="1E331AEA">
        <w:rPr>
          <w:rFonts w:ascii="Times New Roman" w:eastAsia="Times New Roman" w:hAnsi="Times New Roman" w:cs="Times New Roman"/>
          <w:i/>
          <w:iCs/>
          <w:color w:val="666699"/>
          <w:sz w:val="20"/>
          <w:szCs w:val="20"/>
        </w:rPr>
        <w:t xml:space="preserve">. </w:t>
      </w:r>
    </w:p>
    <w:p w14:paraId="5F1E830D" w14:textId="4201678F" w:rsidR="200B0852" w:rsidRDefault="7D375F7C" w:rsidP="2637761C">
      <w:pPr>
        <w:rPr>
          <w:rFonts w:ascii="Arial" w:eastAsia="Arial" w:hAnsi="Arial" w:cs="Arial"/>
        </w:rPr>
      </w:pPr>
      <w:r w:rsidRPr="2637761C">
        <w:rPr>
          <w:rFonts w:ascii="Times New Roman" w:eastAsia="Times New Roman" w:hAnsi="Times New Roman" w:cs="Times New Roman"/>
          <w:i/>
          <w:iCs/>
          <w:color w:val="666699"/>
          <w:sz w:val="20"/>
          <w:szCs w:val="20"/>
        </w:rPr>
        <w:t xml:space="preserve">We will start by identifying all dealers that were active in the first quarter of 2018. We will then define the response variable to be a 1 if they are still active, and 0 otherwise. We will build a decision tree based on this sample, and observe which variables are the most important in determining whether these dealers are still active. We can then repeat this analysis using a sample based on the dealers that were active in the second quarter of 2018. The idea is to check if the same variables are being identified as the most important drivers of churn, or if the importance of variables </w:t>
      </w:r>
      <w:proofErr w:type="gramStart"/>
      <w:r w:rsidRPr="2637761C">
        <w:rPr>
          <w:rFonts w:ascii="Times New Roman" w:eastAsia="Times New Roman" w:hAnsi="Times New Roman" w:cs="Times New Roman"/>
          <w:i/>
          <w:iCs/>
          <w:color w:val="666699"/>
          <w:sz w:val="20"/>
          <w:szCs w:val="20"/>
        </w:rPr>
        <w:t>change</w:t>
      </w:r>
      <w:proofErr w:type="gramEnd"/>
      <w:r w:rsidRPr="2637761C">
        <w:rPr>
          <w:rFonts w:ascii="Times New Roman" w:eastAsia="Times New Roman" w:hAnsi="Times New Roman" w:cs="Times New Roman"/>
          <w:i/>
          <w:iCs/>
          <w:color w:val="666699"/>
          <w:sz w:val="20"/>
          <w:szCs w:val="20"/>
        </w:rPr>
        <w:t xml:space="preserve"> as we get closer to the present day.</w:t>
      </w:r>
    </w:p>
    <w:p w14:paraId="249A6884" w14:textId="3C1CE393" w:rsidR="005C3294" w:rsidRDefault="3C96B022" w:rsidP="2637761C">
      <w:pPr>
        <w:spacing w:before="120" w:after="0"/>
      </w:pPr>
      <w:r w:rsidRPr="1E331AEA">
        <w:rPr>
          <w:b/>
          <w:bCs/>
        </w:rPr>
        <w:lastRenderedPageBreak/>
        <w:t>Output</w:t>
      </w:r>
      <w:r w:rsidR="200B0852" w:rsidRPr="1E331AEA">
        <w:rPr>
          <w:b/>
          <w:bCs/>
        </w:rPr>
        <w:t xml:space="preserve">: </w:t>
      </w:r>
      <w:r w:rsidR="005C3294">
        <w:t xml:space="preserve">The output will be a set of recommendations that will help the </w:t>
      </w:r>
      <w:r w:rsidR="00BD1CCB">
        <w:t>bank</w:t>
      </w:r>
      <w:r w:rsidR="005C3294">
        <w:t xml:space="preserve"> </w:t>
      </w:r>
      <w:r w:rsidR="00BD1CCB" w:rsidRPr="00BD1CCB">
        <w:t xml:space="preserve">to accurately classify applicants as approved or rejected </w:t>
      </w:r>
      <w:r w:rsidR="002F316C">
        <w:t>and to i</w:t>
      </w:r>
      <w:r w:rsidR="002F316C" w:rsidRPr="002F316C">
        <w:t>ntegrate the model into the bank's loan processing system for real-time predictions.</w:t>
      </w:r>
    </w:p>
    <w:p w14:paraId="2141FB79" w14:textId="77777777" w:rsidR="005C3294" w:rsidRPr="005C3294" w:rsidRDefault="005C3294" w:rsidP="2637761C">
      <w:pPr>
        <w:spacing w:before="120" w:after="0"/>
      </w:pPr>
    </w:p>
    <w:p w14:paraId="23714E15" w14:textId="6C9A90F0" w:rsidR="00D522B9" w:rsidRDefault="0D1EF248" w:rsidP="2637761C">
      <w:pPr>
        <w:spacing w:before="120" w:after="0"/>
        <w:rPr>
          <w:rFonts w:ascii="Arial" w:eastAsia="Arial" w:hAnsi="Arial" w:cs="Arial"/>
        </w:rPr>
      </w:pPr>
      <w:r w:rsidRPr="1E331AEA">
        <w:rPr>
          <w:rFonts w:ascii="Times New Roman" w:eastAsia="Times New Roman" w:hAnsi="Times New Roman" w:cs="Times New Roman"/>
          <w:i/>
          <w:iCs/>
          <w:color w:val="666699"/>
          <w:sz w:val="20"/>
          <w:szCs w:val="20"/>
        </w:rPr>
        <w:t xml:space="preserve">The output will be a set of </w:t>
      </w:r>
      <w:r w:rsidR="554E8459" w:rsidRPr="1E331AEA">
        <w:rPr>
          <w:rFonts w:ascii="Times New Roman" w:eastAsia="Times New Roman" w:hAnsi="Times New Roman" w:cs="Times New Roman"/>
          <w:i/>
          <w:iCs/>
          <w:color w:val="666699"/>
          <w:sz w:val="20"/>
          <w:szCs w:val="20"/>
        </w:rPr>
        <w:t xml:space="preserve">insights, </w:t>
      </w:r>
      <w:r w:rsidRPr="1E331AEA">
        <w:rPr>
          <w:rFonts w:ascii="Times New Roman" w:eastAsia="Times New Roman" w:hAnsi="Times New Roman" w:cs="Times New Roman"/>
          <w:i/>
          <w:iCs/>
          <w:color w:val="666699"/>
          <w:sz w:val="20"/>
          <w:szCs w:val="20"/>
        </w:rPr>
        <w:t>rules</w:t>
      </w:r>
      <w:r w:rsidR="5AB4CEA2" w:rsidRPr="1E331AEA">
        <w:rPr>
          <w:rFonts w:ascii="Times New Roman" w:eastAsia="Times New Roman" w:hAnsi="Times New Roman" w:cs="Times New Roman"/>
          <w:i/>
          <w:iCs/>
          <w:color w:val="666699"/>
          <w:sz w:val="20"/>
          <w:szCs w:val="20"/>
        </w:rPr>
        <w:t xml:space="preserve"> and strategic </w:t>
      </w:r>
      <w:r w:rsidR="3B339952" w:rsidRPr="1E331AEA">
        <w:rPr>
          <w:rFonts w:ascii="Times New Roman" w:eastAsia="Times New Roman" w:hAnsi="Times New Roman" w:cs="Times New Roman"/>
          <w:i/>
          <w:iCs/>
          <w:color w:val="666699"/>
          <w:sz w:val="20"/>
          <w:szCs w:val="20"/>
        </w:rPr>
        <w:t>recommendations</w:t>
      </w:r>
      <w:r w:rsidR="5AB4CEA2" w:rsidRPr="1E331AEA">
        <w:rPr>
          <w:rFonts w:ascii="Times New Roman" w:eastAsia="Times New Roman" w:hAnsi="Times New Roman" w:cs="Times New Roman"/>
          <w:i/>
          <w:iCs/>
          <w:color w:val="666699"/>
          <w:sz w:val="20"/>
          <w:szCs w:val="20"/>
        </w:rPr>
        <w:t xml:space="preserve"> </w:t>
      </w:r>
      <w:r w:rsidRPr="1E331AEA">
        <w:rPr>
          <w:rFonts w:ascii="Times New Roman" w:eastAsia="Times New Roman" w:hAnsi="Times New Roman" w:cs="Times New Roman"/>
          <w:i/>
          <w:iCs/>
          <w:color w:val="666699"/>
          <w:sz w:val="20"/>
          <w:szCs w:val="20"/>
        </w:rPr>
        <w:t xml:space="preserve">that will help us to </w:t>
      </w:r>
      <w:r w:rsidR="60B44A73" w:rsidRPr="1E331AEA">
        <w:rPr>
          <w:rFonts w:ascii="Times New Roman" w:eastAsia="Times New Roman" w:hAnsi="Times New Roman" w:cs="Times New Roman"/>
          <w:i/>
          <w:iCs/>
          <w:color w:val="666699"/>
          <w:sz w:val="20"/>
          <w:szCs w:val="20"/>
        </w:rPr>
        <w:t>evaluat</w:t>
      </w:r>
      <w:r w:rsidRPr="1E331AEA">
        <w:rPr>
          <w:rFonts w:ascii="Times New Roman" w:eastAsia="Times New Roman" w:hAnsi="Times New Roman" w:cs="Times New Roman"/>
          <w:i/>
          <w:iCs/>
          <w:color w:val="666699"/>
          <w:sz w:val="20"/>
          <w:szCs w:val="20"/>
        </w:rPr>
        <w:t>e dealers based on likelihood to churn</w:t>
      </w:r>
      <w:r w:rsidR="1987D911" w:rsidRPr="1E331AEA">
        <w:rPr>
          <w:rFonts w:ascii="Times New Roman" w:eastAsia="Times New Roman" w:hAnsi="Times New Roman" w:cs="Times New Roman"/>
          <w:i/>
          <w:iCs/>
          <w:color w:val="666699"/>
          <w:sz w:val="20"/>
          <w:szCs w:val="20"/>
        </w:rPr>
        <w:t xml:space="preserve"> and positioning of sales-match</w:t>
      </w:r>
      <w:r w:rsidRPr="1E331AEA">
        <w:rPr>
          <w:rFonts w:ascii="Times New Roman" w:eastAsia="Times New Roman" w:hAnsi="Times New Roman" w:cs="Times New Roman"/>
          <w:i/>
          <w:iCs/>
          <w:color w:val="666699"/>
          <w:sz w:val="20"/>
          <w:szCs w:val="20"/>
        </w:rPr>
        <w:t>.</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72E8A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AfInVjlggAAGEoAAAOAAAAAAAAAAAAAAAAAC4CAABkcnMvZTJvRG9jLnhtbFBLAQIt&#10;ABQABgAIAAAAIQAF4gw92QAAAAMBAAAPAAAAAAAAAAAAAAAAAPAKAABkcnMvZG93bnJldi54bWxQ&#10;SwUGAAAAAAQABADzAAAA9gs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06E8F623"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C94D15">
        <w:rPr>
          <w:rFonts w:cs="Arial"/>
        </w:rPr>
        <w:t>381 different loans</w:t>
      </w:r>
    </w:p>
    <w:p w14:paraId="72C3D77B" w14:textId="029DEF0F"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9E3204">
        <w:t xml:space="preserve">Past applicants </w:t>
      </w:r>
      <w:r w:rsidR="00245327">
        <w:t>considering variables</w:t>
      </w:r>
    </w:p>
    <w:p w14:paraId="643A6FB1" w14:textId="5DBCCE25"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proofErr w:type="spellStart"/>
      <w:r w:rsidR="00245327">
        <w:rPr>
          <w:rFonts w:cs="Arial"/>
        </w:rPr>
        <w:t>Loan_Stat</w:t>
      </w:r>
      <w:r w:rsidR="00F37200">
        <w:rPr>
          <w:rFonts w:cs="Arial"/>
        </w:rPr>
        <w:t>us</w:t>
      </w:r>
      <w:proofErr w:type="spellEnd"/>
    </w:p>
    <w:p w14:paraId="7876F21C" w14:textId="1223F402" w:rsidR="005D7658" w:rsidRPr="0095191D"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proofErr w:type="spellStart"/>
      <w:r w:rsidR="00953F5B">
        <w:rPr>
          <w:rFonts w:cs="Arial"/>
        </w:rPr>
        <w:t>Loan_ID</w:t>
      </w:r>
      <w:proofErr w:type="spellEnd"/>
    </w:p>
    <w:p w14:paraId="6DEC0DA0" w14:textId="0863BC0A"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hyperlink r:id="rId12" w:history="1">
        <w:r w:rsidR="002E3848">
          <w:rPr>
            <w:rStyle w:val="Hyperlink"/>
          </w:rPr>
          <w:t>Federal Trade Commission (FTC) (kaggle.com)</w:t>
        </w:r>
      </w:hyperlink>
    </w:p>
    <w:p w14:paraId="44EE7197" w14:textId="4001446B"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2E3848">
        <w:rPr>
          <w:rFonts w:cs="Arial"/>
        </w:rPr>
        <w:t xml:space="preserve">Each </w:t>
      </w:r>
      <w:proofErr w:type="spellStart"/>
      <w:r w:rsidR="002E3848">
        <w:rPr>
          <w:rFonts w:cs="Arial"/>
        </w:rPr>
        <w:t>loan</w:t>
      </w:r>
      <w:r w:rsidR="003D37E8">
        <w:rPr>
          <w:rFonts w:cs="Arial"/>
        </w:rPr>
        <w:t>_ID</w:t>
      </w:r>
      <w:proofErr w:type="spellEnd"/>
      <w:r w:rsidR="003D37E8">
        <w:rPr>
          <w:rFonts w:cs="Arial"/>
        </w:rPr>
        <w:t xml:space="preserve"> will be an individual observation</w:t>
      </w:r>
    </w:p>
    <w:p w14:paraId="30ED5ECE" w14:textId="160CEEC7" w:rsidR="005D7658" w:rsidRPr="0095191D"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proofErr w:type="spellStart"/>
      <w:r w:rsidR="003D37E8">
        <w:rPr>
          <w:rFonts w:cs="Arial"/>
        </w:rPr>
        <w:t>Loan_ID</w:t>
      </w:r>
      <w:proofErr w:type="spellEnd"/>
      <w:r w:rsidR="003D37E8">
        <w:rPr>
          <w:rFonts w:cs="Arial"/>
        </w:rPr>
        <w:t xml:space="preserve">, Gender, Married, Dependents, Education, </w:t>
      </w:r>
      <w:proofErr w:type="spellStart"/>
      <w:r w:rsidR="003D37E8">
        <w:rPr>
          <w:rFonts w:cs="Arial"/>
        </w:rPr>
        <w:t>Self_Employed</w:t>
      </w:r>
      <w:proofErr w:type="spellEnd"/>
      <w:r w:rsidR="003D37E8">
        <w:rPr>
          <w:rFonts w:cs="Arial"/>
        </w:rPr>
        <w:t xml:space="preserve">, </w:t>
      </w:r>
      <w:proofErr w:type="spellStart"/>
      <w:r w:rsidR="007A2946" w:rsidRPr="007A2946">
        <w:rPr>
          <w:rFonts w:cs="Arial"/>
        </w:rPr>
        <w:t>ApplicantIncome</w:t>
      </w:r>
      <w:proofErr w:type="spellEnd"/>
      <w:r w:rsidR="007A2946">
        <w:rPr>
          <w:rFonts w:cs="Arial"/>
        </w:rPr>
        <w:t xml:space="preserve">, </w:t>
      </w:r>
      <w:proofErr w:type="spellStart"/>
      <w:r w:rsidR="007A2946" w:rsidRPr="007A2946">
        <w:rPr>
          <w:rFonts w:cs="Arial"/>
        </w:rPr>
        <w:t>CoapplicantIncome</w:t>
      </w:r>
      <w:proofErr w:type="spellEnd"/>
      <w:r w:rsidR="007A2946">
        <w:rPr>
          <w:rFonts w:cs="Arial"/>
        </w:rPr>
        <w:t xml:space="preserve">, </w:t>
      </w:r>
      <w:proofErr w:type="spellStart"/>
      <w:r w:rsidR="007A2946" w:rsidRPr="007A2946">
        <w:rPr>
          <w:rFonts w:cs="Arial"/>
        </w:rPr>
        <w:t>LoanAmount</w:t>
      </w:r>
      <w:proofErr w:type="spellEnd"/>
      <w:r w:rsidR="007A2946">
        <w:rPr>
          <w:rFonts w:cs="Arial"/>
        </w:rPr>
        <w:t xml:space="preserve">, </w:t>
      </w:r>
      <w:proofErr w:type="spellStart"/>
      <w:r w:rsidR="007A2946" w:rsidRPr="007A2946">
        <w:rPr>
          <w:rFonts w:cs="Arial"/>
        </w:rPr>
        <w:t>Loan_Amount_Term</w:t>
      </w:r>
      <w:proofErr w:type="spellEnd"/>
      <w:r w:rsidR="007A2946">
        <w:rPr>
          <w:rFonts w:cs="Arial"/>
        </w:rPr>
        <w:t xml:space="preserve">, </w:t>
      </w:r>
      <w:proofErr w:type="spellStart"/>
      <w:r w:rsidR="007A2946" w:rsidRPr="007A2946">
        <w:rPr>
          <w:rFonts w:cs="Arial"/>
        </w:rPr>
        <w:t>Credit_History</w:t>
      </w:r>
      <w:proofErr w:type="spellEnd"/>
      <w:r w:rsidR="007A2946">
        <w:rPr>
          <w:rFonts w:cs="Arial"/>
        </w:rPr>
        <w:t xml:space="preserve">, </w:t>
      </w:r>
      <w:proofErr w:type="spellStart"/>
      <w:r w:rsidR="00886CA7" w:rsidRPr="00886CA7">
        <w:rPr>
          <w:rFonts w:cs="Arial"/>
        </w:rPr>
        <w:t>Property_Area</w:t>
      </w:r>
      <w:proofErr w:type="spellEnd"/>
    </w:p>
    <w:p w14:paraId="09FDDC84" w14:textId="166A6086" w:rsidR="00695AA8" w:rsidRPr="00695AA8" w:rsidRDefault="5E6A8703" w:rsidP="2637761C">
      <w:pPr>
        <w:rPr>
          <w:rFonts w:cs="Arial"/>
        </w:rPr>
      </w:pPr>
      <w:r w:rsidRPr="2637761C">
        <w:rPr>
          <w:rFonts w:cs="Arial"/>
          <w:b/>
          <w:bCs/>
        </w:rPr>
        <w:t xml:space="preserve">Derived Variables: </w:t>
      </w:r>
      <w:proofErr w:type="spellStart"/>
      <w:r w:rsidR="003D37E8">
        <w:rPr>
          <w:rFonts w:cs="Arial"/>
        </w:rPr>
        <w:t>Loan_Status</w:t>
      </w:r>
      <w:proofErr w:type="spellEnd"/>
      <w:r w:rsidR="00CA2611">
        <w:rPr>
          <w:rFonts w:cs="Arial"/>
        </w:rPr>
        <w:t xml:space="preserve"> </w:t>
      </w:r>
    </w:p>
    <w:p w14:paraId="3B737F6E" w14:textId="1184F5E2" w:rsidR="00FB5889" w:rsidRDefault="2F79013F" w:rsidP="00E65920">
      <w:pPr>
        <w:spacing w:after="0" w:line="240" w:lineRule="auto"/>
        <w:ind w:left="2340" w:hanging="2340"/>
        <w:rPr>
          <w:rFonts w:cs="Arial"/>
        </w:rPr>
      </w:pPr>
      <w:r w:rsidRPr="4D795A20">
        <w:rPr>
          <w:rFonts w:cs="Arial"/>
          <w:b/>
          <w:bCs/>
        </w:rPr>
        <w:t>Assumptions and data limitations:</w:t>
      </w:r>
      <w:r w:rsidRPr="4D795A20">
        <w:rPr>
          <w:rFonts w:cs="Arial"/>
        </w:rPr>
        <w:t xml:space="preserve">  </w:t>
      </w:r>
      <w:r w:rsidR="00E65920" w:rsidRPr="00E65920">
        <w:rPr>
          <w:rFonts w:cs="Arial"/>
        </w:rPr>
        <w:t>The dataset is assumed to be accurate, representative, and free from significant errors or biases.</w:t>
      </w:r>
      <w:r w:rsidR="00E65920">
        <w:rPr>
          <w:rFonts w:cs="Arial"/>
        </w:rPr>
        <w:t xml:space="preserve"> </w:t>
      </w:r>
      <w:r w:rsidR="00E65920" w:rsidRPr="00E65920">
        <w:rPr>
          <w:rFonts w:cs="Arial"/>
        </w:rPr>
        <w:t>The features included in the dataset (demographic, employment, loan details, and credit history) are assumed to have predictive power for loan approval.</w:t>
      </w:r>
      <w:r w:rsidR="00E65920">
        <w:rPr>
          <w:rFonts w:cs="Arial"/>
        </w:rPr>
        <w:t xml:space="preserve"> </w:t>
      </w:r>
      <w:r w:rsidR="00E65920" w:rsidRPr="00E65920">
        <w:rPr>
          <w:rFonts w:cs="Arial"/>
        </w:rPr>
        <w:t>Each loan application is assumed to be independent of others, with no hidden dependencies affecting the predictions.</w:t>
      </w:r>
      <w:r w:rsidR="00E65920">
        <w:rPr>
          <w:rFonts w:cs="Arial"/>
        </w:rPr>
        <w:t xml:space="preserve"> </w:t>
      </w:r>
      <w:r w:rsidR="00E65920" w:rsidRPr="00E65920">
        <w:rPr>
          <w:rFonts w:cs="Arial"/>
        </w:rPr>
        <w:t>The patterns and relationships in the historical data are assumed to be stable and applicable to future loan applications.</w:t>
      </w:r>
    </w:p>
    <w:p w14:paraId="544969E7" w14:textId="77777777" w:rsidR="00695AA8" w:rsidRDefault="00695AA8" w:rsidP="4D795A20">
      <w:pPr>
        <w:spacing w:after="0" w:line="240" w:lineRule="auto"/>
        <w:ind w:left="2340" w:hanging="2340"/>
        <w:rPr>
          <w:rFonts w:ascii="Times New Roman" w:eastAsia="Times New Roman" w:hAnsi="Times New Roman" w:cs="Times New Roman"/>
          <w:i/>
          <w:iCs/>
          <w:color w:val="666699"/>
          <w:sz w:val="20"/>
          <w:szCs w:val="20"/>
        </w:rPr>
      </w:pPr>
    </w:p>
    <w:p w14:paraId="65E85AFF" w14:textId="597EAEDF" w:rsidR="006D364B" w:rsidRDefault="00695AA8" w:rsidP="009F5693">
      <w:pPr>
        <w:pStyle w:val="BodyText"/>
        <w:tabs>
          <w:tab w:val="left" w:pos="2340"/>
        </w:tabs>
        <w:ind w:left="2340" w:hanging="2340"/>
        <w:rPr>
          <w:rFonts w:cs="Arial"/>
          <w:lang w:eastAsia="en-US"/>
        </w:rPr>
      </w:pPr>
      <w:r>
        <w:rPr>
          <w:rFonts w:cs="Arial"/>
          <w:lang w:eastAsia="en-US"/>
        </w:rPr>
        <w:t xml:space="preserve">For data limitations: </w:t>
      </w:r>
      <w:r w:rsidR="007D27DE" w:rsidRPr="007D27DE">
        <w:rPr>
          <w:rFonts w:cs="Arial"/>
          <w:lang w:eastAsia="en-US"/>
        </w:rPr>
        <w:t>Significant differences in the distribution between approved and rejected loan applications can bias the model towards the majority class.</w:t>
      </w:r>
      <w:r w:rsidR="007D27DE">
        <w:rPr>
          <w:rFonts w:cs="Arial"/>
          <w:lang w:eastAsia="en-US"/>
        </w:rPr>
        <w:t xml:space="preserve"> </w:t>
      </w:r>
      <w:r w:rsidR="009F5693" w:rsidRPr="009F5693">
        <w:rPr>
          <w:rFonts w:cs="Arial"/>
          <w:lang w:eastAsia="en-US"/>
        </w:rPr>
        <w:t>Insufficient historical data on loan applications may restrict the model's ability to generalize to future applications.</w:t>
      </w:r>
      <w:r w:rsidR="009F5693" w:rsidRPr="009F5693">
        <w:t xml:space="preserve"> </w:t>
      </w:r>
      <w:r w:rsidR="009F5693" w:rsidRPr="009F5693">
        <w:rPr>
          <w:rFonts w:cs="Arial"/>
          <w:lang w:eastAsia="en-US"/>
        </w:rPr>
        <w:t>If the dataset is not representative of the population or if there are biases in the sampling method, the model may not generalize well.</w:t>
      </w:r>
    </w:p>
    <w:p w14:paraId="7A7E9B22" w14:textId="77777777" w:rsidR="009F5693" w:rsidRPr="009F5693" w:rsidRDefault="009F5693" w:rsidP="009F5693">
      <w:pPr>
        <w:pStyle w:val="BodyText"/>
        <w:tabs>
          <w:tab w:val="left" w:pos="2340"/>
        </w:tabs>
        <w:ind w:left="2340" w:hanging="2340"/>
        <w:rPr>
          <w:rFonts w:cs="Arial"/>
          <w:lang w:eastAsia="en-US"/>
        </w:rPr>
      </w:pPr>
    </w:p>
    <w:p w14:paraId="4F9F551B" w14:textId="0D0FCBAC" w:rsidR="00EE330F" w:rsidRDefault="506857C6" w:rsidP="00EE330F">
      <w:pPr>
        <w:pStyle w:val="Heading2"/>
      </w:pPr>
      <w:r>
        <w:lastRenderedPageBreak/>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7421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0fl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cJ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vJsdH5QIAABhKAAADgAAAAAAAAAAAAAAAAAuAgAAZHJzL2Uyb0RvYy54bWxQSwECLQAU&#10;AAYACAAAACEABeIMPdkAAAADAQAADwAAAAAAAAAAAAAAAADuCgAAZHJzL2Rvd25yZXYueG1sUEsF&#10;BgAAAAAEAAQA8wAAAPQL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00D068E1">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6A1DC6DA" w14:textId="2C5B3E3A" w:rsidR="00A3643A" w:rsidRPr="00FA15DE" w:rsidRDefault="008E14B5" w:rsidP="2637761C">
            <w:pPr>
              <w:spacing w:before="120"/>
            </w:pPr>
            <w:r w:rsidRPr="008E14B5">
              <w:rPr>
                <w:rFonts w:ascii="Calibri" w:eastAsia="Calibri" w:hAnsi="Calibri" w:cs="Calibri"/>
                <w:i/>
                <w:iCs/>
                <w:sz w:val="20"/>
                <w:szCs w:val="20"/>
              </w:rPr>
              <w:t>Poor-quality data, missing values, and limited historical records can lead to inaccurate model predictions.</w:t>
            </w:r>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13627D4D" w14:textId="5A5C879F" w:rsidR="00A3643A" w:rsidRPr="00FA15DE" w:rsidRDefault="008E14B5" w:rsidP="2637761C">
            <w:pPr>
              <w:spacing w:before="120"/>
              <w:rPr>
                <w:i/>
                <w:iCs/>
                <w:sz w:val="20"/>
                <w:szCs w:val="20"/>
              </w:rPr>
            </w:pPr>
            <w:r>
              <w:rPr>
                <w:i/>
                <w:iCs/>
                <w:sz w:val="20"/>
                <w:szCs w:val="20"/>
              </w:rPr>
              <w:t>Medium</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446DC039" w14:textId="5C4405A3" w:rsidR="00A3643A" w:rsidRPr="00FA15DE" w:rsidRDefault="00AC6A50" w:rsidP="04B69489">
            <w:pPr>
              <w:spacing w:before="120"/>
              <w:rPr>
                <w:i/>
                <w:iCs/>
                <w:sz w:val="20"/>
                <w:szCs w:val="20"/>
              </w:rPr>
            </w:pPr>
            <w:r>
              <w:rPr>
                <w:i/>
                <w:iCs/>
                <w:sz w:val="20"/>
                <w:szCs w:val="20"/>
              </w:rPr>
              <w:t>Medium</w:t>
            </w: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41742EF6" w14:textId="0CEE92F6" w:rsidR="00E13AA8" w:rsidRPr="00FA15DE" w:rsidRDefault="007F2869" w:rsidP="2637761C">
            <w:pPr>
              <w:spacing w:before="120" w:after="120"/>
            </w:pPr>
            <w:r w:rsidRPr="007F2869">
              <w:rPr>
                <w:rFonts w:ascii="Calibri" w:eastAsia="Calibri" w:hAnsi="Calibri" w:cs="Calibri"/>
                <w:i/>
                <w:iCs/>
                <w:sz w:val="20"/>
                <w:szCs w:val="20"/>
              </w:rPr>
              <w:t>Implement rigorous data cleaning, validation, and imputation techniques.</w:t>
            </w:r>
          </w:p>
        </w:tc>
      </w:tr>
      <w:tr w:rsidR="00D068E1" w14:paraId="293D569C"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97928E" w14:textId="066A4A41" w:rsidR="00D068E1" w:rsidRPr="008E14B5" w:rsidRDefault="00D068E1" w:rsidP="2637761C">
            <w:pPr>
              <w:spacing w:before="120"/>
              <w:rPr>
                <w:rFonts w:ascii="Calibri" w:eastAsia="Calibri" w:hAnsi="Calibri" w:cs="Calibri"/>
                <w:i/>
                <w:iCs/>
                <w:sz w:val="20"/>
                <w:szCs w:val="20"/>
              </w:rPr>
            </w:pP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DE1D56" w14:textId="36AF6286" w:rsidR="00D068E1" w:rsidRDefault="00D068E1" w:rsidP="2637761C">
            <w:pPr>
              <w:spacing w:before="120"/>
              <w:rPr>
                <w:i/>
                <w:iCs/>
                <w:sz w:val="20"/>
                <w:szCs w:val="20"/>
              </w:rPr>
            </w:pP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6185E96" w14:textId="01639064" w:rsidR="00D068E1" w:rsidRPr="00FA15DE" w:rsidRDefault="00D068E1"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FF15B03" w14:textId="63A6FA68" w:rsidR="00D068E1" w:rsidRPr="007F2869" w:rsidRDefault="00D068E1" w:rsidP="2637761C">
            <w:pPr>
              <w:spacing w:before="120" w:after="120"/>
              <w:rPr>
                <w:rFonts w:ascii="Calibri" w:eastAsia="Calibri" w:hAnsi="Calibri" w:cs="Calibri"/>
                <w:i/>
                <w:iCs/>
                <w:sz w:val="20"/>
                <w:szCs w:val="20"/>
              </w:rPr>
            </w:pPr>
          </w:p>
        </w:tc>
      </w:tr>
      <w:tr w:rsidR="002B5224" w14:paraId="68C7B027" w14:textId="77777777" w:rsidTr="002B5224">
        <w:trPr>
          <w:trHeight w:val="2047"/>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A4D39E" w14:textId="311CD394" w:rsidR="002B5224" w:rsidRPr="00AF3320" w:rsidRDefault="002B5224" w:rsidP="002B5224">
            <w:pPr>
              <w:spacing w:before="120"/>
              <w:rPr>
                <w:rFonts w:ascii="Calibri" w:eastAsia="Calibri" w:hAnsi="Calibri" w:cs="Calibri"/>
                <w:i/>
                <w:iCs/>
                <w:sz w:val="20"/>
                <w:szCs w:val="20"/>
              </w:rPr>
            </w:pPr>
            <w:r w:rsidRPr="00AF3320">
              <w:rPr>
                <w:rFonts w:ascii="Calibri" w:eastAsia="Calibri" w:hAnsi="Calibri" w:cs="Calibri"/>
                <w:i/>
                <w:iCs/>
                <w:sz w:val="20"/>
                <w:szCs w:val="20"/>
              </w:rPr>
              <w:t xml:space="preserve">The model may unintentionally exhibit bias against certain </w:t>
            </w:r>
            <w:r w:rsidR="00EF0B75">
              <w:rPr>
                <w:rFonts w:ascii="Calibri" w:eastAsia="Calibri" w:hAnsi="Calibri" w:cs="Calibri"/>
                <w:i/>
                <w:iCs/>
                <w:sz w:val="20"/>
                <w:szCs w:val="20"/>
              </w:rPr>
              <w:t xml:space="preserve">educations </w:t>
            </w:r>
            <w:r w:rsidR="004424E0">
              <w:rPr>
                <w:rFonts w:ascii="Calibri" w:eastAsia="Calibri" w:hAnsi="Calibri" w:cs="Calibri"/>
                <w:i/>
                <w:iCs/>
                <w:sz w:val="20"/>
                <w:szCs w:val="20"/>
              </w:rPr>
              <w:t>levels</w:t>
            </w:r>
            <w:r w:rsidRPr="00AF3320">
              <w:rPr>
                <w:rFonts w:ascii="Calibri" w:eastAsia="Calibri" w:hAnsi="Calibri" w:cs="Calibri"/>
                <w:i/>
                <w:iCs/>
                <w:sz w:val="20"/>
                <w:szCs w:val="20"/>
              </w:rPr>
              <w:t>, leading to unfair loan approval decisions.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574DC8" w14:textId="5C13FBBC" w:rsidR="002B5224" w:rsidRDefault="002B5224" w:rsidP="002B5224">
            <w:pPr>
              <w:spacing w:before="120"/>
              <w:rPr>
                <w:i/>
                <w:iCs/>
                <w:sz w:val="20"/>
                <w:szCs w:val="20"/>
              </w:rPr>
            </w:pPr>
            <w:r>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04FD563" w14:textId="12CB9688" w:rsidR="002B5224" w:rsidRDefault="002B5224" w:rsidP="002B5224">
            <w:pPr>
              <w:spacing w:before="120"/>
              <w:rPr>
                <w:i/>
                <w:iCs/>
                <w:sz w:val="20"/>
                <w:szCs w:val="20"/>
              </w:rPr>
            </w:pPr>
            <w:r>
              <w:rPr>
                <w:i/>
                <w:iCs/>
                <w:sz w:val="20"/>
                <w:szCs w:val="20"/>
              </w:rPr>
              <w:t>Low</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1BA07BD" w14:textId="44F03689" w:rsidR="002B5224" w:rsidRPr="009B776B" w:rsidRDefault="002B5224" w:rsidP="002B5224">
            <w:pPr>
              <w:spacing w:before="120" w:after="120"/>
              <w:rPr>
                <w:rFonts w:ascii="Calibri" w:eastAsia="Calibri" w:hAnsi="Calibri" w:cs="Calibri"/>
                <w:i/>
                <w:iCs/>
                <w:sz w:val="20"/>
                <w:szCs w:val="20"/>
              </w:rPr>
            </w:pPr>
            <w:r w:rsidRPr="009B776B">
              <w:rPr>
                <w:rFonts w:ascii="Calibri" w:eastAsia="Calibri" w:hAnsi="Calibri" w:cs="Calibri"/>
                <w:i/>
                <w:iCs/>
                <w:sz w:val="20"/>
                <w:szCs w:val="20"/>
              </w:rPr>
              <w:t>Conduct thorough fairness and bias analysis. Use techniques to detect and mitigate bias, ensuring the model adheres to ethical standards and regulatory requirements.</w:t>
            </w:r>
          </w:p>
        </w:tc>
      </w:tr>
      <w:tr w:rsidR="002B5224" w14:paraId="2CD17EB4"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58ECCE8" w14:textId="487421A7" w:rsidR="002B5224" w:rsidRPr="00AF3320" w:rsidRDefault="002B5224" w:rsidP="002B5224">
            <w:pPr>
              <w:spacing w:before="120"/>
              <w:rPr>
                <w:rFonts w:ascii="Calibri" w:eastAsia="Calibri" w:hAnsi="Calibri" w:cs="Calibri"/>
                <w:i/>
                <w:iCs/>
                <w:sz w:val="20"/>
                <w:szCs w:val="20"/>
              </w:rPr>
            </w:pPr>
            <w:r w:rsidRPr="00833BC9">
              <w:rPr>
                <w:rFonts w:ascii="Calibri" w:eastAsia="Calibri" w:hAnsi="Calibri" w:cs="Calibri"/>
                <w:i/>
                <w:iCs/>
                <w:sz w:val="20"/>
                <w:szCs w:val="20"/>
              </w:rPr>
              <w:t>Challenges in integrating the predictive model into the bank’s existing loan processing systems can delay implementation and reduce efficiency.</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257B759" w14:textId="1CB6E162" w:rsidR="002B5224" w:rsidRDefault="00980DED" w:rsidP="002B5224">
            <w:pPr>
              <w:spacing w:before="120"/>
              <w:rPr>
                <w:i/>
                <w:iCs/>
                <w:sz w:val="20"/>
                <w:szCs w:val="20"/>
              </w:rPr>
            </w:pPr>
            <w:r>
              <w:rPr>
                <w:i/>
                <w:iCs/>
                <w:sz w:val="20"/>
                <w:szCs w:val="20"/>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21ADB8" w14:textId="174D9470" w:rsidR="002B5224" w:rsidRDefault="00980DED" w:rsidP="002B5224">
            <w:pPr>
              <w:spacing w:before="120"/>
              <w:rPr>
                <w:i/>
                <w:iCs/>
                <w:sz w:val="20"/>
                <w:szCs w:val="20"/>
              </w:rPr>
            </w:pPr>
            <w:r>
              <w:rPr>
                <w:i/>
                <w:iCs/>
                <w:sz w:val="20"/>
                <w:szCs w:val="20"/>
              </w:rPr>
              <w:t>High</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124442" w14:textId="0BBDE6F7" w:rsidR="002B5224" w:rsidRPr="009B776B" w:rsidRDefault="00980DED" w:rsidP="002B5224">
            <w:pPr>
              <w:spacing w:before="120" w:after="120"/>
              <w:rPr>
                <w:rFonts w:ascii="Calibri" w:eastAsia="Calibri" w:hAnsi="Calibri" w:cs="Calibri"/>
                <w:i/>
                <w:iCs/>
                <w:sz w:val="20"/>
                <w:szCs w:val="20"/>
              </w:rPr>
            </w:pPr>
            <w:r w:rsidRPr="00980DED">
              <w:rPr>
                <w:rFonts w:ascii="Calibri" w:eastAsia="Calibri" w:hAnsi="Calibri" w:cs="Calibri"/>
                <w:i/>
                <w:iCs/>
                <w:sz w:val="20"/>
                <w:szCs w:val="20"/>
              </w:rPr>
              <w:t>Plan for seamless integration by involving IT and operations teams from the start.</w:t>
            </w:r>
            <w:r>
              <w:rPr>
                <w:rFonts w:ascii="Calibri" w:eastAsia="Calibri" w:hAnsi="Calibri" w:cs="Calibri"/>
                <w:i/>
                <w:iCs/>
                <w:sz w:val="20"/>
                <w:szCs w:val="20"/>
              </w:rPr>
              <w:t xml:space="preserve"> Ensure compatibility with current systems.</w:t>
            </w:r>
          </w:p>
        </w:tc>
      </w:tr>
      <w:tr w:rsidR="002B5224" w14:paraId="7A9E3BC4"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455695" w14:textId="782FDB88" w:rsidR="002B5224" w:rsidRPr="008E14B5" w:rsidRDefault="002B5224" w:rsidP="002B5224">
            <w:pPr>
              <w:spacing w:before="120"/>
              <w:rPr>
                <w:rFonts w:ascii="Calibri" w:eastAsia="Calibri" w:hAnsi="Calibri" w:cs="Calibri"/>
                <w:i/>
                <w:iCs/>
                <w:sz w:val="20"/>
                <w:szCs w:val="20"/>
              </w:rPr>
            </w:pPr>
            <w:r w:rsidRPr="00C65973">
              <w:rPr>
                <w:rFonts w:ascii="Calibri" w:eastAsia="Calibri" w:hAnsi="Calibri" w:cs="Calibri"/>
                <w:i/>
                <w:iCs/>
                <w:sz w:val="20"/>
                <w:szCs w:val="20"/>
              </w:rPr>
              <w:t>Complex machine learning models may lack transparency, making it difficult for stakeholders to understand and trust the model’s decisions.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9178D62" w14:textId="252BB304" w:rsidR="002B5224" w:rsidRDefault="002B5224" w:rsidP="002B5224">
            <w:pPr>
              <w:spacing w:before="120"/>
              <w:rPr>
                <w:i/>
                <w:iCs/>
                <w:sz w:val="20"/>
                <w:szCs w:val="20"/>
              </w:rPr>
            </w:pPr>
            <w:r>
              <w:rPr>
                <w:i/>
                <w:iCs/>
                <w:sz w:val="20"/>
                <w:szCs w:val="20"/>
              </w:rPr>
              <w:t>Medium</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797E129" w14:textId="6251D800" w:rsidR="002B5224" w:rsidRPr="00FA15DE" w:rsidRDefault="0064293D" w:rsidP="002B5224">
            <w:pPr>
              <w:spacing w:before="120"/>
              <w:rPr>
                <w:i/>
                <w:iCs/>
                <w:sz w:val="20"/>
                <w:szCs w:val="20"/>
              </w:rPr>
            </w:pPr>
            <w:r>
              <w:rPr>
                <w:i/>
                <w:iCs/>
                <w:sz w:val="20"/>
                <w:szCs w:val="20"/>
              </w:rPr>
              <w:t>Medium</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8A5C5B3" w14:textId="69BD61B5" w:rsidR="002B5224" w:rsidRPr="007F2869" w:rsidRDefault="002B5224" w:rsidP="002B5224">
            <w:pPr>
              <w:spacing w:before="120" w:after="120"/>
              <w:rPr>
                <w:rFonts w:ascii="Calibri" w:eastAsia="Calibri" w:hAnsi="Calibri" w:cs="Calibri"/>
                <w:i/>
                <w:iCs/>
                <w:sz w:val="20"/>
                <w:szCs w:val="20"/>
              </w:rPr>
            </w:pPr>
            <w:r w:rsidRPr="0061682A">
              <w:rPr>
                <w:rFonts w:ascii="Calibri" w:eastAsia="Calibri" w:hAnsi="Calibri" w:cs="Calibri"/>
                <w:i/>
                <w:iCs/>
                <w:sz w:val="20"/>
                <w:szCs w:val="20"/>
              </w:rPr>
              <w:t>Prioritize the use of interpretable models (e.g., logistic regression, decision trees).</w:t>
            </w:r>
          </w:p>
        </w:tc>
      </w:tr>
    </w:tbl>
    <w:p w14:paraId="53FB8215" w14:textId="460D2364" w:rsidR="00A3643A" w:rsidRDefault="00A3643A" w:rsidP="008D6D77"/>
    <w:p w14:paraId="22ECFB8C" w14:textId="77777777" w:rsidR="0064293D" w:rsidRDefault="0064293D" w:rsidP="008D6D77"/>
    <w:p w14:paraId="211349AB" w14:textId="77777777" w:rsidR="0064293D" w:rsidRDefault="0064293D" w:rsidP="008D6D77"/>
    <w:p w14:paraId="57D50FF0" w14:textId="77777777" w:rsidR="0064293D" w:rsidRDefault="0064293D" w:rsidP="008D6D77"/>
    <w:p w14:paraId="3019FBF9" w14:textId="77777777" w:rsidR="0064293D" w:rsidRDefault="0064293D" w:rsidP="008D6D77"/>
    <w:p w14:paraId="2373EA9D" w14:textId="77777777" w:rsidR="0064293D" w:rsidRDefault="0064293D" w:rsidP="008D6D77"/>
    <w:p w14:paraId="002678F8" w14:textId="6713983F" w:rsidR="00697C28" w:rsidRDefault="352E65F7" w:rsidP="00697C28">
      <w:pPr>
        <w:pStyle w:val="Heading2"/>
      </w:pPr>
      <w:r>
        <w:lastRenderedPageBreak/>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DB9E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GXzk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ouU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020"/>
        <w:gridCol w:w="660"/>
        <w:gridCol w:w="1770"/>
      </w:tblGrid>
      <w:tr w:rsidR="007734C7" w14:paraId="4FB1F9A0" w14:textId="77777777" w:rsidTr="65C325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02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65C325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27E20C51" w:rsidR="007734C7" w:rsidRPr="00E97251" w:rsidRDefault="001E4A0A" w:rsidP="00A06ADE">
            <w:pPr>
              <w:spacing w:before="120"/>
              <w:rPr>
                <w:i/>
                <w:iCs/>
                <w:sz w:val="20"/>
                <w:szCs w:val="20"/>
              </w:rPr>
            </w:pPr>
            <w:r>
              <w:rPr>
                <w:i/>
                <w:iCs/>
                <w:sz w:val="20"/>
                <w:szCs w:val="20"/>
              </w:rPr>
              <w:t>Start of the project and approval of it.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4EB0EAD9" w:rsidR="007734C7" w:rsidRPr="00E97251" w:rsidRDefault="001E4A0A" w:rsidP="00A06ADE">
            <w:pPr>
              <w:spacing w:before="120" w:after="120"/>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5D1EE97F" w14:textId="1F00FE2D" w:rsidR="007734C7" w:rsidRPr="00E97251" w:rsidRDefault="00381080" w:rsidP="00A06ADE">
            <w:pPr>
              <w:spacing w:before="120" w:after="120"/>
              <w:jc w:val="center"/>
              <w:rPr>
                <w:i/>
                <w:iCs/>
                <w:color w:val="AEAAAA" w:themeColor="background2" w:themeShade="BF"/>
                <w:sz w:val="20"/>
                <w:szCs w:val="20"/>
              </w:rPr>
            </w:pPr>
            <w:r>
              <w:rPr>
                <w:i/>
                <w:iCs/>
                <w:color w:val="AEAAAA" w:themeColor="background2" w:themeShade="BF"/>
                <w:sz w:val="20"/>
                <w:szCs w:val="20"/>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2DDC5235" w:rsidR="007734C7" w:rsidRPr="00E97251" w:rsidRDefault="00381080" w:rsidP="4D795A20">
            <w:pPr>
              <w:spacing w:before="120" w:after="120"/>
              <w:rPr>
                <w:i/>
                <w:iCs/>
                <w:sz w:val="20"/>
                <w:szCs w:val="20"/>
              </w:rPr>
            </w:pPr>
            <w:r>
              <w:rPr>
                <w:i/>
                <w:iCs/>
                <w:sz w:val="20"/>
                <w:szCs w:val="20"/>
              </w:rPr>
              <w:t>2024-07-03</w:t>
            </w:r>
          </w:p>
        </w:tc>
      </w:tr>
      <w:tr w:rsidR="007734C7" w14:paraId="60C8891C" w14:textId="77777777" w:rsidTr="65C325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69BB7FA5" w:rsidR="007734C7" w:rsidRPr="00E97251" w:rsidRDefault="007734C7" w:rsidP="65C32581">
            <w:pPr>
              <w:spacing w:before="120"/>
              <w:rPr>
                <w:i/>
                <w:iCs/>
                <w:sz w:val="20"/>
                <w:szCs w:val="20"/>
              </w:rPr>
            </w:pPr>
            <w:r w:rsidRPr="00E97251">
              <w:rPr>
                <w:sz w:val="20"/>
                <w:szCs w:val="20"/>
              </w:rPr>
              <w:t xml:space="preserve">Assessment </w:t>
            </w:r>
            <w:r w:rsidR="00845FDF">
              <w:rPr>
                <w:sz w:val="20"/>
                <w:szCs w:val="20"/>
              </w:rPr>
              <w:t xml:space="preserve">of </w:t>
            </w:r>
            <w:r w:rsidR="00C35353">
              <w:rPr>
                <w:sz w:val="20"/>
                <w:szCs w:val="20"/>
              </w:rPr>
              <w:t xml:space="preserve">topic. </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69AC7A6C" w:rsidR="007734C7" w:rsidRPr="00E97251" w:rsidRDefault="003848DB" w:rsidP="4D795A20">
            <w:pPr>
              <w:spacing w:before="120" w:after="0"/>
              <w:rPr>
                <w:i/>
                <w:iCs/>
                <w:sz w:val="20"/>
                <w:szCs w:val="20"/>
              </w:rPr>
            </w:pPr>
            <w:r>
              <w:rPr>
                <w:i/>
                <w:iCs/>
                <w:sz w:val="20"/>
                <w:szCs w:val="20"/>
              </w:rPr>
              <w:t xml:space="preserve">Discussion </w:t>
            </w:r>
            <w:r w:rsidR="00DB440A">
              <w:rPr>
                <w:i/>
                <w:iCs/>
                <w:sz w:val="20"/>
                <w:szCs w:val="20"/>
              </w:rPr>
              <w:t>of topic selection and questions about Analytics Plan with the advisor.</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367661DD" w:rsidR="007734C7" w:rsidRPr="00E97251" w:rsidRDefault="00DB440A" w:rsidP="00A06ADE">
            <w:pPr>
              <w:spacing w:before="120" w:after="0"/>
              <w:jc w:val="center"/>
              <w:rPr>
                <w:sz w:val="20"/>
                <w:szCs w:val="20"/>
              </w:rPr>
            </w:pPr>
            <w:r>
              <w:rPr>
                <w:sz w:val="20"/>
                <w:szCs w:val="20"/>
              </w:rPr>
              <w:t>100%</w:t>
            </w:r>
          </w:p>
        </w:tc>
        <w:tc>
          <w:tcPr>
            <w:tcW w:w="660" w:type="dxa"/>
            <w:tcBorders>
              <w:top w:val="nil"/>
              <w:left w:val="nil"/>
              <w:bottom w:val="single" w:sz="8" w:space="0" w:color="4472C4" w:themeColor="accent1"/>
              <w:right w:val="single" w:sz="6" w:space="0" w:color="4472C4" w:themeColor="accent1"/>
            </w:tcBorders>
          </w:tcPr>
          <w:p w14:paraId="7EE2E3B3" w14:textId="1AAABD63" w:rsidR="007734C7" w:rsidRPr="00E97251" w:rsidRDefault="00381080" w:rsidP="4D795A20">
            <w:pPr>
              <w:spacing w:before="120" w:after="0"/>
              <w:jc w:val="center"/>
              <w:rPr>
                <w:color w:val="AEAAAA" w:themeColor="background2" w:themeShade="BF"/>
                <w:sz w:val="20"/>
                <w:szCs w:val="20"/>
              </w:rPr>
            </w:pPr>
            <w:r>
              <w:rPr>
                <w:color w:val="AEAAAA" w:themeColor="background2" w:themeShade="BF"/>
                <w:sz w:val="20"/>
                <w:szCs w:val="20"/>
              </w:rPr>
              <w:t>5</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3B5E956D" w:rsidR="007734C7" w:rsidRPr="00E97251" w:rsidRDefault="00381080" w:rsidP="4D795A20">
            <w:pPr>
              <w:spacing w:before="120" w:after="120"/>
              <w:rPr>
                <w:i/>
                <w:iCs/>
                <w:color w:val="000000" w:themeColor="text1"/>
                <w:sz w:val="20"/>
                <w:szCs w:val="20"/>
              </w:rPr>
            </w:pPr>
            <w:r>
              <w:rPr>
                <w:i/>
                <w:iCs/>
                <w:color w:val="000000" w:themeColor="text1"/>
                <w:sz w:val="20"/>
                <w:szCs w:val="20"/>
              </w:rPr>
              <w:t>2024-07-0</w:t>
            </w:r>
            <w:r w:rsidR="003848DB">
              <w:rPr>
                <w:i/>
                <w:iCs/>
                <w:color w:val="000000" w:themeColor="text1"/>
                <w:sz w:val="20"/>
                <w:szCs w:val="20"/>
              </w:rPr>
              <w:t>8</w:t>
            </w:r>
          </w:p>
        </w:tc>
      </w:tr>
      <w:tr w:rsidR="007734C7" w14:paraId="2E424538"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5903DE88" w:rsidR="007734C7" w:rsidRPr="00E97251" w:rsidRDefault="003848DB" w:rsidP="65C32581">
            <w:pPr>
              <w:rPr>
                <w:i/>
                <w:iCs/>
                <w:sz w:val="20"/>
                <w:szCs w:val="20"/>
              </w:rPr>
            </w:pPr>
            <w:r>
              <w:rPr>
                <w:sz w:val="20"/>
                <w:szCs w:val="20"/>
              </w:rPr>
              <w:t>Analytics Plan for Project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586BF064" w:rsidR="007734C7" w:rsidRPr="00E97251" w:rsidRDefault="006243E6" w:rsidP="4D795A20">
            <w:pPr>
              <w:rPr>
                <w:sz w:val="20"/>
                <w:szCs w:val="20"/>
              </w:rPr>
            </w:pPr>
            <w:r>
              <w:rPr>
                <w:sz w:val="20"/>
                <w:szCs w:val="20"/>
              </w:rPr>
              <w:t>Completion and submission of the Analytics Plan.</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67115883" w:rsidR="007734C7" w:rsidRPr="00E97251" w:rsidRDefault="006243E6" w:rsidP="00A06ADE">
            <w:pPr>
              <w:spacing w:before="120" w:after="0"/>
              <w:jc w:val="center"/>
              <w:rPr>
                <w:sz w:val="20"/>
                <w:szCs w:val="20"/>
              </w:rPr>
            </w:pPr>
            <w:r>
              <w:rPr>
                <w:sz w:val="20"/>
                <w:szCs w:val="20"/>
              </w:rPr>
              <w:t>100%</w:t>
            </w:r>
          </w:p>
        </w:tc>
        <w:tc>
          <w:tcPr>
            <w:tcW w:w="660" w:type="dxa"/>
            <w:tcBorders>
              <w:top w:val="nil"/>
              <w:left w:val="nil"/>
              <w:bottom w:val="single" w:sz="8" w:space="0" w:color="4472C4" w:themeColor="accent1"/>
              <w:right w:val="single" w:sz="6" w:space="0" w:color="4472C4" w:themeColor="accent1"/>
            </w:tcBorders>
          </w:tcPr>
          <w:p w14:paraId="56597D62" w14:textId="23303C4C" w:rsidR="007734C7" w:rsidRPr="00E97251" w:rsidRDefault="00381080" w:rsidP="4D795A20">
            <w:pPr>
              <w:spacing w:before="120" w:after="0"/>
              <w:jc w:val="center"/>
            </w:pPr>
            <w:r>
              <w:t>6</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64F6E3C6" w:rsidR="007734C7" w:rsidRPr="00E97251" w:rsidRDefault="00381080" w:rsidP="4D795A20">
            <w:pPr>
              <w:spacing w:before="120" w:after="120"/>
              <w:rPr>
                <w:i/>
                <w:iCs/>
                <w:color w:val="000000" w:themeColor="text1"/>
                <w:sz w:val="20"/>
                <w:szCs w:val="20"/>
              </w:rPr>
            </w:pPr>
            <w:r>
              <w:rPr>
                <w:i/>
                <w:iCs/>
                <w:color w:val="000000" w:themeColor="text1"/>
                <w:sz w:val="20"/>
                <w:szCs w:val="20"/>
              </w:rPr>
              <w:t>2024-07-1</w:t>
            </w:r>
            <w:r w:rsidR="00DB440A">
              <w:rPr>
                <w:i/>
                <w:iCs/>
                <w:color w:val="000000" w:themeColor="text1"/>
                <w:sz w:val="20"/>
                <w:szCs w:val="20"/>
              </w:rPr>
              <w:t>5</w:t>
            </w:r>
          </w:p>
        </w:tc>
      </w:tr>
      <w:tr w:rsidR="007734C7" w14:paraId="31C2E6DD"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7734C7" w:rsidRPr="00E97251" w:rsidRDefault="007734C7" w:rsidP="65C32581">
            <w:pPr>
              <w:spacing w:after="0"/>
              <w:rPr>
                <w:sz w:val="20"/>
                <w:szCs w:val="20"/>
              </w:rPr>
            </w:pPr>
            <w:r w:rsidRPr="00E97251">
              <w:rPr>
                <w:sz w:val="20"/>
                <w:szCs w:val="20"/>
              </w:rPr>
              <w:t>Data Exploration &amp; Analysis</w:t>
            </w:r>
          </w:p>
          <w:p w14:paraId="58CC1694" w14:textId="68BB7070" w:rsidR="007734C7" w:rsidRPr="00E97251" w:rsidRDefault="376573C4" w:rsidP="65C32581">
            <w:pPr>
              <w:pStyle w:val="ListParagraph"/>
              <w:numPr>
                <w:ilvl w:val="0"/>
                <w:numId w:val="1"/>
              </w:numPr>
              <w:spacing w:after="0"/>
              <w:rPr>
                <w:sz w:val="20"/>
                <w:szCs w:val="20"/>
              </w:rPr>
            </w:pPr>
            <w:r w:rsidRPr="00E97251">
              <w:rPr>
                <w:sz w:val="20"/>
                <w:szCs w:val="20"/>
              </w:rPr>
              <w:t>Issues with duplicates</w:t>
            </w:r>
          </w:p>
          <w:p w14:paraId="52071A9C" w14:textId="0B301A23" w:rsidR="007734C7" w:rsidRPr="00E97251" w:rsidRDefault="1423E207" w:rsidP="65C32581">
            <w:pPr>
              <w:pStyle w:val="ListParagraph"/>
              <w:numPr>
                <w:ilvl w:val="0"/>
                <w:numId w:val="1"/>
              </w:numPr>
              <w:spacing w:after="0"/>
              <w:rPr>
                <w:sz w:val="20"/>
                <w:szCs w:val="20"/>
              </w:rPr>
            </w:pPr>
            <w:r w:rsidRPr="00E97251">
              <w:rPr>
                <w:sz w:val="20"/>
                <w:szCs w:val="20"/>
              </w:rPr>
              <w:t>Issues with Spend data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2D35F12E" w:rsidR="007734C7" w:rsidRPr="00E97251" w:rsidRDefault="0061205C" w:rsidP="00A06ADE">
            <w:pPr>
              <w:rPr>
                <w:sz w:val="20"/>
                <w:szCs w:val="20"/>
              </w:rPr>
            </w:pPr>
            <w:r>
              <w:rPr>
                <w:sz w:val="20"/>
                <w:szCs w:val="20"/>
              </w:rPr>
              <w:t xml:space="preserve">Revision of the data, </w:t>
            </w:r>
            <w:r w:rsidR="00A25CB4">
              <w:rPr>
                <w:sz w:val="20"/>
                <w:szCs w:val="20"/>
              </w:rPr>
              <w:t xml:space="preserve">variables and target variables. Relationship </w:t>
            </w:r>
            <w:r w:rsidR="0076445F">
              <w:rPr>
                <w:sz w:val="20"/>
                <w:szCs w:val="20"/>
              </w:rPr>
              <w:t>between variables</w:t>
            </w:r>
            <w:r w:rsidR="00A25CB4">
              <w:rPr>
                <w:sz w:val="20"/>
                <w:szCs w:val="20"/>
              </w:rPr>
              <w:t>.</w:t>
            </w:r>
            <w:r w:rsidR="00FA0CA8">
              <w:rPr>
                <w:sz w:val="20"/>
                <w:szCs w:val="20"/>
              </w:rPr>
              <w:t xml:space="preserve"> Review of data structure, data quality</w:t>
            </w:r>
            <w:r w:rsidR="00845FDF">
              <w:rPr>
                <w:sz w:val="20"/>
                <w:szCs w:val="20"/>
              </w:rPr>
              <w:t xml:space="preserve"> and variables handling. </w:t>
            </w:r>
            <w:r w:rsidR="00A25CB4">
              <w:rPr>
                <w:sz w:val="20"/>
                <w:szCs w:val="20"/>
              </w:rPr>
              <w:t xml:space="preserve"> </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28B3243D" w:rsidR="007734C7" w:rsidRPr="00E97251" w:rsidRDefault="0072451F" w:rsidP="00A06ADE">
            <w:pPr>
              <w:jc w:val="center"/>
              <w:rPr>
                <w:sz w:val="20"/>
                <w:szCs w:val="20"/>
              </w:rPr>
            </w:pPr>
            <w:r>
              <w:rPr>
                <w:sz w:val="20"/>
                <w:szCs w:val="20"/>
              </w:rPr>
              <w:t>100%</w:t>
            </w:r>
          </w:p>
        </w:tc>
        <w:tc>
          <w:tcPr>
            <w:tcW w:w="660" w:type="dxa"/>
            <w:tcBorders>
              <w:top w:val="nil"/>
              <w:left w:val="nil"/>
              <w:bottom w:val="single" w:sz="8" w:space="0" w:color="4472C4" w:themeColor="accent1"/>
              <w:right w:val="single" w:sz="6" w:space="0" w:color="4472C4" w:themeColor="accent1"/>
            </w:tcBorders>
          </w:tcPr>
          <w:p w14:paraId="45503213" w14:textId="5B47D3EC" w:rsidR="007734C7" w:rsidRPr="00E97251" w:rsidRDefault="0072451F" w:rsidP="4D795A20">
            <w:pPr>
              <w:spacing w:after="0"/>
              <w:jc w:val="center"/>
            </w:pPr>
            <w: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29E584DD" w:rsidR="007734C7" w:rsidRPr="00E97251" w:rsidRDefault="00381080" w:rsidP="4D795A20">
            <w:pPr>
              <w:spacing w:after="0"/>
              <w:rPr>
                <w:i/>
                <w:iCs/>
                <w:sz w:val="20"/>
                <w:szCs w:val="20"/>
              </w:rPr>
            </w:pPr>
            <w:r>
              <w:rPr>
                <w:i/>
                <w:iCs/>
                <w:sz w:val="20"/>
                <w:szCs w:val="20"/>
              </w:rPr>
              <w:t>2024-07-</w:t>
            </w:r>
            <w:r w:rsidR="0072451F">
              <w:rPr>
                <w:i/>
                <w:iCs/>
                <w:sz w:val="20"/>
                <w:szCs w:val="20"/>
              </w:rPr>
              <w:t>22</w:t>
            </w:r>
          </w:p>
        </w:tc>
      </w:tr>
      <w:tr w:rsidR="4D795A20" w14:paraId="4B1DCB58"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62130B09" w:rsidR="4D795A20" w:rsidRPr="00E97251" w:rsidRDefault="0072451F" w:rsidP="4D795A20">
            <w:pPr>
              <w:rPr>
                <w:sz w:val="20"/>
                <w:szCs w:val="20"/>
              </w:rPr>
            </w:pPr>
            <w:r>
              <w:rPr>
                <w:sz w:val="20"/>
                <w:szCs w:val="20"/>
              </w:rP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78BAAA2C" w:rsidR="4D795A20" w:rsidRPr="00E97251" w:rsidRDefault="001D3C10" w:rsidP="4D795A20">
            <w:pPr>
              <w:spacing w:after="0"/>
              <w:rPr>
                <w:sz w:val="20"/>
                <w:szCs w:val="20"/>
              </w:rPr>
            </w:pPr>
            <w:r>
              <w:rPr>
                <w:sz w:val="20"/>
                <w:szCs w:val="20"/>
              </w:rPr>
              <w:t>Executing the project models</w:t>
            </w:r>
            <w:r w:rsidR="000819F4">
              <w:rPr>
                <w:sz w:val="20"/>
                <w:szCs w:val="20"/>
              </w:rPr>
              <w:t>. (Decision Trees, Regressions, Neural Network)</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54BA760D" w:rsidR="4D795A20" w:rsidRPr="00E97251" w:rsidRDefault="000819F4" w:rsidP="4D795A20">
            <w:pPr>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51CB1198" w14:textId="4C68A5BB" w:rsidR="4D795A20" w:rsidRPr="00E97251" w:rsidRDefault="0099489E" w:rsidP="4D795A20">
            <w:pPr>
              <w:jc w:val="center"/>
              <w:rPr>
                <w:i/>
                <w:iCs/>
                <w:color w:val="AEAAAA" w:themeColor="background2" w:themeShade="BF"/>
                <w:sz w:val="20"/>
                <w:szCs w:val="20"/>
              </w:rPr>
            </w:pPr>
            <w:r>
              <w:rPr>
                <w:i/>
                <w:iCs/>
                <w:color w:val="AEAAAA" w:themeColor="background2" w:themeShade="BF"/>
                <w:sz w:val="20"/>
                <w:szCs w:val="20"/>
              </w:rPr>
              <w:t>14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75C51B5D" w:rsidR="4D795A20" w:rsidRPr="00E97251" w:rsidRDefault="00381080" w:rsidP="00381080">
            <w:pPr>
              <w:tabs>
                <w:tab w:val="left" w:pos="893"/>
              </w:tabs>
              <w:rPr>
                <w:i/>
                <w:iCs/>
                <w:sz w:val="20"/>
                <w:szCs w:val="20"/>
              </w:rPr>
            </w:pPr>
            <w:r>
              <w:rPr>
                <w:i/>
                <w:iCs/>
                <w:sz w:val="20"/>
                <w:szCs w:val="20"/>
              </w:rPr>
              <w:t>2024-0</w:t>
            </w:r>
            <w:r w:rsidR="000819F4">
              <w:rPr>
                <w:i/>
                <w:iCs/>
                <w:sz w:val="20"/>
                <w:szCs w:val="20"/>
              </w:rPr>
              <w:t>8-05</w:t>
            </w:r>
          </w:p>
        </w:tc>
      </w:tr>
      <w:tr w:rsidR="4D795A20" w14:paraId="28C79C3F"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79BE0A1A" w:rsidR="4D795A20" w:rsidRPr="00E97251" w:rsidRDefault="00EF6AFA" w:rsidP="4D795A20">
            <w:pPr>
              <w:spacing w:after="0"/>
            </w:pPr>
            <w:r>
              <w:rPr>
                <w:sz w:val="20"/>
                <w:szCs w:val="20"/>
              </w:rPr>
              <w:t xml:space="preserve">Review </w:t>
            </w:r>
            <w:r w:rsidR="003E242F">
              <w:rPr>
                <w:sz w:val="20"/>
                <w:szCs w:val="20"/>
              </w:rPr>
              <w:t>of modeling and interpretation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7F674A20" w:rsidR="4D795A20" w:rsidRPr="00E97251" w:rsidRDefault="00EF6AFA" w:rsidP="4D795A20">
            <w:pPr>
              <w:spacing w:after="0"/>
              <w:rPr>
                <w:sz w:val="20"/>
                <w:szCs w:val="20"/>
              </w:rPr>
            </w:pPr>
            <w:r>
              <w:rPr>
                <w:sz w:val="20"/>
                <w:szCs w:val="20"/>
              </w:rPr>
              <w:t xml:space="preserve">Review of results, </w:t>
            </w:r>
            <w:r w:rsidR="003E242F">
              <w:rPr>
                <w:sz w:val="20"/>
                <w:szCs w:val="20"/>
              </w:rPr>
              <w:t>interpretation and analysis of the data.</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335CAA2A" w:rsidR="4D795A20" w:rsidRPr="00E97251" w:rsidRDefault="003E242F" w:rsidP="4D795A20">
            <w:pPr>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4BD79905" w14:textId="25C2528D" w:rsidR="4D795A20" w:rsidRPr="00E97251" w:rsidRDefault="008B57F8" w:rsidP="4D795A20">
            <w:pPr>
              <w:jc w:val="center"/>
              <w:rPr>
                <w:i/>
                <w:iCs/>
                <w:color w:val="AEAAAA" w:themeColor="background2" w:themeShade="BF"/>
                <w:sz w:val="20"/>
                <w:szCs w:val="20"/>
              </w:rPr>
            </w:pPr>
            <w:r>
              <w:rPr>
                <w:i/>
                <w:iCs/>
                <w:color w:val="AEAAAA" w:themeColor="background2" w:themeShade="BF"/>
                <w:sz w:val="20"/>
                <w:szCs w:val="20"/>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79B8F43B" w:rsidR="4D795A20" w:rsidRPr="00E97251" w:rsidRDefault="00381080" w:rsidP="4D795A20">
            <w:pPr>
              <w:rPr>
                <w:i/>
                <w:iCs/>
                <w:sz w:val="20"/>
                <w:szCs w:val="20"/>
              </w:rPr>
            </w:pPr>
            <w:r>
              <w:rPr>
                <w:i/>
                <w:iCs/>
                <w:sz w:val="20"/>
                <w:szCs w:val="20"/>
              </w:rPr>
              <w:t>2024-08-0</w:t>
            </w:r>
            <w:r w:rsidR="008B57F8">
              <w:rPr>
                <w:i/>
                <w:iCs/>
                <w:sz w:val="20"/>
                <w:szCs w:val="20"/>
              </w:rPr>
              <w:t>7</w:t>
            </w:r>
          </w:p>
        </w:tc>
      </w:tr>
      <w:tr w:rsidR="007734C7" w14:paraId="0E44B331" w14:textId="77777777" w:rsidTr="65C325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FA15DE" w:rsidRDefault="6ABF2100" w:rsidP="00A06ADE">
            <w:pPr>
              <w:spacing w:after="0"/>
              <w:rPr>
                <w:sz w:val="20"/>
                <w:szCs w:val="20"/>
              </w:rPr>
            </w:pPr>
            <w:r w:rsidRPr="4D795A20">
              <w:rPr>
                <w:sz w:val="20"/>
                <w:szCs w:val="20"/>
              </w:rPr>
              <w:t>7</w:t>
            </w:r>
            <w:r w:rsidR="5FAE3A48"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2F17242A" w:rsidR="007734C7" w:rsidRPr="00E97251" w:rsidRDefault="00090AC3" w:rsidP="006F4ECA">
            <w:pPr>
              <w:rPr>
                <w:sz w:val="20"/>
                <w:szCs w:val="20"/>
              </w:rPr>
            </w:pPr>
            <w:r>
              <w:rPr>
                <w:sz w:val="20"/>
                <w:szCs w:val="20"/>
              </w:rPr>
              <w:t>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316514C4" w:rsidR="007734C7" w:rsidRPr="00E97251" w:rsidRDefault="00D82789" w:rsidP="00A06ADE">
            <w:pPr>
              <w:rPr>
                <w:sz w:val="20"/>
                <w:szCs w:val="20"/>
              </w:rPr>
            </w:pPr>
            <w:r>
              <w:rPr>
                <w:sz w:val="20"/>
                <w:szCs w:val="20"/>
              </w:rPr>
              <w:t>Finalize the documentation of the findings for the project.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619FA6AB" w:rsidR="007734C7" w:rsidRPr="00E97251" w:rsidRDefault="00D82789" w:rsidP="00A06ADE">
            <w:pPr>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2C2C237F" w14:textId="214D5641" w:rsidR="007734C7" w:rsidRPr="00E97251" w:rsidRDefault="006C5932" w:rsidP="4D795A20">
            <w:pPr>
              <w:jc w:val="center"/>
              <w:rPr>
                <w:i/>
                <w:iCs/>
                <w:color w:val="AEAAAA" w:themeColor="background2" w:themeShade="BF"/>
                <w:sz w:val="20"/>
                <w:szCs w:val="20"/>
              </w:rPr>
            </w:pPr>
            <w:r>
              <w:rPr>
                <w:i/>
                <w:iCs/>
                <w:color w:val="AEAAAA" w:themeColor="background2" w:themeShade="BF"/>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0C6D9584" w:rsidR="007734C7" w:rsidRPr="00E97251" w:rsidRDefault="00381080" w:rsidP="4D795A20">
            <w:pPr>
              <w:rPr>
                <w:i/>
                <w:iCs/>
                <w:sz w:val="20"/>
                <w:szCs w:val="20"/>
              </w:rPr>
            </w:pPr>
            <w:r>
              <w:rPr>
                <w:i/>
                <w:iCs/>
                <w:sz w:val="20"/>
                <w:szCs w:val="20"/>
              </w:rPr>
              <w:t>2024-08-1</w:t>
            </w:r>
            <w:r w:rsidR="00D82789">
              <w:rPr>
                <w:i/>
                <w:iCs/>
                <w:sz w:val="20"/>
                <w:szCs w:val="20"/>
              </w:rPr>
              <w:t>5</w:t>
            </w:r>
          </w:p>
        </w:tc>
      </w:tr>
      <w:tr w:rsidR="00E13882" w14:paraId="5F4E7C13"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E13882" w:rsidRPr="00FA15DE" w:rsidRDefault="48D77D09" w:rsidP="00A06ADE">
            <w:pPr>
              <w:rPr>
                <w:sz w:val="20"/>
                <w:szCs w:val="20"/>
              </w:rPr>
            </w:pPr>
            <w:r w:rsidRPr="1E331AEA">
              <w:rPr>
                <w:sz w:val="20"/>
                <w:szCs w:val="20"/>
              </w:rPr>
              <w:t>8</w:t>
            </w:r>
            <w:r w:rsidR="275900F3"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25A0E13C" w:rsidR="00E13882" w:rsidRPr="00E97251" w:rsidRDefault="00090AC3" w:rsidP="00A06ADE">
            <w:pPr>
              <w:rPr>
                <w:sz w:val="20"/>
                <w:szCs w:val="20"/>
              </w:rPr>
            </w:pPr>
            <w:r>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0C537142" w:rsidR="00E13882" w:rsidRPr="00E97251" w:rsidRDefault="006C5932" w:rsidP="006F4ECA">
            <w:pPr>
              <w:rPr>
                <w:sz w:val="20"/>
                <w:szCs w:val="20"/>
              </w:rPr>
            </w:pPr>
            <w:r>
              <w:rPr>
                <w:sz w:val="20"/>
                <w:szCs w:val="20"/>
              </w:rPr>
              <w:t>Presentation of the project.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0D2FC920" w:rsidR="00E13882" w:rsidRPr="00E97251" w:rsidRDefault="006C5932" w:rsidP="4D795A20">
            <w:pPr>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2CC3505A" w14:textId="0D727F6A" w:rsidR="00E13882" w:rsidRPr="00E97251" w:rsidRDefault="0076445F" w:rsidP="4D795A20">
            <w:pPr>
              <w:jc w:val="center"/>
              <w:rPr>
                <w:i/>
                <w:iCs/>
                <w:color w:val="AEAAAA" w:themeColor="background2" w:themeShade="BF"/>
                <w:sz w:val="20"/>
                <w:szCs w:val="20"/>
              </w:rPr>
            </w:pPr>
            <w:r>
              <w:rPr>
                <w:i/>
                <w:iCs/>
                <w:color w:val="AEAAAA" w:themeColor="background2" w:themeShade="BF"/>
                <w:sz w:val="20"/>
                <w:szCs w:val="20"/>
              </w:rPr>
              <w:t>7</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65743B52" w:rsidR="00E13882" w:rsidRPr="00E97251" w:rsidRDefault="00381080" w:rsidP="4D795A20">
            <w:pPr>
              <w:rPr>
                <w:i/>
                <w:iCs/>
                <w:sz w:val="20"/>
                <w:szCs w:val="20"/>
              </w:rPr>
            </w:pPr>
            <w:r>
              <w:rPr>
                <w:i/>
                <w:iCs/>
                <w:sz w:val="20"/>
                <w:szCs w:val="20"/>
              </w:rPr>
              <w:t>2024-08-15</w:t>
            </w:r>
          </w:p>
        </w:tc>
      </w:tr>
      <w:tr w:rsidR="4D795A20" w14:paraId="695670BA" w14:textId="77777777" w:rsidTr="65C325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4D795A20" w:rsidRDefault="20E47301" w:rsidP="4D795A20">
            <w:pPr>
              <w:rPr>
                <w:sz w:val="20"/>
                <w:szCs w:val="20"/>
              </w:rPr>
            </w:pPr>
            <w:r w:rsidRPr="1E331AEA">
              <w:rPr>
                <w:sz w:val="20"/>
                <w:szCs w:val="20"/>
              </w:rPr>
              <w:t>9</w:t>
            </w:r>
            <w:r w:rsidR="5CE3A1E9"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22637821" w:rsidR="4D795A20" w:rsidRPr="00E97251" w:rsidRDefault="00090AC3" w:rsidP="4D795A20">
            <w:pPr>
              <w:rPr>
                <w:sz w:val="20"/>
                <w:szCs w:val="20"/>
              </w:rPr>
            </w:pPr>
            <w:r>
              <w:rPr>
                <w:sz w:val="20"/>
                <w:szCs w:val="20"/>
              </w:rPr>
              <w:t>Submission of project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32828471" w:rsidR="4F0C2EF2" w:rsidRPr="00E97251" w:rsidRDefault="0076445F" w:rsidP="4D795A20">
            <w:pPr>
              <w:rPr>
                <w:sz w:val="20"/>
                <w:szCs w:val="20"/>
              </w:rPr>
            </w:pPr>
            <w:r>
              <w:rPr>
                <w:sz w:val="20"/>
                <w:szCs w:val="20"/>
              </w:rPr>
              <w:t>Submission of final project.</w:t>
            </w:r>
          </w:p>
        </w:tc>
        <w:tc>
          <w:tcPr>
            <w:tcW w:w="102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3E56E6B5" w:rsidR="4D795A20" w:rsidRPr="00E97251" w:rsidRDefault="0076445F" w:rsidP="4D795A20">
            <w:pPr>
              <w:jc w:val="center"/>
              <w:rPr>
                <w:i/>
                <w:iCs/>
                <w:sz w:val="20"/>
                <w:szCs w:val="20"/>
              </w:rPr>
            </w:pPr>
            <w:r>
              <w:rPr>
                <w:i/>
                <w:iCs/>
                <w:sz w:val="20"/>
                <w:szCs w:val="20"/>
              </w:rPr>
              <w:t>100%</w:t>
            </w:r>
          </w:p>
        </w:tc>
        <w:tc>
          <w:tcPr>
            <w:tcW w:w="660" w:type="dxa"/>
            <w:tcBorders>
              <w:top w:val="nil"/>
              <w:left w:val="nil"/>
              <w:bottom w:val="single" w:sz="8" w:space="0" w:color="4472C4" w:themeColor="accent1"/>
              <w:right w:val="single" w:sz="6" w:space="0" w:color="4472C4" w:themeColor="accent1"/>
            </w:tcBorders>
          </w:tcPr>
          <w:p w14:paraId="24626952" w14:textId="24BBB4CA" w:rsidR="6BC8474D" w:rsidRPr="00E97251" w:rsidRDefault="00381080" w:rsidP="4D795A20">
            <w:pPr>
              <w:spacing w:after="0"/>
              <w:jc w:val="center"/>
            </w:pPr>
            <w: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638C9EF9" w:rsidR="7FC0EB4C" w:rsidRPr="00E97251" w:rsidRDefault="00381080" w:rsidP="4D795A20">
            <w:pPr>
              <w:rPr>
                <w:i/>
                <w:iCs/>
                <w:sz w:val="20"/>
                <w:szCs w:val="20"/>
              </w:rPr>
            </w:pPr>
            <w:r>
              <w:rPr>
                <w:i/>
                <w:iCs/>
                <w:sz w:val="20"/>
                <w:szCs w:val="20"/>
              </w:rPr>
              <w:t>2024-08-16</w:t>
            </w:r>
          </w:p>
        </w:tc>
      </w:tr>
    </w:tbl>
    <w:p w14:paraId="41B03F97" w14:textId="77777777" w:rsidR="007734C7" w:rsidRDefault="007734C7" w:rsidP="00FA15DE"/>
    <w:sectPr w:rsidR="007734C7" w:rsidSect="00E840D4">
      <w:headerReference w:type="default" r:id="rId13"/>
      <w:footerReference w:type="default" r:id="rId14"/>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B0591" w14:textId="77777777" w:rsidR="00467579" w:rsidRDefault="00467579">
      <w:pPr>
        <w:spacing w:after="0" w:line="240" w:lineRule="auto"/>
      </w:pPr>
      <w:r>
        <w:separator/>
      </w:r>
    </w:p>
  </w:endnote>
  <w:endnote w:type="continuationSeparator" w:id="0">
    <w:p w14:paraId="2816466F" w14:textId="77777777" w:rsidR="00467579" w:rsidRDefault="0046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1EBD9" w14:textId="77777777" w:rsidR="00467579" w:rsidRDefault="00467579">
      <w:pPr>
        <w:spacing w:after="0" w:line="240" w:lineRule="auto"/>
      </w:pPr>
      <w:r>
        <w:separator/>
      </w:r>
    </w:p>
  </w:footnote>
  <w:footnote w:type="continuationSeparator" w:id="0">
    <w:p w14:paraId="7CFD1F03" w14:textId="77777777" w:rsidR="00467579" w:rsidRDefault="00467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5"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6"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7"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8"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2"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3"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1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1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1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2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2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27"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12"/>
  </w:num>
  <w:num w:numId="3" w16cid:durableId="2049648776">
    <w:abstractNumId w:val="1"/>
  </w:num>
  <w:num w:numId="4" w16cid:durableId="279579539">
    <w:abstractNumId w:val="4"/>
  </w:num>
  <w:num w:numId="5" w16cid:durableId="912739934">
    <w:abstractNumId w:val="14"/>
  </w:num>
  <w:num w:numId="6" w16cid:durableId="1427143805">
    <w:abstractNumId w:val="10"/>
  </w:num>
  <w:num w:numId="7" w16cid:durableId="429661376">
    <w:abstractNumId w:val="26"/>
  </w:num>
  <w:num w:numId="8" w16cid:durableId="1944460696">
    <w:abstractNumId w:val="5"/>
  </w:num>
  <w:num w:numId="9" w16cid:durableId="1397514175">
    <w:abstractNumId w:val="20"/>
  </w:num>
  <w:num w:numId="10" w16cid:durableId="661347627">
    <w:abstractNumId w:val="18"/>
  </w:num>
  <w:num w:numId="11" w16cid:durableId="299575003">
    <w:abstractNumId w:val="8"/>
  </w:num>
  <w:num w:numId="12" w16cid:durableId="1955363305">
    <w:abstractNumId w:val="17"/>
  </w:num>
  <w:num w:numId="13" w16cid:durableId="1868981284">
    <w:abstractNumId w:val="16"/>
  </w:num>
  <w:num w:numId="14" w16cid:durableId="1289355651">
    <w:abstractNumId w:val="7"/>
  </w:num>
  <w:num w:numId="15" w16cid:durableId="7870772">
    <w:abstractNumId w:val="24"/>
  </w:num>
  <w:num w:numId="16" w16cid:durableId="1610434240">
    <w:abstractNumId w:val="11"/>
  </w:num>
  <w:num w:numId="17" w16cid:durableId="1860702340">
    <w:abstractNumId w:val="6"/>
  </w:num>
  <w:num w:numId="18" w16cid:durableId="1189292859">
    <w:abstractNumId w:val="25"/>
  </w:num>
  <w:num w:numId="19" w16cid:durableId="1092243927">
    <w:abstractNumId w:val="19"/>
  </w:num>
  <w:num w:numId="20" w16cid:durableId="228468542">
    <w:abstractNumId w:val="21"/>
  </w:num>
  <w:num w:numId="21" w16cid:durableId="2015178805">
    <w:abstractNumId w:val="3"/>
  </w:num>
  <w:num w:numId="22" w16cid:durableId="786508050">
    <w:abstractNumId w:val="9"/>
  </w:num>
  <w:num w:numId="23" w16cid:durableId="561870521">
    <w:abstractNumId w:val="23"/>
  </w:num>
  <w:num w:numId="24" w16cid:durableId="1043673912">
    <w:abstractNumId w:val="2"/>
  </w:num>
  <w:num w:numId="25" w16cid:durableId="1119641489">
    <w:abstractNumId w:val="27"/>
  </w:num>
  <w:num w:numId="26" w16cid:durableId="1248344021">
    <w:abstractNumId w:val="22"/>
  </w:num>
  <w:num w:numId="27" w16cid:durableId="1772050081">
    <w:abstractNumId w:val="15"/>
  </w:num>
  <w:num w:numId="28" w16cid:durableId="141658531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26AE"/>
    <w:rsid w:val="00005114"/>
    <w:rsid w:val="00023033"/>
    <w:rsid w:val="00023B56"/>
    <w:rsid w:val="00025C3E"/>
    <w:rsid w:val="00025E50"/>
    <w:rsid w:val="0002621F"/>
    <w:rsid w:val="000379C8"/>
    <w:rsid w:val="00043A2D"/>
    <w:rsid w:val="00043C3D"/>
    <w:rsid w:val="000469E8"/>
    <w:rsid w:val="00047479"/>
    <w:rsid w:val="000477EF"/>
    <w:rsid w:val="00060673"/>
    <w:rsid w:val="0007129E"/>
    <w:rsid w:val="00072CA6"/>
    <w:rsid w:val="0007429A"/>
    <w:rsid w:val="00074E97"/>
    <w:rsid w:val="000819F4"/>
    <w:rsid w:val="000837AA"/>
    <w:rsid w:val="00083B37"/>
    <w:rsid w:val="00090AC3"/>
    <w:rsid w:val="00094DC0"/>
    <w:rsid w:val="00095CC2"/>
    <w:rsid w:val="00096138"/>
    <w:rsid w:val="000A0612"/>
    <w:rsid w:val="000A2C47"/>
    <w:rsid w:val="000A4D20"/>
    <w:rsid w:val="000B2DC1"/>
    <w:rsid w:val="000B7A1F"/>
    <w:rsid w:val="000C6553"/>
    <w:rsid w:val="000C792A"/>
    <w:rsid w:val="000D3681"/>
    <w:rsid w:val="000D48AC"/>
    <w:rsid w:val="000E0F52"/>
    <w:rsid w:val="000E1688"/>
    <w:rsid w:val="000F0C08"/>
    <w:rsid w:val="001008E3"/>
    <w:rsid w:val="00100AC2"/>
    <w:rsid w:val="0010127F"/>
    <w:rsid w:val="001014A1"/>
    <w:rsid w:val="00101A7D"/>
    <w:rsid w:val="00104EA8"/>
    <w:rsid w:val="0011051E"/>
    <w:rsid w:val="0011429B"/>
    <w:rsid w:val="001179CD"/>
    <w:rsid w:val="00122B7E"/>
    <w:rsid w:val="00136C34"/>
    <w:rsid w:val="00146A33"/>
    <w:rsid w:val="00147004"/>
    <w:rsid w:val="00147927"/>
    <w:rsid w:val="00150C91"/>
    <w:rsid w:val="00151DE1"/>
    <w:rsid w:val="00153ECC"/>
    <w:rsid w:val="001568BA"/>
    <w:rsid w:val="00161E2B"/>
    <w:rsid w:val="00167677"/>
    <w:rsid w:val="001741EF"/>
    <w:rsid w:val="00175457"/>
    <w:rsid w:val="00176D1C"/>
    <w:rsid w:val="001816F5"/>
    <w:rsid w:val="00185F88"/>
    <w:rsid w:val="001907CD"/>
    <w:rsid w:val="001969B2"/>
    <w:rsid w:val="001A2120"/>
    <w:rsid w:val="001A4CF3"/>
    <w:rsid w:val="001A645D"/>
    <w:rsid w:val="001A6785"/>
    <w:rsid w:val="001A728E"/>
    <w:rsid w:val="001B07A5"/>
    <w:rsid w:val="001B345F"/>
    <w:rsid w:val="001B56AD"/>
    <w:rsid w:val="001B7CD6"/>
    <w:rsid w:val="001C371A"/>
    <w:rsid w:val="001C527F"/>
    <w:rsid w:val="001C5EB4"/>
    <w:rsid w:val="001C6E36"/>
    <w:rsid w:val="001D1D82"/>
    <w:rsid w:val="001D1F07"/>
    <w:rsid w:val="001D3647"/>
    <w:rsid w:val="001D3C10"/>
    <w:rsid w:val="001D726A"/>
    <w:rsid w:val="001E042A"/>
    <w:rsid w:val="001E16EE"/>
    <w:rsid w:val="001E1F56"/>
    <w:rsid w:val="001E1F72"/>
    <w:rsid w:val="001E422B"/>
    <w:rsid w:val="001E4A0A"/>
    <w:rsid w:val="001E6C72"/>
    <w:rsid w:val="001E6E73"/>
    <w:rsid w:val="001E73ED"/>
    <w:rsid w:val="001F05DA"/>
    <w:rsid w:val="001F3BB0"/>
    <w:rsid w:val="001F43A1"/>
    <w:rsid w:val="001F61AA"/>
    <w:rsid w:val="001F6302"/>
    <w:rsid w:val="002007DF"/>
    <w:rsid w:val="00201143"/>
    <w:rsid w:val="00201AF8"/>
    <w:rsid w:val="00201DD3"/>
    <w:rsid w:val="002116F9"/>
    <w:rsid w:val="00220D5A"/>
    <w:rsid w:val="002229DC"/>
    <w:rsid w:val="00225505"/>
    <w:rsid w:val="00226F4A"/>
    <w:rsid w:val="0022718A"/>
    <w:rsid w:val="00240C57"/>
    <w:rsid w:val="00241411"/>
    <w:rsid w:val="00245327"/>
    <w:rsid w:val="0024E7A8"/>
    <w:rsid w:val="002509A4"/>
    <w:rsid w:val="00252004"/>
    <w:rsid w:val="00252D04"/>
    <w:rsid w:val="00253543"/>
    <w:rsid w:val="0026021B"/>
    <w:rsid w:val="00261544"/>
    <w:rsid w:val="0026240E"/>
    <w:rsid w:val="002638A7"/>
    <w:rsid w:val="002639BC"/>
    <w:rsid w:val="00264EC2"/>
    <w:rsid w:val="002652BD"/>
    <w:rsid w:val="00266F54"/>
    <w:rsid w:val="00277611"/>
    <w:rsid w:val="00277A93"/>
    <w:rsid w:val="00280431"/>
    <w:rsid w:val="002844B7"/>
    <w:rsid w:val="00285FCF"/>
    <w:rsid w:val="00291341"/>
    <w:rsid w:val="002940C4"/>
    <w:rsid w:val="00294119"/>
    <w:rsid w:val="0029626B"/>
    <w:rsid w:val="00296B62"/>
    <w:rsid w:val="002A0F44"/>
    <w:rsid w:val="002B514F"/>
    <w:rsid w:val="002B5224"/>
    <w:rsid w:val="002B5511"/>
    <w:rsid w:val="002B6AC2"/>
    <w:rsid w:val="002C2F85"/>
    <w:rsid w:val="002C3D6A"/>
    <w:rsid w:val="002C64CC"/>
    <w:rsid w:val="002D38F0"/>
    <w:rsid w:val="002D4F05"/>
    <w:rsid w:val="002D55FC"/>
    <w:rsid w:val="002E0D29"/>
    <w:rsid w:val="002E1203"/>
    <w:rsid w:val="002E3848"/>
    <w:rsid w:val="002E7283"/>
    <w:rsid w:val="002E7A1B"/>
    <w:rsid w:val="002F0A9E"/>
    <w:rsid w:val="002F1345"/>
    <w:rsid w:val="002F316C"/>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24E0"/>
    <w:rsid w:val="003442E3"/>
    <w:rsid w:val="003542AA"/>
    <w:rsid w:val="00355CA6"/>
    <w:rsid w:val="00360813"/>
    <w:rsid w:val="00365E4F"/>
    <w:rsid w:val="00372BD7"/>
    <w:rsid w:val="00374145"/>
    <w:rsid w:val="00376BA7"/>
    <w:rsid w:val="00381080"/>
    <w:rsid w:val="00381D3A"/>
    <w:rsid w:val="0038323C"/>
    <w:rsid w:val="003848DB"/>
    <w:rsid w:val="00392E9D"/>
    <w:rsid w:val="0039320B"/>
    <w:rsid w:val="00393B3A"/>
    <w:rsid w:val="00394D06"/>
    <w:rsid w:val="00395754"/>
    <w:rsid w:val="00396C2B"/>
    <w:rsid w:val="003A3D53"/>
    <w:rsid w:val="003A6FC0"/>
    <w:rsid w:val="003B794D"/>
    <w:rsid w:val="003C5E11"/>
    <w:rsid w:val="003D111E"/>
    <w:rsid w:val="003D1DA4"/>
    <w:rsid w:val="003D1E9C"/>
    <w:rsid w:val="003D37E8"/>
    <w:rsid w:val="003D6152"/>
    <w:rsid w:val="003D7F78"/>
    <w:rsid w:val="003E242F"/>
    <w:rsid w:val="003E294C"/>
    <w:rsid w:val="003F0CBC"/>
    <w:rsid w:val="003F1866"/>
    <w:rsid w:val="00400C95"/>
    <w:rsid w:val="004018C1"/>
    <w:rsid w:val="0040360D"/>
    <w:rsid w:val="004150AF"/>
    <w:rsid w:val="00424A0D"/>
    <w:rsid w:val="004302ED"/>
    <w:rsid w:val="00431EEC"/>
    <w:rsid w:val="00437FCD"/>
    <w:rsid w:val="00440021"/>
    <w:rsid w:val="00440A1D"/>
    <w:rsid w:val="004424E0"/>
    <w:rsid w:val="00443F23"/>
    <w:rsid w:val="00447022"/>
    <w:rsid w:val="0045248A"/>
    <w:rsid w:val="00456A57"/>
    <w:rsid w:val="0046301A"/>
    <w:rsid w:val="004655C7"/>
    <w:rsid w:val="00467579"/>
    <w:rsid w:val="004727F4"/>
    <w:rsid w:val="004753E7"/>
    <w:rsid w:val="00475756"/>
    <w:rsid w:val="004767C0"/>
    <w:rsid w:val="00481D88"/>
    <w:rsid w:val="00482119"/>
    <w:rsid w:val="004A0A8D"/>
    <w:rsid w:val="004B0018"/>
    <w:rsid w:val="004B4A36"/>
    <w:rsid w:val="004B6490"/>
    <w:rsid w:val="004C0070"/>
    <w:rsid w:val="004C0395"/>
    <w:rsid w:val="004C180A"/>
    <w:rsid w:val="004C4D79"/>
    <w:rsid w:val="004D2A19"/>
    <w:rsid w:val="004D2F44"/>
    <w:rsid w:val="004D764E"/>
    <w:rsid w:val="004D7878"/>
    <w:rsid w:val="004E10A8"/>
    <w:rsid w:val="004E10BB"/>
    <w:rsid w:val="004E125E"/>
    <w:rsid w:val="004E530A"/>
    <w:rsid w:val="004E657F"/>
    <w:rsid w:val="004E695D"/>
    <w:rsid w:val="004F135B"/>
    <w:rsid w:val="004F3485"/>
    <w:rsid w:val="004F7812"/>
    <w:rsid w:val="0050112E"/>
    <w:rsid w:val="00501D12"/>
    <w:rsid w:val="0050714A"/>
    <w:rsid w:val="00512FC4"/>
    <w:rsid w:val="00514EE0"/>
    <w:rsid w:val="0052211F"/>
    <w:rsid w:val="00523671"/>
    <w:rsid w:val="00523EA9"/>
    <w:rsid w:val="00530ACF"/>
    <w:rsid w:val="00534E6F"/>
    <w:rsid w:val="00536BE0"/>
    <w:rsid w:val="00542CC5"/>
    <w:rsid w:val="005442E2"/>
    <w:rsid w:val="00556DC2"/>
    <w:rsid w:val="00560FE4"/>
    <w:rsid w:val="005659FA"/>
    <w:rsid w:val="00575B92"/>
    <w:rsid w:val="00580CA8"/>
    <w:rsid w:val="005968C6"/>
    <w:rsid w:val="00597A48"/>
    <w:rsid w:val="005A4F0E"/>
    <w:rsid w:val="005B0699"/>
    <w:rsid w:val="005B06A7"/>
    <w:rsid w:val="005B07CC"/>
    <w:rsid w:val="005B0BEB"/>
    <w:rsid w:val="005B37F6"/>
    <w:rsid w:val="005B45E6"/>
    <w:rsid w:val="005B7C36"/>
    <w:rsid w:val="005C3294"/>
    <w:rsid w:val="005D19D3"/>
    <w:rsid w:val="005D2D68"/>
    <w:rsid w:val="005D338A"/>
    <w:rsid w:val="005D4DC9"/>
    <w:rsid w:val="005D664B"/>
    <w:rsid w:val="005D7658"/>
    <w:rsid w:val="005E1066"/>
    <w:rsid w:val="005E4726"/>
    <w:rsid w:val="005E6320"/>
    <w:rsid w:val="005E6AD9"/>
    <w:rsid w:val="005E7348"/>
    <w:rsid w:val="005F0F21"/>
    <w:rsid w:val="005F7999"/>
    <w:rsid w:val="00601183"/>
    <w:rsid w:val="00604378"/>
    <w:rsid w:val="0060514C"/>
    <w:rsid w:val="00606DA8"/>
    <w:rsid w:val="0061205C"/>
    <w:rsid w:val="006145F3"/>
    <w:rsid w:val="00614A55"/>
    <w:rsid w:val="0061682A"/>
    <w:rsid w:val="00620D9B"/>
    <w:rsid w:val="006243E6"/>
    <w:rsid w:val="00626EDA"/>
    <w:rsid w:val="0062761E"/>
    <w:rsid w:val="0063565A"/>
    <w:rsid w:val="0064293D"/>
    <w:rsid w:val="006429B2"/>
    <w:rsid w:val="00643231"/>
    <w:rsid w:val="00652D7D"/>
    <w:rsid w:val="0066337E"/>
    <w:rsid w:val="00674568"/>
    <w:rsid w:val="00674E41"/>
    <w:rsid w:val="00681615"/>
    <w:rsid w:val="00681AA1"/>
    <w:rsid w:val="006846F1"/>
    <w:rsid w:val="006859F3"/>
    <w:rsid w:val="006863AC"/>
    <w:rsid w:val="00690F0B"/>
    <w:rsid w:val="00695AA8"/>
    <w:rsid w:val="00697082"/>
    <w:rsid w:val="00697C28"/>
    <w:rsid w:val="006B3236"/>
    <w:rsid w:val="006B5D9D"/>
    <w:rsid w:val="006C2303"/>
    <w:rsid w:val="006C2805"/>
    <w:rsid w:val="006C43DC"/>
    <w:rsid w:val="006C49C5"/>
    <w:rsid w:val="006C524A"/>
    <w:rsid w:val="006C5932"/>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1474"/>
    <w:rsid w:val="00722B1B"/>
    <w:rsid w:val="0072451F"/>
    <w:rsid w:val="00727F20"/>
    <w:rsid w:val="0073669B"/>
    <w:rsid w:val="00744171"/>
    <w:rsid w:val="00745578"/>
    <w:rsid w:val="00746738"/>
    <w:rsid w:val="00750933"/>
    <w:rsid w:val="00750F98"/>
    <w:rsid w:val="00751D26"/>
    <w:rsid w:val="0076288D"/>
    <w:rsid w:val="00763B86"/>
    <w:rsid w:val="0076445F"/>
    <w:rsid w:val="0076738C"/>
    <w:rsid w:val="007734C7"/>
    <w:rsid w:val="00774074"/>
    <w:rsid w:val="007754D1"/>
    <w:rsid w:val="0077637D"/>
    <w:rsid w:val="00783F42"/>
    <w:rsid w:val="00787D29"/>
    <w:rsid w:val="007901D8"/>
    <w:rsid w:val="00791457"/>
    <w:rsid w:val="00792FB1"/>
    <w:rsid w:val="00793ADB"/>
    <w:rsid w:val="007961F3"/>
    <w:rsid w:val="007A2946"/>
    <w:rsid w:val="007A3E38"/>
    <w:rsid w:val="007A7DF6"/>
    <w:rsid w:val="007C37E4"/>
    <w:rsid w:val="007C5E75"/>
    <w:rsid w:val="007D0076"/>
    <w:rsid w:val="007D27DE"/>
    <w:rsid w:val="007D549C"/>
    <w:rsid w:val="007D5FF2"/>
    <w:rsid w:val="007D743A"/>
    <w:rsid w:val="007F2869"/>
    <w:rsid w:val="007F372E"/>
    <w:rsid w:val="007F44AF"/>
    <w:rsid w:val="008022BD"/>
    <w:rsid w:val="00802370"/>
    <w:rsid w:val="008028DD"/>
    <w:rsid w:val="008030D6"/>
    <w:rsid w:val="00805ED9"/>
    <w:rsid w:val="0081443E"/>
    <w:rsid w:val="00814CD4"/>
    <w:rsid w:val="008257DC"/>
    <w:rsid w:val="00826059"/>
    <w:rsid w:val="00826E75"/>
    <w:rsid w:val="00830157"/>
    <w:rsid w:val="00831144"/>
    <w:rsid w:val="00833627"/>
    <w:rsid w:val="00833BC9"/>
    <w:rsid w:val="008353A6"/>
    <w:rsid w:val="008355E5"/>
    <w:rsid w:val="00840548"/>
    <w:rsid w:val="00840B07"/>
    <w:rsid w:val="00841EE2"/>
    <w:rsid w:val="0084500D"/>
    <w:rsid w:val="00845FDF"/>
    <w:rsid w:val="00852955"/>
    <w:rsid w:val="008610EB"/>
    <w:rsid w:val="00861CBD"/>
    <w:rsid w:val="00865995"/>
    <w:rsid w:val="008747EE"/>
    <w:rsid w:val="00876E0A"/>
    <w:rsid w:val="0087751C"/>
    <w:rsid w:val="008840A8"/>
    <w:rsid w:val="008849E9"/>
    <w:rsid w:val="00885226"/>
    <w:rsid w:val="00886CA7"/>
    <w:rsid w:val="00887795"/>
    <w:rsid w:val="00894F2D"/>
    <w:rsid w:val="00896863"/>
    <w:rsid w:val="008A0E69"/>
    <w:rsid w:val="008B15D2"/>
    <w:rsid w:val="008B57F8"/>
    <w:rsid w:val="008D0D2A"/>
    <w:rsid w:val="008D5E06"/>
    <w:rsid w:val="008D6D77"/>
    <w:rsid w:val="008E14B5"/>
    <w:rsid w:val="008E1D2A"/>
    <w:rsid w:val="008E25FE"/>
    <w:rsid w:val="008F22B4"/>
    <w:rsid w:val="008F7E2D"/>
    <w:rsid w:val="0090231A"/>
    <w:rsid w:val="00903EE7"/>
    <w:rsid w:val="0090755B"/>
    <w:rsid w:val="00907B31"/>
    <w:rsid w:val="00923A3A"/>
    <w:rsid w:val="0093285E"/>
    <w:rsid w:val="00937AA5"/>
    <w:rsid w:val="00945AB9"/>
    <w:rsid w:val="0095191D"/>
    <w:rsid w:val="009522CF"/>
    <w:rsid w:val="00953F5B"/>
    <w:rsid w:val="00954BFF"/>
    <w:rsid w:val="00957CA6"/>
    <w:rsid w:val="00960005"/>
    <w:rsid w:val="00963710"/>
    <w:rsid w:val="00964F9C"/>
    <w:rsid w:val="00966CF4"/>
    <w:rsid w:val="00972276"/>
    <w:rsid w:val="00980DED"/>
    <w:rsid w:val="00987F5B"/>
    <w:rsid w:val="009902F3"/>
    <w:rsid w:val="00992C22"/>
    <w:rsid w:val="009932C0"/>
    <w:rsid w:val="0099489E"/>
    <w:rsid w:val="009964E2"/>
    <w:rsid w:val="009A526E"/>
    <w:rsid w:val="009A60F1"/>
    <w:rsid w:val="009A7573"/>
    <w:rsid w:val="009B0A24"/>
    <w:rsid w:val="009B776B"/>
    <w:rsid w:val="009C00F2"/>
    <w:rsid w:val="009C50B6"/>
    <w:rsid w:val="009C6B52"/>
    <w:rsid w:val="009D1935"/>
    <w:rsid w:val="009D4BE0"/>
    <w:rsid w:val="009E2D6B"/>
    <w:rsid w:val="009E3204"/>
    <w:rsid w:val="009E3DFC"/>
    <w:rsid w:val="009E7261"/>
    <w:rsid w:val="009F00DD"/>
    <w:rsid w:val="009F0E45"/>
    <w:rsid w:val="009F5693"/>
    <w:rsid w:val="009F6D89"/>
    <w:rsid w:val="00A04CA2"/>
    <w:rsid w:val="00A068FE"/>
    <w:rsid w:val="00A06ADE"/>
    <w:rsid w:val="00A06B9B"/>
    <w:rsid w:val="00A11CF6"/>
    <w:rsid w:val="00A1393C"/>
    <w:rsid w:val="00A14B6B"/>
    <w:rsid w:val="00A22BA2"/>
    <w:rsid w:val="00A25CB4"/>
    <w:rsid w:val="00A32091"/>
    <w:rsid w:val="00A333E0"/>
    <w:rsid w:val="00A3643A"/>
    <w:rsid w:val="00A4789D"/>
    <w:rsid w:val="00A62212"/>
    <w:rsid w:val="00A6426E"/>
    <w:rsid w:val="00A658DE"/>
    <w:rsid w:val="00A97491"/>
    <w:rsid w:val="00AA316B"/>
    <w:rsid w:val="00AA5302"/>
    <w:rsid w:val="00AA658F"/>
    <w:rsid w:val="00AB2D8D"/>
    <w:rsid w:val="00AC2498"/>
    <w:rsid w:val="00AC6A50"/>
    <w:rsid w:val="00AE3D2B"/>
    <w:rsid w:val="00AF3320"/>
    <w:rsid w:val="00AF4EFA"/>
    <w:rsid w:val="00B02D21"/>
    <w:rsid w:val="00B03FF2"/>
    <w:rsid w:val="00B0475D"/>
    <w:rsid w:val="00B05A08"/>
    <w:rsid w:val="00B1009D"/>
    <w:rsid w:val="00B20DC1"/>
    <w:rsid w:val="00B24118"/>
    <w:rsid w:val="00B273A9"/>
    <w:rsid w:val="00B3769A"/>
    <w:rsid w:val="00B4081F"/>
    <w:rsid w:val="00B41801"/>
    <w:rsid w:val="00B44771"/>
    <w:rsid w:val="00B466CF"/>
    <w:rsid w:val="00B534AD"/>
    <w:rsid w:val="00B57A03"/>
    <w:rsid w:val="00B717E0"/>
    <w:rsid w:val="00B80DDE"/>
    <w:rsid w:val="00B83044"/>
    <w:rsid w:val="00B90D57"/>
    <w:rsid w:val="00BA322E"/>
    <w:rsid w:val="00BA44E5"/>
    <w:rsid w:val="00BA4DC2"/>
    <w:rsid w:val="00BB3DA8"/>
    <w:rsid w:val="00BB530E"/>
    <w:rsid w:val="00BB54F4"/>
    <w:rsid w:val="00BB561E"/>
    <w:rsid w:val="00BB5BB3"/>
    <w:rsid w:val="00BB5EB5"/>
    <w:rsid w:val="00BB6F34"/>
    <w:rsid w:val="00BB7B83"/>
    <w:rsid w:val="00BC1FD2"/>
    <w:rsid w:val="00BC702C"/>
    <w:rsid w:val="00BD05AC"/>
    <w:rsid w:val="00BD1CCB"/>
    <w:rsid w:val="00BD1EF6"/>
    <w:rsid w:val="00BD1FFD"/>
    <w:rsid w:val="00BE33FC"/>
    <w:rsid w:val="00BE64AE"/>
    <w:rsid w:val="00BF727D"/>
    <w:rsid w:val="00C03482"/>
    <w:rsid w:val="00C038E2"/>
    <w:rsid w:val="00C06ED0"/>
    <w:rsid w:val="00C13AFF"/>
    <w:rsid w:val="00C14BFF"/>
    <w:rsid w:val="00C159F7"/>
    <w:rsid w:val="00C15D8E"/>
    <w:rsid w:val="00C179C7"/>
    <w:rsid w:val="00C17E08"/>
    <w:rsid w:val="00C301C8"/>
    <w:rsid w:val="00C30A1C"/>
    <w:rsid w:val="00C3117D"/>
    <w:rsid w:val="00C35353"/>
    <w:rsid w:val="00C360F6"/>
    <w:rsid w:val="00C364F2"/>
    <w:rsid w:val="00C375A7"/>
    <w:rsid w:val="00C53B77"/>
    <w:rsid w:val="00C57B7E"/>
    <w:rsid w:val="00C63627"/>
    <w:rsid w:val="00C6577D"/>
    <w:rsid w:val="00C65973"/>
    <w:rsid w:val="00C65B95"/>
    <w:rsid w:val="00C71937"/>
    <w:rsid w:val="00C80721"/>
    <w:rsid w:val="00C813C9"/>
    <w:rsid w:val="00C84744"/>
    <w:rsid w:val="00C92C41"/>
    <w:rsid w:val="00C94D15"/>
    <w:rsid w:val="00CA2611"/>
    <w:rsid w:val="00CA2F80"/>
    <w:rsid w:val="00CA654C"/>
    <w:rsid w:val="00CB04D9"/>
    <w:rsid w:val="00CB27CB"/>
    <w:rsid w:val="00CB49E6"/>
    <w:rsid w:val="00CB67D9"/>
    <w:rsid w:val="00CC42A3"/>
    <w:rsid w:val="00CC5E90"/>
    <w:rsid w:val="00CC7DD5"/>
    <w:rsid w:val="00CD670A"/>
    <w:rsid w:val="00CE2052"/>
    <w:rsid w:val="00CE7E2C"/>
    <w:rsid w:val="00CF05CC"/>
    <w:rsid w:val="00CF1399"/>
    <w:rsid w:val="00CF2BEE"/>
    <w:rsid w:val="00CF5940"/>
    <w:rsid w:val="00CF6067"/>
    <w:rsid w:val="00CF78DA"/>
    <w:rsid w:val="00D04B67"/>
    <w:rsid w:val="00D068E1"/>
    <w:rsid w:val="00D101C0"/>
    <w:rsid w:val="00D13FEF"/>
    <w:rsid w:val="00D175B6"/>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2789"/>
    <w:rsid w:val="00D86B4D"/>
    <w:rsid w:val="00D92DA2"/>
    <w:rsid w:val="00DA1EB8"/>
    <w:rsid w:val="00DA26D1"/>
    <w:rsid w:val="00DB24CB"/>
    <w:rsid w:val="00DB34A8"/>
    <w:rsid w:val="00DB440A"/>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613DD"/>
    <w:rsid w:val="00E6142F"/>
    <w:rsid w:val="00E65920"/>
    <w:rsid w:val="00E67325"/>
    <w:rsid w:val="00E67555"/>
    <w:rsid w:val="00E7610D"/>
    <w:rsid w:val="00E767AF"/>
    <w:rsid w:val="00E80B94"/>
    <w:rsid w:val="00E840D4"/>
    <w:rsid w:val="00E86C82"/>
    <w:rsid w:val="00E87294"/>
    <w:rsid w:val="00E90478"/>
    <w:rsid w:val="00E9640A"/>
    <w:rsid w:val="00E97251"/>
    <w:rsid w:val="00EA4F83"/>
    <w:rsid w:val="00EB1C58"/>
    <w:rsid w:val="00EB3EF8"/>
    <w:rsid w:val="00EC051D"/>
    <w:rsid w:val="00EC3B5B"/>
    <w:rsid w:val="00EC5F87"/>
    <w:rsid w:val="00EC7AA2"/>
    <w:rsid w:val="00ED24A2"/>
    <w:rsid w:val="00ED388F"/>
    <w:rsid w:val="00EE330F"/>
    <w:rsid w:val="00EE459E"/>
    <w:rsid w:val="00EE45F6"/>
    <w:rsid w:val="00EE67C4"/>
    <w:rsid w:val="00EE6EC5"/>
    <w:rsid w:val="00EE750D"/>
    <w:rsid w:val="00EF0B75"/>
    <w:rsid w:val="00EF0BF9"/>
    <w:rsid w:val="00EF6AFA"/>
    <w:rsid w:val="00EF7928"/>
    <w:rsid w:val="00F03E97"/>
    <w:rsid w:val="00F03EB8"/>
    <w:rsid w:val="00F0635A"/>
    <w:rsid w:val="00F1586E"/>
    <w:rsid w:val="00F161C9"/>
    <w:rsid w:val="00F318B8"/>
    <w:rsid w:val="00F33516"/>
    <w:rsid w:val="00F33B5B"/>
    <w:rsid w:val="00F33C16"/>
    <w:rsid w:val="00F34329"/>
    <w:rsid w:val="00F37200"/>
    <w:rsid w:val="00F43EA0"/>
    <w:rsid w:val="00F445AA"/>
    <w:rsid w:val="00F44B60"/>
    <w:rsid w:val="00F47968"/>
    <w:rsid w:val="00F52EF2"/>
    <w:rsid w:val="00F56BB7"/>
    <w:rsid w:val="00F624B5"/>
    <w:rsid w:val="00F64E3E"/>
    <w:rsid w:val="00F64E85"/>
    <w:rsid w:val="00F70806"/>
    <w:rsid w:val="00F763D1"/>
    <w:rsid w:val="00F766F9"/>
    <w:rsid w:val="00F8214A"/>
    <w:rsid w:val="00F8298D"/>
    <w:rsid w:val="00F83D13"/>
    <w:rsid w:val="00F93C2C"/>
    <w:rsid w:val="00FA0109"/>
    <w:rsid w:val="00FA0CA8"/>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willianoliveiragibin/federal-trade-commission-ft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willianoliveiragibin/federal-trade-commission-ftc"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252</TotalTime>
  <Pages>8</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Miguel Alberto Polanco Sanchez</cp:lastModifiedBy>
  <cp:revision>137</cp:revision>
  <dcterms:created xsi:type="dcterms:W3CDTF">2024-07-11T21:37:00Z</dcterms:created>
  <dcterms:modified xsi:type="dcterms:W3CDTF">2024-08-14T21:41:00Z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