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Article Log</w:t>
      </w:r>
    </w:p>
    <w:p>
      <w:pPr>
        <w:pStyle w:val="Heading2"/>
        <w:numPr>
          <w:ilvl w:val="1"/>
          <w:numId w:val="1"/>
        </w:numPr>
        <w:rPr/>
      </w:pPr>
      <w:r>
        <w:rPr/>
        <w:t>26-Sep-20, Acquiring the logical Delta</w:t>
      </w:r>
    </w:p>
    <w:p>
      <w:pPr>
        <w:pStyle w:val="Heading3"/>
        <w:numPr>
          <w:ilvl w:val="2"/>
          <w:numId w:val="1"/>
        </w:numPr>
        <w:rPr/>
      </w:pPr>
      <w:r>
        <w:rPr/>
        <w:t>Introduction</w:t>
      </w:r>
    </w:p>
    <w:p>
      <w:pPr>
        <w:pStyle w:val="TextBody"/>
        <w:rPr/>
      </w:pPr>
      <w:r>
        <w:rPr/>
        <w:t xml:space="preserve">After several month of effort, I could finally get the pipeline to acquire Delta values working. The pipeline works fine and create regions from </w:t>
      </w:r>
      <w:r>
        <w:rPr>
          <w:i/>
          <w:iCs/>
        </w:rPr>
        <w:t>RegionMat</w:t>
      </w:r>
      <w:r>
        <w:rPr>
          <w:i w:val="false"/>
          <w:iCs w:val="false"/>
        </w:rPr>
        <w:t xml:space="preserve"> built from the </w:t>
      </w:r>
      <w:r>
        <w:rPr>
          <w:i/>
          <w:iCs/>
        </w:rPr>
        <w:t xml:space="preserve">fullCov. </w:t>
      </w:r>
    </w:p>
    <w:p>
      <w:pPr>
        <w:pStyle w:val="Heading3"/>
        <w:numPr>
          <w:ilvl w:val="2"/>
          <w:numId w:val="1"/>
        </w:numPr>
        <w:rPr/>
      </w:pPr>
      <w:r>
        <w:rPr/>
        <w:t>Report</w:t>
      </w:r>
    </w:p>
    <w:p>
      <w:pPr>
        <w:pStyle w:val="TextBody"/>
        <w:spacing w:before="0" w:after="140"/>
        <w:rPr/>
      </w:pPr>
      <w:r>
        <w:rPr>
          <w:i w:val="false"/>
          <w:iCs w:val="false"/>
        </w:rPr>
        <w:t xml:space="preserve">Both the </w:t>
      </w:r>
      <w:r>
        <w:rPr>
          <w:i/>
          <w:iCs/>
        </w:rPr>
        <w:t>regionMatrix</w:t>
      </w:r>
      <w:r>
        <w:rPr>
          <w:i w:val="false"/>
          <w:iCs w:val="false"/>
        </w:rPr>
        <w:t xml:space="preserve"> and </w:t>
      </w:r>
      <w:r>
        <w:rPr>
          <w:i/>
          <w:iCs/>
        </w:rPr>
        <w:t>fullCoverage functions have</w:t>
      </w:r>
      <w:r>
        <w:rPr>
          <w:i w:val="false"/>
          <w:iCs w:val="false"/>
        </w:rPr>
        <w:t xml:space="preserve"> some arguments influencing the Deltas gotten from the new regions using MCC and MRG combination. The next step would be tuning these arguments.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68</Words>
  <Characters>380</Characters>
  <CharactersWithSpaces>444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2020-09-26T10:15:05Z</dcterms:created>
  <dc:creator/>
  <dc:description/>
  <dc:language>en-US</dc:language>
  <cp:lastModifiedBy/>
  <dcterms:modified xsi:type="dcterms:W3CDTF">2020-09-26T10:38:21Z</dcterms:modified>
  <cp:revision>1</cp:revision>
  <dc:subject/>
  <dc:title/>
</cp:coreProperties>
</file>