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390552541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-605.9999999999997" w:tblpY="0"/>
            <w:tblW w:w="9165.0" w:type="dxa"/>
            <w:jc w:val="left"/>
            <w:tblInd w:w="-666.0" w:type="dxa"/>
            <w:tblLayout w:type="fixed"/>
            <w:tblLook w:val="0400"/>
          </w:tblPr>
          <w:tblGrid>
            <w:gridCol w:w="2130"/>
            <w:gridCol w:w="870"/>
            <w:gridCol w:w="540"/>
            <w:gridCol w:w="5625"/>
            <w:tblGridChange w:id="0">
              <w:tblGrid>
                <w:gridCol w:w="2130"/>
                <w:gridCol w:w="870"/>
                <w:gridCol w:w="540"/>
                <w:gridCol w:w="5625"/>
              </w:tblGrid>
            </w:tblGridChange>
          </w:tblGrid>
          <w:tr>
            <w:trPr>
              <w:cantSplit w:val="0"/>
              <w:trHeight w:val="51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6c9ec" w:val="clear"/>
              </w:tcPr>
              <w:p w:rsidR="00000000" w:rsidDel="00000000" w:rsidP="00000000" w:rsidRDefault="00000000" w:rsidRPr="00000000" w14:paraId="00000002">
                <w:pPr>
                  <w:pStyle w:val="Heading1"/>
                  <w:rPr>
                    <w:b w:val="1"/>
                  </w:rPr>
                </w:pPr>
                <w:bookmarkStart w:colFirst="0" w:colLast="0" w:name="_heading=h.ebkem6mkgj3t" w:id="0"/>
                <w:bookmarkEnd w:id="0"/>
                <w:r w:rsidDel="00000000" w:rsidR="00000000" w:rsidRPr="00000000">
                  <w:rPr>
                    <w:b w:val="1"/>
                    <w:rtl w:val="0"/>
                  </w:rPr>
                  <w:t xml:space="preserve">Código CU-01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6c9ec" w:val="clear"/>
              </w:tcPr>
              <w:p w:rsidR="00000000" w:rsidDel="00000000" w:rsidP="00000000" w:rsidRDefault="00000000" w:rsidRPr="00000000" w14:paraId="00000003">
                <w:pPr>
                  <w:pStyle w:val="Heading2"/>
                  <w:rPr/>
                </w:pPr>
                <w:bookmarkStart w:colFirst="0" w:colLast="0" w:name="_heading=h.ps4mj383kbh0" w:id="1"/>
                <w:bookmarkEnd w:id="1"/>
                <w:r w:rsidDel="00000000" w:rsidR="00000000" w:rsidRPr="00000000">
                  <w:rPr>
                    <w:rtl w:val="0"/>
                  </w:rPr>
                  <w:t xml:space="preserve">Selección de productos</w:t>
                </w:r>
              </w:p>
              <w:p w:rsidR="00000000" w:rsidDel="00000000" w:rsidP="00000000" w:rsidRDefault="00000000" w:rsidRPr="00000000" w14:paraId="00000004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08">
                <w:pPr>
                  <w:tabs>
                    <w:tab w:val="left" w:leader="none" w:pos="2145"/>
                  </w:tabs>
                  <w:spacing w:after="0" w:line="240" w:lineRule="auto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1.0 (31/05/2025)</w:t>
                </w: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ab/>
                </w:r>
              </w:p>
            </w:tc>
          </w:tr>
          <w:tr>
            <w:trPr>
              <w:cantSplit w:val="0"/>
              <w:trHeight w:val="521.9531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Dependencias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0C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Arimo" w:cs="Arimo" w:eastAsia="Arimo" w:hAnsi="Arimo"/>
                    <w:b w:val="1"/>
                    <w:rtl w:val="0"/>
                  </w:rPr>
                  <w:t xml:space="preserve">RE-00 Búsqueda y selección de productos disponibles</w:t>
                </w:r>
              </w:p>
              <w:p w:rsidR="00000000" w:rsidDel="00000000" w:rsidP="00000000" w:rsidRDefault="00000000" w:rsidRPr="00000000" w14:paraId="0000000D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rPr>
                    <w:rFonts w:ascii="Arimo" w:cs="Arimo" w:eastAsia="Arimo" w:hAnsi="Arimo"/>
                    <w:b w:val="1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Arimo" w:cs="Arimo" w:eastAsia="Arimo" w:hAnsi="Arimo"/>
                    <w:b w:val="1"/>
                    <w:rtl w:val="0"/>
                  </w:rPr>
                  <w:t xml:space="preserve">RE-01 Filtrado de productos disponibles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0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1">
                <w:pPr>
                  <w:spacing w:after="0" w:line="240" w:lineRule="auto"/>
                  <w:rPr>
                    <w:rFonts w:ascii="Arimo" w:cs="Arimo" w:eastAsia="Arimo" w:hAnsi="Arimo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rtl w:val="0"/>
                  </w:rPr>
                  <w:t xml:space="preserve">Para realizar la correcta selección de productos el usuario debe tener acceso a internet.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4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5">
                <w:pPr>
                  <w:spacing w:after="0" w:line="240" w:lineRule="auto"/>
                  <w:rPr>
                    <w:rFonts w:ascii="Aptos Narrow" w:cs="Aptos Narrow" w:eastAsia="Aptos Narrow" w:hAnsi="Aptos Narrow"/>
                    <w:i w:val="1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El sistema deberá comportarse como se describe el siguiente caso de uso cuando </w:t>
                </w:r>
                <w:r w:rsidDel="00000000" w:rsidR="00000000" w:rsidRPr="00000000">
                  <w:rPr>
                    <w:rFonts w:ascii="Aptos Narrow" w:cs="Aptos Narrow" w:eastAsia="Aptos Narrow" w:hAnsi="Aptos Narrow"/>
                    <w:i w:val="1"/>
                    <w:rtl w:val="0"/>
                  </w:rPr>
                  <w:t xml:space="preserve">el usuario cliente seleccione uno o más productos para cargar en el carrito.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8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Secuencia normal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9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Pasos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A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line="276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1D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E">
                <w:pPr>
                  <w:spacing w:after="0" w:line="240" w:lineRule="auto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El usuario accede a la página de la distribuidora para seleccionar los productos.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0">
                <w:pPr>
                  <w:widowControl w:val="0"/>
                  <w:spacing w:after="0" w:line="276" w:lineRule="auto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21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2">
                <w:pPr>
                  <w:spacing w:after="0" w:line="240" w:lineRule="auto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El sistema muestra el catálogo de productos disponibles para la selección.</w:t>
                </w:r>
              </w:p>
            </w:tc>
          </w:tr>
          <w:tr>
            <w:trPr>
              <w:cantSplit w:val="0"/>
              <w:trHeight w:val="782.9296875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4">
                <w:pPr>
                  <w:widowControl w:val="0"/>
                  <w:spacing w:after="0" w:line="276" w:lineRule="auto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25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6">
                <w:pPr>
                  <w:spacing w:after="0" w:line="240" w:lineRule="auto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El usuario realiza la selección de los productos determinados indicando cantidad de cada uno para cargarlos en el carrito.</w:t>
                </w:r>
              </w:p>
            </w:tc>
          </w:tr>
          <w:tr>
            <w:trPr>
              <w:cantSplit w:val="0"/>
              <w:trHeight w:val="812.9296875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8">
                <w:pPr>
                  <w:widowControl w:val="0"/>
                  <w:spacing w:after="0" w:line="276" w:lineRule="auto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29">
                <w:pPr>
                  <w:spacing w:after="0" w:before="0" w:line="240" w:lineRule="auto"/>
                  <w:ind w:left="0" w:firstLine="0"/>
                  <w:jc w:val="center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2A">
                <w:pPr>
                  <w:spacing w:after="0" w:line="240" w:lineRule="auto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3.1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B">
                <w:pPr>
                  <w:spacing w:after="0" w:before="0" w:line="240" w:lineRule="auto"/>
                  <w:ind w:left="0" w:firstLine="0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Se aplican filtros</w:t>
                </w: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 para que solamente ve</w:t>
                </w: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r productos que cumplan con los requisitos que solicita el usuario.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="276" w:lineRule="auto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2D">
                <w:pPr>
                  <w:spacing w:after="0" w:before="0" w:line="240" w:lineRule="auto"/>
                  <w:ind w:left="0" w:firstLine="0"/>
                  <w:jc w:val="center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2E">
                <w:pPr>
                  <w:spacing w:after="0" w:line="240" w:lineRule="auto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3.2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F">
                <w:pPr>
                  <w:spacing w:after="0" w:before="0" w:line="240" w:lineRule="auto"/>
                  <w:ind w:left="0" w:firstLine="0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Buscar un producto por el nombre utilizando el buscador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76" w:lineRule="auto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31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2">
                <w:pPr>
                  <w:spacing w:after="0" w:line="240" w:lineRule="auto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Una vez finalizada la selección de todos los productos se aprieta el botón gráfico del carrito.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4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Poscondición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5">
                <w:pPr>
                  <w:spacing w:after="0" w:line="240" w:lineRule="auto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Una vez apretado el botón gráfico se guarda el estado del carrito con los productos seleccionados.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8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9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A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  <w:vAlign w:val="center"/>
              </w:tcPr>
              <w:p w:rsidR="00000000" w:rsidDel="00000000" w:rsidP="00000000" w:rsidRDefault="00000000" w:rsidRPr="00000000" w14:paraId="0000003D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 3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E">
                <w:pPr>
                  <w:spacing w:after="0" w:line="240" w:lineRule="auto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El usuario se quedo sin internet durante la selección o una vez apretado el botón gráfico para avanzar</w:t>
                </w:r>
              </w:p>
            </w:tc>
          </w:tr>
          <w:tr>
            <w:trPr>
              <w:cantSplit w:val="0"/>
              <w:trHeight w:val="379.4677734375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  <w:vAlign w:val="center"/>
              </w:tcPr>
              <w:p w:rsidR="00000000" w:rsidDel="00000000" w:rsidP="00000000" w:rsidRDefault="00000000" w:rsidRPr="00000000" w14:paraId="00000041">
                <w:pPr>
                  <w:spacing w:after="0" w:line="360" w:lineRule="auto"/>
                  <w:jc w:val="center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 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42">
                <w:pPr>
                  <w:spacing w:after="0" w:before="0" w:line="240" w:lineRule="auto"/>
                  <w:ind w:left="0" w:firstLine="0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E.1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3">
                <w:pPr>
                  <w:spacing w:after="0" w:before="0" w:line="240" w:lineRule="auto"/>
                  <w:ind w:left="0" w:firstLine="0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El sistema guardará en una cookie los productos cargados en el carrito mientras se espera la reconexión del usuario.</w:t>
                </w:r>
              </w:p>
            </w:tc>
          </w:tr>
          <w:tr>
            <w:trPr>
              <w:cantSplit w:val="0"/>
              <w:trHeight w:val="379.4677734375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4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ff" w:val="clear"/>
                <w:vAlign w:val="center"/>
              </w:tcPr>
              <w:p w:rsidR="00000000" w:rsidDel="00000000" w:rsidP="00000000" w:rsidRDefault="00000000" w:rsidRPr="00000000" w14:paraId="00000045">
                <w:pPr>
                  <w:spacing w:after="0" w:before="0" w:line="240" w:lineRule="auto"/>
                  <w:ind w:left="0" w:firstLine="0"/>
                  <w:jc w:val="center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46">
                <w:pPr>
                  <w:spacing w:after="0" w:before="0" w:line="240" w:lineRule="auto"/>
                  <w:ind w:left="0" w:firstLine="0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E.2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7">
                <w:pPr>
                  <w:spacing w:after="0" w:before="0" w:line="240" w:lineRule="auto"/>
                  <w:ind w:left="0" w:firstLine="0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En el caso que el sistema falle en guardar la cookie por preferencias de usuario entonces se reinicia caso de uso CU-01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8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rtl w:val="0"/>
                  </w:rPr>
                  <w:t xml:space="preserve">Comentarios</w:t>
                </w:r>
              </w:p>
            </w:tc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9">
                <w:pPr>
                  <w:spacing w:after="0" w:line="240" w:lineRule="auto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Los productos disponibles para la selección del catálogo dependen del stock que posee la distribuidora. 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76" w:lineRule="auto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bottom"/>
              </w:tcPr>
              <w:p w:rsidR="00000000" w:rsidDel="00000000" w:rsidP="00000000" w:rsidRDefault="00000000" w:rsidRPr="00000000" w14:paraId="0000004D">
                <w:pPr>
                  <w:spacing w:after="0" w:before="0" w:line="240" w:lineRule="auto"/>
                  <w:ind w:left="0" w:firstLine="0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0">
                <w:pPr>
                  <w:widowControl w:val="0"/>
                  <w:spacing w:after="0" w:line="276" w:lineRule="auto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bottom"/>
              </w:tcPr>
              <w:p w:rsidR="00000000" w:rsidDel="00000000" w:rsidP="00000000" w:rsidRDefault="00000000" w:rsidRPr="00000000" w14:paraId="00000051">
                <w:pPr>
                  <w:spacing w:after="0" w:before="0" w:line="240" w:lineRule="auto"/>
                  <w:ind w:left="0" w:firstLine="0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4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-666.0" w:type="dxa"/>
        <w:tblLayout w:type="fixed"/>
        <w:tblLook w:val="0400"/>
      </w:tblPr>
      <w:tblGrid>
        <w:gridCol w:w="2130"/>
        <w:gridCol w:w="810"/>
        <w:gridCol w:w="690"/>
        <w:gridCol w:w="5550"/>
        <w:tblGridChange w:id="0">
          <w:tblGrid>
            <w:gridCol w:w="2130"/>
            <w:gridCol w:w="810"/>
            <w:gridCol w:w="690"/>
            <w:gridCol w:w="555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</w:tcPr>
          <w:p w:rsidR="00000000" w:rsidDel="00000000" w:rsidP="00000000" w:rsidRDefault="00000000" w:rsidRPr="00000000" w14:paraId="00000055">
            <w:pPr>
              <w:pStyle w:val="Heading1"/>
              <w:spacing w:after="0" w:line="240" w:lineRule="auto"/>
              <w:rPr>
                <w:b w:val="1"/>
              </w:rPr>
            </w:pPr>
            <w:bookmarkStart w:colFirst="0" w:colLast="0" w:name="_heading=h.ppa0jyc61l36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Código CU-02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c9ec" w:val="clear"/>
          </w:tcPr>
          <w:p w:rsidR="00000000" w:rsidDel="00000000" w:rsidP="00000000" w:rsidRDefault="00000000" w:rsidRPr="00000000" w14:paraId="00000056">
            <w:pPr>
              <w:pStyle w:val="Heading2"/>
              <w:spacing w:after="0" w:line="240" w:lineRule="auto"/>
              <w:rPr/>
            </w:pPr>
            <w:bookmarkStart w:colFirst="0" w:colLast="0" w:name="_heading=h.3lpjspqzqdqr" w:id="3"/>
            <w:bookmarkEnd w:id="3"/>
            <w:r w:rsidDel="00000000" w:rsidR="00000000" w:rsidRPr="00000000">
              <w:rPr>
                <w:rtl w:val="0"/>
              </w:rPr>
              <w:t xml:space="preserve">Gestión</w:t>
            </w:r>
            <w:r w:rsidDel="00000000" w:rsidR="00000000" w:rsidRPr="00000000">
              <w:rPr>
                <w:rtl w:val="0"/>
              </w:rPr>
              <w:t xml:space="preserve"> del carrito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tabs>
                <w:tab w:val="left" w:leader="none" w:pos="2145"/>
              </w:tabs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 1.0 (21/06/2025)</w:t>
              <w:tab/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Dependencias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 </w:t>
            </w: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RE-02 Gestión del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Como mínimo haber seleccionado un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El sistema brindará al usuario una interfaz para gestionar los productos cargados del sistema, ya sea para agregar otras cantidades de los productos seleccionados o para eliminarlos del carrito.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Pasos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El sistema presenta en pantalla un resumen de todos los productos seleccionados, detallando cantidad y subtotal de cada producto. Al final del carrito habrá un total sumando el subtotal de cada producto.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El usuario realiza la revisión del carrito para chequear que esté correcta la selección.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jc w:val="center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Se agregan o restan la cantidad de un producto ya sumado al carrito, siendo la cantidad siempre mayor a uno.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jc w:val="center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Quitar un producto del carrito mediante el botón de eliminar producto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El usuario para completar su pedido, presione el botón pagar para continuar con la compra.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Poscondición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El usuario certifica que el carrito armado es correcto.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El usuario quiere agregar otros productos al carrito, y presiona el botón volver al inicio.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 E.1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Se cancela el caso de uso. Y vuelve al caso de uso CU-01.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2.2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Si se elimina todos los productos del carrito se va al caso de uso CU-01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29775344"/>
        <w:tag w:val="goog_rdk_1"/>
      </w:sdtPr>
      <w:sdtContent>
        <w:tbl>
          <w:tblPr>
            <w:tblStyle w:val="Table3"/>
            <w:tblpPr w:leftFromText="180" w:rightFromText="180" w:topFromText="180" w:bottomFromText="180" w:vertAnchor="text" w:horzAnchor="text" w:tblpX="-755.9999999999997" w:tblpY="0"/>
            <w:tblW w:w="9180.0" w:type="dxa"/>
            <w:jc w:val="left"/>
            <w:tblInd w:w="-666.0" w:type="dxa"/>
            <w:tblLayout w:type="fixed"/>
            <w:tblLook w:val="0400"/>
          </w:tblPr>
          <w:tblGrid>
            <w:gridCol w:w="2130"/>
            <w:gridCol w:w="810"/>
            <w:gridCol w:w="630"/>
            <w:gridCol w:w="5610"/>
            <w:tblGridChange w:id="0">
              <w:tblGrid>
                <w:gridCol w:w="2130"/>
                <w:gridCol w:w="810"/>
                <w:gridCol w:w="630"/>
                <w:gridCol w:w="5610"/>
              </w:tblGrid>
            </w:tblGridChange>
          </w:tblGrid>
          <w:tr>
            <w:trPr>
              <w:cantSplit w:val="0"/>
              <w:trHeight w:val="51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6c9ec" w:val="clear"/>
              </w:tcPr>
              <w:p w:rsidR="00000000" w:rsidDel="00000000" w:rsidP="00000000" w:rsidRDefault="00000000" w:rsidRPr="00000000" w14:paraId="000000A7">
                <w:pPr>
                  <w:pStyle w:val="Heading1"/>
                  <w:rPr>
                    <w:b w:val="1"/>
                  </w:rPr>
                </w:pPr>
                <w:bookmarkStart w:colFirst="0" w:colLast="0" w:name="_heading=h.tvwiolcxv0cq" w:id="4"/>
                <w:bookmarkEnd w:id="4"/>
                <w:r w:rsidDel="00000000" w:rsidR="00000000" w:rsidRPr="00000000">
                  <w:rPr>
                    <w:b w:val="1"/>
                    <w:rtl w:val="0"/>
                  </w:rPr>
                  <w:t xml:space="preserve">Código CU-03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6c9ec" w:val="clear"/>
              </w:tcPr>
              <w:p w:rsidR="00000000" w:rsidDel="00000000" w:rsidP="00000000" w:rsidRDefault="00000000" w:rsidRPr="00000000" w14:paraId="000000A8">
                <w:pPr>
                  <w:pStyle w:val="Heading2"/>
                  <w:rPr/>
                </w:pPr>
                <w:bookmarkStart w:colFirst="0" w:colLast="0" w:name="_heading=h.ep7mi6qu8nbs" w:id="5"/>
                <w:bookmarkEnd w:id="5"/>
                <w:r w:rsidDel="00000000" w:rsidR="00000000" w:rsidRPr="00000000">
                  <w:rPr>
                    <w:rtl w:val="0"/>
                  </w:rPr>
                  <w:t xml:space="preserve">Ingreso de Información del cliente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9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AC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AD">
                <w:pPr>
                  <w:tabs>
                    <w:tab w:val="left" w:leader="none" w:pos="2145"/>
                  </w:tabs>
                  <w:spacing w:after="0" w:line="240" w:lineRule="auto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 </w:t>
                </w: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1.0 (21/06/2025)</w:t>
                </w: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ab/>
                </w:r>
              </w:p>
            </w:tc>
          </w:tr>
          <w:tr>
            <w:trPr>
              <w:cantSplit w:val="0"/>
              <w:trHeight w:val="521.9531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B0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Dependencias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B1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rPr>
                    <w:rFonts w:ascii="Arimo" w:cs="Arimo" w:eastAsia="Arimo" w:hAnsi="Arimo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rtl w:val="0"/>
                  </w:rPr>
                  <w:t xml:space="preserve"> RE-03 I</w:t>
                </w:r>
                <w:r w:rsidDel="00000000" w:rsidR="00000000" w:rsidRPr="00000000">
                  <w:rPr>
                    <w:rFonts w:ascii="Arimo" w:cs="Arimo" w:eastAsia="Arimo" w:hAnsi="Arimo"/>
                    <w:b w:val="1"/>
                    <w:rtl w:val="0"/>
                  </w:rPr>
                  <w:t xml:space="preserve">ngreso de la información de contacto y datos personales para la entrega del pedido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6.9531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B4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B5">
                <w:pPr>
                  <w:spacing w:after="0" w:line="240" w:lineRule="auto"/>
                  <w:rPr>
                    <w:rFonts w:ascii="Arimo" w:cs="Arimo" w:eastAsia="Arimo" w:hAnsi="Arimo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rtl w:val="0"/>
                  </w:rPr>
                  <w:t xml:space="preserve">El usuario aseguró que los productos cargados en el carrito son los que quiere comprar.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B8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B9">
                <w:pPr>
                  <w:spacing w:after="0" w:line="240" w:lineRule="auto"/>
                  <w:rPr>
                    <w:rFonts w:ascii="Arimo" w:cs="Arimo" w:eastAsia="Arimo" w:hAnsi="Arimo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rtl w:val="0"/>
                  </w:rPr>
                  <w:t xml:space="preserve">El sistema brindará al usuario una interfaz para gestionar la carga de información del cliente necesaria para concretar el pedido.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BC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Secuencia normal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BD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Pasos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BE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C0">
                <w:pPr>
                  <w:widowControl w:val="0"/>
                  <w:spacing w:after="0" w:line="276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C1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C2">
                <w:pPr>
                  <w:spacing w:after="0" w:line="240" w:lineRule="auto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El sistema presenta la pantalla de carga de datos de contacto y envío para que el usuario cargue la información.</w:t>
                </w:r>
              </w:p>
            </w:tc>
          </w:tr>
          <w:tr>
            <w:trPr>
              <w:cantSplit w:val="0"/>
              <w:trHeight w:val="600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C4">
                <w:pPr>
                  <w:widowControl w:val="0"/>
                  <w:spacing w:after="0" w:line="276" w:lineRule="auto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C5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C6">
                <w:pPr>
                  <w:spacing w:after="0" w:line="240" w:lineRule="auto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El usuario carga los datos de contacto y envío.</w:t>
                </w:r>
              </w:p>
            </w:tc>
          </w:tr>
          <w:tr>
            <w:trPr>
              <w:cantSplit w:val="0"/>
              <w:trHeight w:val="600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C8">
                <w:pPr>
                  <w:widowControl w:val="0"/>
                  <w:spacing w:after="0" w:line="276" w:lineRule="auto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C9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CA">
                <w:pPr>
                  <w:spacing w:after="0" w:line="240" w:lineRule="auto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Una vez cargados los datos del usuario presiona el botón enviar el sistema realiza la revisión de los datos, se continúa al caso de uso CU-04.</w:t>
                </w:r>
              </w:p>
            </w:tc>
          </w:tr>
          <w:tr>
            <w:trPr>
              <w:cantSplit w:val="0"/>
              <w:trHeight w:val="792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CC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Poscondición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CD">
                <w:pPr>
                  <w:spacing w:after="0" w:line="240" w:lineRule="auto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El sistema certifica que el usuario cargó datos válidos y verídicos.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D0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D1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D2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D4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D5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D6">
                <w:pPr>
                  <w:spacing w:after="0" w:line="240" w:lineRule="auto"/>
                  <w:rPr>
                    <w:rFonts w:ascii="Aptos Narrow" w:cs="Aptos Narrow" w:eastAsia="Aptos Narrow" w:hAnsi="Aptos Narrow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rtl w:val="0"/>
                  </w:rPr>
                  <w:t xml:space="preserve">El sistema indicará al usuario cual es el campo erróneo solicitando la revisión y reingreso del mismo</w:t>
                </w:r>
              </w:p>
            </w:tc>
          </w:tr>
          <w:tr>
            <w:trPr>
              <w:cantSplit w:val="0"/>
              <w:trHeight w:val="135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D8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D9">
                <w:pPr>
                  <w:spacing w:after="0" w:line="240" w:lineRule="auto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DA">
                <w:pPr>
                  <w:spacing w:after="0" w:before="0" w:line="240" w:lineRule="auto"/>
                  <w:ind w:left="0" w:firstLine="0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DC">
                <w:pPr>
                  <w:spacing w:after="0" w:line="240" w:lineRule="auto"/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</w:p>
            </w:tc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DD">
                <w:pPr>
                  <w:spacing w:after="0" w:line="240" w:lineRule="auto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 </w:t>
                </w:r>
              </w:p>
              <w:p w:rsidR="00000000" w:rsidDel="00000000" w:rsidP="00000000" w:rsidRDefault="00000000" w:rsidRPr="00000000" w14:paraId="000000DE">
                <w:pPr>
                  <w:spacing w:after="0" w:line="240" w:lineRule="auto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 </w:t>
                </w:r>
              </w:p>
              <w:p w:rsidR="00000000" w:rsidDel="00000000" w:rsidP="00000000" w:rsidRDefault="00000000" w:rsidRPr="00000000" w14:paraId="000000DF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ptos Narrow" w:cs="Aptos Narrow" w:eastAsia="Aptos Narrow" w:hAnsi="Aptos Narrow"/>
                    <w:sz w:val="22"/>
                    <w:szCs w:val="22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E2">
                <w:pPr>
                  <w:widowControl w:val="0"/>
                  <w:spacing w:after="0" w:line="276" w:lineRule="auto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bottom"/>
              </w:tcPr>
              <w:p w:rsidR="00000000" w:rsidDel="00000000" w:rsidP="00000000" w:rsidRDefault="00000000" w:rsidRPr="00000000" w14:paraId="000000E3">
                <w:pPr>
                  <w:spacing w:after="0" w:before="0" w:line="240" w:lineRule="auto"/>
                  <w:ind w:left="0" w:firstLine="0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E6">
                <w:pPr>
                  <w:widowControl w:val="0"/>
                  <w:spacing w:after="0" w:line="276" w:lineRule="auto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bottom"/>
              </w:tcPr>
              <w:p w:rsidR="00000000" w:rsidDel="00000000" w:rsidP="00000000" w:rsidRDefault="00000000" w:rsidRPr="00000000" w14:paraId="000000E7">
                <w:pPr>
                  <w:spacing w:after="0" w:before="0" w:line="240" w:lineRule="auto"/>
                  <w:ind w:left="0" w:firstLine="0"/>
                  <w:rPr>
                    <w:rFonts w:ascii="Aptos Narrow" w:cs="Aptos Narrow" w:eastAsia="Aptos Narrow" w:hAnsi="Aptos Narrow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666.0" w:type="dxa"/>
        <w:tblLayout w:type="fixed"/>
        <w:tblLook w:val="0400"/>
      </w:tblPr>
      <w:tblGrid>
        <w:gridCol w:w="2130"/>
        <w:gridCol w:w="840"/>
        <w:gridCol w:w="645"/>
        <w:gridCol w:w="5565"/>
        <w:tblGridChange w:id="0">
          <w:tblGrid>
            <w:gridCol w:w="2130"/>
            <w:gridCol w:w="840"/>
            <w:gridCol w:w="645"/>
            <w:gridCol w:w="556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c9ec" w:val="clear"/>
          </w:tcPr>
          <w:p w:rsidR="00000000" w:rsidDel="00000000" w:rsidP="00000000" w:rsidRDefault="00000000" w:rsidRPr="00000000" w14:paraId="000000ED">
            <w:pPr>
              <w:pStyle w:val="Heading1"/>
              <w:rPr>
                <w:b w:val="1"/>
              </w:rPr>
            </w:pPr>
            <w:bookmarkStart w:colFirst="0" w:colLast="0" w:name="_heading=h.mv24b2uuvmz7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Código CU-04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c9ec" w:val="clear"/>
          </w:tcPr>
          <w:p w:rsidR="00000000" w:rsidDel="00000000" w:rsidP="00000000" w:rsidRDefault="00000000" w:rsidRPr="00000000" w14:paraId="000000EE">
            <w:pPr>
              <w:pStyle w:val="Heading2"/>
              <w:rPr/>
            </w:pPr>
            <w:bookmarkStart w:colFirst="0" w:colLast="0" w:name="_heading=h.6d989mgsnfc7" w:id="7"/>
            <w:bookmarkEnd w:id="7"/>
            <w:r w:rsidDel="00000000" w:rsidR="00000000" w:rsidRPr="00000000">
              <w:rPr>
                <w:rtl w:val="0"/>
              </w:rPr>
              <w:t xml:space="preserve">Gestión del pago y emisión de factura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tabs>
                <w:tab w:val="left" w:leader="none" w:pos="2145"/>
              </w:tabs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1.0 (31/05/2025)</w:t>
            </w: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ab/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Dependencias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RE-04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Selección del método de pago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RE-05 Emisión de factura y envio a correo electrónico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Fue verificado el estado del carrito y los datos del usuario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El sistema brindará al usuario una interfaz para gestionar el medio de pago, y luego enviar al correo electrónico cargado por el usuario la factura correspondiente, certificada por el sistema de ARCA sobre el pedido realizado.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Pasos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El sistema brinda la interfaz para la selección del medio de pago.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 El usuario selecciona el medio de pago preferido que es ofrecido por el sistema e ingresa los datos correspondientes y aprieta el botón de confirmar compra.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 El sistema verifica los datos ingresados a través de la respuesta de la API de Mercado Pago.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 El sistema crea y emite una factura cargada con los datos correspondientes para que sea aceptada por el sistema de ARCA.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 El sistema deja la factura almacenada en el mismo y envía una copia vía correo electrónico.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Se envía al usuario un correo con el código de </w:t>
            </w:r>
            <w:sdt>
              <w:sdtPr>
                <w:id w:val="-725045728"/>
                <w:tag w:val="goog_rdk_2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Andreani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 para poder hacer un seguimiento de su producto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 El sistema hacer saber al usuario su compra exitosa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Poscondición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 Se almacena la factura de la compra realizada y se envía una factura válida al cliente a través de su correo electrónico.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 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El sistema recibe un respuesta del tipo “Bad Request” con información sobre lo sucedido.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E.1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El usuario eligió medio de pago “tarjeta” y no dispone de saldo o no está activa ni en condiciones de operar. El sistema hace saber al usuario sobre esto y vuelve al paso 2.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E.2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El usuario </w:t>
            </w:r>
            <w:r w:rsidDel="00000000" w:rsidR="00000000" w:rsidRPr="00000000">
              <w:rPr>
                <w:rFonts w:ascii="Arimo" w:cs="Arimo" w:eastAsia="Arimo" w:hAnsi="Arimo"/>
                <w:sz w:val="22"/>
                <w:szCs w:val="22"/>
                <w:rtl w:val="0"/>
              </w:rPr>
              <w:t xml:space="preserve">eligió </w:t>
            </w: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el medio de pago “transferencia” y no posee fondos suficientes.  El sistema hace saber al usuario sobre esto y vuelve al paso 2.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En cualquier instancia del flujo de la actividad, se puede cancelar el pedido. 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ind w:left="0" w:firstLine="0"/>
              <w:rPr>
                <w:rFonts w:ascii="Aptos Narrow" w:cs="Aptos Narrow" w:eastAsia="Aptos Narrow" w:hAnsi="Aptos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8" w:w="11906" w:orient="portrait"/>
      <w:pgMar w:bottom="283.46456692913387" w:top="283.46456692913387" w:left="1700.7874015748032" w:right="1700.7874015748032" w:header="0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tias Prado" w:id="0" w:date="2025-06-21T15:39:33Z"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 andreani en el diagrama de secuencia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4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Aptos Narro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A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</w:pPr>
    <w:rPr>
      <w:rFonts w:ascii="Arimo" w:cs="Arimo" w:eastAsia="Arimo" w:hAnsi="Arimo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</w:pPr>
    <w:rPr>
      <w:rFonts w:ascii="Arimo" w:cs="Arimo" w:eastAsia="Arimo" w:hAnsi="Arimo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B2D3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B2D3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B2D3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B2D3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B2D3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B2D3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B2D3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B2D3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B2D3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B2D3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B2D3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B2D3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B2D3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B2D3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B2D3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B2D3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B2D3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B2D3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B2D3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B2D3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B2D3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B2D3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B2D3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B2D3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B2D3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B2D3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B2D3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B2D3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B2D3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XB/F8fR88iCp13htI7C903ubHQ==">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2025-05-31T13:49:00Z</dcterms:created>
  <dc:creator>Ignacio Salinas</dc:creator>
</cp:coreProperties>
</file>