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22CF" w14:textId="77777777" w:rsidR="00291836" w:rsidRPr="00546D59" w:rsidRDefault="00291836" w:rsidP="00291836">
      <w:pPr>
        <w:rPr>
          <w:rFonts w:ascii="Aptos" w:hAnsi="Aptos"/>
          <w:sz w:val="28"/>
          <w:szCs w:val="28"/>
        </w:rPr>
      </w:pPr>
    </w:p>
    <w:p w14:paraId="79EA7281" w14:textId="77777777" w:rsidR="00F80170" w:rsidRPr="00546D59" w:rsidRDefault="00F80170" w:rsidP="00291836">
      <w:pPr>
        <w:rPr>
          <w:rFonts w:ascii="Aptos" w:hAnsi="Aptos"/>
          <w:sz w:val="28"/>
          <w:szCs w:val="28"/>
        </w:rPr>
      </w:pPr>
    </w:p>
    <w:p w14:paraId="54FD9B3F" w14:textId="0B636B75" w:rsidR="008B62B4" w:rsidRPr="00546D59" w:rsidRDefault="00291836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546D59">
        <w:rPr>
          <w:rFonts w:ascii="Aptos" w:hAnsi="Aptos"/>
          <w:sz w:val="28"/>
          <w:szCs w:val="28"/>
        </w:rPr>
        <w:t>¿Puedes identificar pruebas de unidad y de integración en la práctica que se realizó?</w:t>
      </w:r>
    </w:p>
    <w:p w14:paraId="020E0DC7" w14:textId="77777777" w:rsidR="00F80170" w:rsidRPr="00546D59" w:rsidRDefault="00F80170" w:rsidP="00291836">
      <w:pPr>
        <w:rPr>
          <w:rFonts w:ascii="Aptos" w:hAnsi="Aptos"/>
          <w:sz w:val="28"/>
          <w:szCs w:val="28"/>
          <w:lang w:val="es-ES"/>
        </w:rPr>
      </w:pPr>
    </w:p>
    <w:p w14:paraId="44E8828A" w14:textId="2D4C6249" w:rsidR="00291836" w:rsidRPr="00546D59" w:rsidRDefault="00291836" w:rsidP="00291836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>Si para el caso de pruebas de unidad seria para el caso del método de eliminar un producto y para agregar un producto, mientras que una prueba de integración se ve dentro del test del método de buscado, pues primero tenemos que agregar un producto a nuestra tienda para luego a través de ese producto agregado verifiquemos si el método realiza la búsqueda de manera correcta o no</w:t>
      </w:r>
    </w:p>
    <w:p w14:paraId="611A63CB" w14:textId="77777777" w:rsidR="002B01BB" w:rsidRPr="00546D59" w:rsidRDefault="002B01BB" w:rsidP="00291836">
      <w:pPr>
        <w:rPr>
          <w:rFonts w:ascii="Aptos" w:hAnsi="Aptos"/>
          <w:sz w:val="28"/>
          <w:szCs w:val="28"/>
          <w:lang w:val="es-AR"/>
        </w:rPr>
      </w:pPr>
    </w:p>
    <w:p w14:paraId="7FB96C31" w14:textId="7387B1E5" w:rsidR="002B01BB" w:rsidRPr="00546D59" w:rsidRDefault="002B01BB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MX"/>
        </w:rPr>
        <w:t>¿Podría haber escrito las pruebas primero antes de modificar el código de la aplicación? ¿Cómo sería el proceso de escribir primero los tests? Describe el proceso con tus palabras.</w:t>
      </w:r>
    </w:p>
    <w:p w14:paraId="2A5B2F99" w14:textId="77777777" w:rsidR="004C340D" w:rsidRPr="00546D59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 xml:space="preserve">Sí, este enfoque es conocido como </w:t>
      </w:r>
    </w:p>
    <w:p w14:paraId="073DD16F" w14:textId="77777777" w:rsidR="004C340D" w:rsidRPr="00546D59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>Desarrollo Guiado por Pruebas</w:t>
      </w:r>
      <w:r w:rsidRPr="00546D59">
        <w:rPr>
          <w:rFonts w:ascii="Aptos" w:hAnsi="Aptos"/>
          <w:sz w:val="28"/>
          <w:szCs w:val="28"/>
          <w:lang w:val="es-AR"/>
        </w:rPr>
        <w:t xml:space="preserve"> (TDD, por sus siglas en inglés: Test-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Driven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Development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>). La filosofía de TDD establece que primero se escriben las pruebas, luego el código que hace que esas pruebas pasen, y finalmente se refactoriza el código.</w:t>
      </w:r>
    </w:p>
    <w:p w14:paraId="6998426C" w14:textId="77777777" w:rsidR="004C340D" w:rsidRPr="00546D59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 xml:space="preserve">2. ¿Cómo sería el proceso de escribir primero los tests? </w:t>
      </w:r>
    </w:p>
    <w:p w14:paraId="113924CB" w14:textId="77777777" w:rsidR="004C340D" w:rsidRPr="00546D59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>El proceso de TDD se puede describir en tres pasos cíclicos:</w:t>
      </w:r>
    </w:p>
    <w:p w14:paraId="58454760" w14:textId="77777777" w:rsidR="004C340D" w:rsidRPr="00546D59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 xml:space="preserve">Rojo (Red) </w:t>
      </w:r>
      <w:r w:rsidRPr="00546D59">
        <w:rPr>
          <w:rFonts w:ascii="Segoe UI Emoji" w:hAnsi="Segoe UI Emoji" w:cs="Segoe UI Emoji"/>
          <w:b/>
          <w:bCs/>
          <w:sz w:val="28"/>
          <w:szCs w:val="28"/>
          <w:lang w:val="es-AR"/>
        </w:rPr>
        <w:t>🔴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Escribes una prueba para una nueva funcionalidad. La prueba falla de inmediato porque la funcionalidad aún no existe.</w:t>
      </w:r>
    </w:p>
    <w:p w14:paraId="74D02096" w14:textId="77777777" w:rsidR="004C340D" w:rsidRPr="00546D59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 xml:space="preserve">Verde (Green) </w:t>
      </w:r>
      <w:r w:rsidRPr="00546D59">
        <w:rPr>
          <w:rFonts w:ascii="Segoe UI Emoji" w:hAnsi="Segoe UI Emoji" w:cs="Segoe UI Emoji"/>
          <w:b/>
          <w:bCs/>
          <w:sz w:val="28"/>
          <w:szCs w:val="28"/>
          <w:lang w:val="es-AR"/>
        </w:rPr>
        <w:t>🟢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Escribes la cantidad mínima de código de producción para que la prueba que acabas de escribir pase. En esta etapa, el código puede no ser el más limpio o eficiente.</w:t>
      </w:r>
    </w:p>
    <w:p w14:paraId="6F7F1E37" w14:textId="77777777" w:rsidR="004C340D" w:rsidRPr="00546D59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 xml:space="preserve"> (</w:t>
      </w: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 xml:space="preserve">) </w:t>
      </w:r>
      <w:r w:rsidRPr="00546D59">
        <w:rPr>
          <w:rFonts w:ascii="Segoe UI Emoji" w:hAnsi="Segoe UI Emoji" w:cs="Segoe UI Emoji"/>
          <w:b/>
          <w:bCs/>
          <w:sz w:val="28"/>
          <w:szCs w:val="28"/>
          <w:lang w:val="es-AR"/>
        </w:rPr>
        <w:t>🟡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Una vez que la prueba pasa, refactorizas el código para mejorar su diseño y estructura, sin cambiar su comportamiento. Si alguna prueba falla en esta etapa, sabes que has introducido un error, por lo que reviertes los cambios y corriges el problema. Luego, se repite el ciclo para la siguiente funcionalidad.</w:t>
      </w:r>
    </w:p>
    <w:p w14:paraId="775A3A4B" w14:textId="77777777" w:rsidR="003D22E0" w:rsidRPr="00546D59" w:rsidRDefault="003D22E0" w:rsidP="003D22E0">
      <w:pPr>
        <w:rPr>
          <w:rFonts w:ascii="Aptos" w:hAnsi="Aptos"/>
          <w:sz w:val="28"/>
          <w:szCs w:val="28"/>
          <w:lang w:val="es-AR"/>
        </w:rPr>
      </w:pPr>
    </w:p>
    <w:p w14:paraId="253939CD" w14:textId="589FE085" w:rsidR="00C01015" w:rsidRPr="00546D59" w:rsidRDefault="00C01015" w:rsidP="00546D59">
      <w:pPr>
        <w:suppressAutoHyphens w:val="0"/>
        <w:textAlignment w:val="auto"/>
        <w:rPr>
          <w:rFonts w:ascii="Aptos" w:hAnsi="Aptos"/>
          <w:sz w:val="28"/>
          <w:szCs w:val="28"/>
          <w:lang w:val="es-AR"/>
        </w:rPr>
      </w:pPr>
    </w:p>
    <w:p w14:paraId="1610247A" w14:textId="77777777" w:rsidR="00546D59" w:rsidRPr="00546D59" w:rsidRDefault="00546D59" w:rsidP="00546D59">
      <w:pPr>
        <w:suppressAutoHyphens w:val="0"/>
        <w:textAlignment w:val="auto"/>
        <w:rPr>
          <w:rFonts w:ascii="Aptos" w:hAnsi="Aptos"/>
          <w:sz w:val="28"/>
          <w:szCs w:val="28"/>
          <w:lang w:val="es-AR"/>
        </w:rPr>
      </w:pPr>
    </w:p>
    <w:p w14:paraId="3FE010FA" w14:textId="4E3A3618" w:rsidR="00546D59" w:rsidRPr="00546D59" w:rsidRDefault="00546D59" w:rsidP="00546D59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MX"/>
        </w:rPr>
        <w:lastRenderedPageBreak/>
        <w:t>En lo que va del trabajo práctico, ¿puedes identificar</w:t>
      </w:r>
      <w:r w:rsidRPr="00546D59">
        <w:rPr>
          <w:rFonts w:ascii="Aptos" w:hAnsi="Aptos"/>
          <w:sz w:val="28"/>
          <w:szCs w:val="28"/>
          <w:lang w:val="es-MX"/>
        </w:rPr>
        <w:t xml:space="preserve"> </w:t>
      </w:r>
      <w:r w:rsidRPr="00546D59">
        <w:rPr>
          <w:rFonts w:ascii="Aptos" w:hAnsi="Aptos"/>
          <w:sz w:val="28"/>
          <w:szCs w:val="28"/>
          <w:lang w:val="es-MX"/>
        </w:rPr>
        <w:t xml:space="preserve">'Controladores' y 'Resguardos'? ¿Qué es un “test </w:t>
      </w:r>
      <w:proofErr w:type="spellStart"/>
      <w:r w:rsidRPr="00546D59">
        <w:rPr>
          <w:rFonts w:ascii="Aptos" w:hAnsi="Aptos"/>
          <w:sz w:val="28"/>
          <w:szCs w:val="28"/>
          <w:lang w:val="es-MX"/>
        </w:rPr>
        <w:t>double</w:t>
      </w:r>
      <w:proofErr w:type="spellEnd"/>
      <w:r w:rsidRPr="00546D59">
        <w:rPr>
          <w:rFonts w:ascii="Aptos" w:hAnsi="Aptos"/>
          <w:sz w:val="28"/>
          <w:szCs w:val="28"/>
          <w:lang w:val="es-MX"/>
        </w:rPr>
        <w:t>”? ¿Hay otros nombres para los objetos/</w:t>
      </w:r>
      <w:proofErr w:type="gramStart"/>
      <w:r w:rsidRPr="00546D59">
        <w:rPr>
          <w:rFonts w:ascii="Aptos" w:hAnsi="Aptos"/>
          <w:sz w:val="28"/>
          <w:szCs w:val="28"/>
          <w:lang w:val="es-MX"/>
        </w:rPr>
        <w:t>funciones simulados</w:t>
      </w:r>
      <w:proofErr w:type="gramEnd"/>
      <w:r w:rsidRPr="00546D59">
        <w:rPr>
          <w:rFonts w:ascii="Aptos" w:hAnsi="Aptos"/>
          <w:sz w:val="28"/>
          <w:szCs w:val="28"/>
          <w:lang w:val="es-MX"/>
        </w:rPr>
        <w:t>?</w:t>
      </w:r>
    </w:p>
    <w:p w14:paraId="18C536E3" w14:textId="77777777" w:rsidR="00546D59" w:rsidRPr="00546D59" w:rsidRDefault="00546D59" w:rsidP="00546D59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>En el contexto de las pruebas de software, estos términos se refieren a componentes que ayudan a aislar y ejecutar la unidad bajo prueba (UUT):</w:t>
      </w:r>
    </w:p>
    <w:p w14:paraId="60D76A9E" w14:textId="77777777" w:rsidR="00546D59" w:rsidRPr="00546D59" w:rsidRDefault="00546D59" w:rsidP="00546D59">
      <w:pPr>
        <w:numPr>
          <w:ilvl w:val="0"/>
          <w:numId w:val="3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>Controladores (Drivers/Controladores):</w:t>
      </w:r>
      <w:r w:rsidRPr="00546D59">
        <w:rPr>
          <w:rFonts w:ascii="Aptos" w:hAnsi="Aptos"/>
          <w:sz w:val="28"/>
          <w:szCs w:val="28"/>
          <w:lang w:val="es-AR"/>
        </w:rPr>
        <w:t xml:space="preserve"> Es el código que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ejecuta</w:t>
      </w:r>
      <w:r w:rsidRPr="00546D59">
        <w:rPr>
          <w:rFonts w:ascii="Aptos" w:hAnsi="Aptos"/>
          <w:sz w:val="28"/>
          <w:szCs w:val="28"/>
          <w:lang w:val="es-AR"/>
        </w:rPr>
        <w:t xml:space="preserve"> el test y llama a la unidad bajo prueba. Actúa como el motor del test.</w:t>
      </w:r>
    </w:p>
    <w:p w14:paraId="43222C87" w14:textId="77777777" w:rsidR="00546D59" w:rsidRPr="00546D59" w:rsidRDefault="00546D59" w:rsidP="00546D59">
      <w:pPr>
        <w:numPr>
          <w:ilvl w:val="1"/>
          <w:numId w:val="3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>En tu código:</w:t>
      </w:r>
      <w:r w:rsidRPr="00546D59">
        <w:rPr>
          <w:rFonts w:ascii="Aptos" w:hAnsi="Aptos"/>
          <w:sz w:val="28"/>
          <w:szCs w:val="28"/>
          <w:lang w:val="es-AR"/>
        </w:rPr>
        <w:t xml:space="preserve"> Cada método marcado con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[Test]</w:t>
      </w:r>
      <w:r w:rsidRPr="00546D59">
        <w:rPr>
          <w:rFonts w:ascii="Aptos" w:hAnsi="Aptos"/>
          <w:sz w:val="28"/>
          <w:szCs w:val="28"/>
          <w:lang w:val="es-AR"/>
        </w:rPr>
        <w:t xml:space="preserve"> (por ejemplo,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eliminarProductoDeberiaEliminarlo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o AplicarDescuento_DeberiaLlamarACambiarPrecio_ConElPrecioCalculado) es el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Controlador</w:t>
      </w:r>
      <w:r w:rsidRPr="00546D59">
        <w:rPr>
          <w:rFonts w:ascii="Aptos" w:hAnsi="Aptos"/>
          <w:sz w:val="28"/>
          <w:szCs w:val="28"/>
          <w:lang w:val="es-AR"/>
        </w:rPr>
        <w:t xml:space="preserve">. Es la pieza de código que orquesta el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Arrange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, llama al método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Act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(</w:t>
      </w:r>
      <w:proofErr w:type="spellStart"/>
      <w:proofErr w:type="gramStart"/>
      <w:r w:rsidRPr="00546D59">
        <w:rPr>
          <w:rFonts w:ascii="Aptos" w:hAnsi="Aptos"/>
          <w:sz w:val="28"/>
          <w:szCs w:val="28"/>
          <w:lang w:val="es-AR"/>
        </w:rPr>
        <w:t>tienda.eliminarProducto</w:t>
      </w:r>
      <w:proofErr w:type="spellEnd"/>
      <w:proofErr w:type="gramEnd"/>
      <w:r w:rsidRPr="00546D59">
        <w:rPr>
          <w:rFonts w:ascii="Aptos" w:hAnsi="Aptos"/>
          <w:sz w:val="28"/>
          <w:szCs w:val="28"/>
          <w:lang w:val="es-AR"/>
        </w:rPr>
        <w:t xml:space="preserve">) y realiza el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Assert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>.</w:t>
      </w:r>
    </w:p>
    <w:p w14:paraId="11131DEC" w14:textId="77777777" w:rsidR="00546D59" w:rsidRPr="00546D59" w:rsidRDefault="00546D59" w:rsidP="00546D59">
      <w:pPr>
        <w:numPr>
          <w:ilvl w:val="0"/>
          <w:numId w:val="3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>Resguardos (</w:t>
      </w: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Stubs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/</w:t>
      </w: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Fakes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/</w:t>
      </w: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Dummies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):</w:t>
      </w:r>
      <w:r w:rsidRPr="00546D59">
        <w:rPr>
          <w:rFonts w:ascii="Aptos" w:hAnsi="Aptos"/>
          <w:sz w:val="28"/>
          <w:szCs w:val="28"/>
          <w:lang w:val="es-AR"/>
        </w:rPr>
        <w:t xml:space="preserve"> Son dobles de prueba que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simulan</w:t>
      </w:r>
      <w:r w:rsidRPr="00546D59">
        <w:rPr>
          <w:rFonts w:ascii="Aptos" w:hAnsi="Aptos"/>
          <w:sz w:val="28"/>
          <w:szCs w:val="28"/>
          <w:lang w:val="es-AR"/>
        </w:rPr>
        <w:t xml:space="preserve"> el comportamiento de los componentes de los que depende la UUT. Se utilizan para </w:t>
      </w:r>
      <w:r w:rsidRPr="00546D59">
        <w:rPr>
          <w:rFonts w:ascii="Aptos" w:hAnsi="Aptos"/>
          <w:i/>
          <w:iCs/>
          <w:sz w:val="28"/>
          <w:szCs w:val="28"/>
          <w:lang w:val="es-AR"/>
        </w:rPr>
        <w:t>devolver</w:t>
      </w:r>
      <w:r w:rsidRPr="00546D59">
        <w:rPr>
          <w:rFonts w:ascii="Aptos" w:hAnsi="Aptos"/>
          <w:sz w:val="28"/>
          <w:szCs w:val="28"/>
          <w:lang w:val="es-AR"/>
        </w:rPr>
        <w:t xml:space="preserve"> valores fijos o evitar que se ejecuten partes complejas del código.</w:t>
      </w:r>
    </w:p>
    <w:p w14:paraId="3BF282CB" w14:textId="7A6EC2EB" w:rsidR="00546D59" w:rsidRPr="00546D59" w:rsidRDefault="00546D59" w:rsidP="00546D59">
      <w:pPr>
        <w:numPr>
          <w:ilvl w:val="1"/>
          <w:numId w:val="3"/>
        </w:num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b/>
          <w:bCs/>
          <w:sz w:val="28"/>
          <w:szCs w:val="28"/>
          <w:lang w:val="es-AR"/>
        </w:rPr>
        <w:t>En tu código:</w:t>
      </w:r>
      <w:r w:rsidRPr="00546D59">
        <w:rPr>
          <w:rFonts w:ascii="Aptos" w:hAnsi="Aptos"/>
          <w:sz w:val="28"/>
          <w:szCs w:val="28"/>
          <w:lang w:val="es-AR"/>
        </w:rPr>
        <w:t xml:space="preserve"> El </w:t>
      </w: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MockProducto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que creaste es un tipo de resguardo (más específicamente, un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Mock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que también actúa como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Stub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) porque, mediante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mockProducto.SetupGet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(p =&gt; </w:t>
      </w:r>
      <w:proofErr w:type="spellStart"/>
      <w:proofErr w:type="gramStart"/>
      <w:r w:rsidRPr="00546D59">
        <w:rPr>
          <w:rFonts w:ascii="Aptos" w:hAnsi="Aptos"/>
          <w:sz w:val="28"/>
          <w:szCs w:val="28"/>
          <w:lang w:val="es-AR"/>
        </w:rPr>
        <w:t>p.Precio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>).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Returns</w:t>
      </w:r>
      <w:proofErr w:type="spellEnd"/>
      <w:proofErr w:type="gramEnd"/>
      <w:r w:rsidRPr="00546D59">
        <w:rPr>
          <w:rFonts w:ascii="Aptos" w:hAnsi="Aptos"/>
          <w:sz w:val="28"/>
          <w:szCs w:val="28"/>
          <w:lang w:val="es-AR"/>
        </w:rPr>
        <w:t>(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precioOriginal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), lo estás configurando para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devolver un valor fijo</w:t>
      </w:r>
      <w:r w:rsidRPr="00546D59">
        <w:rPr>
          <w:rFonts w:ascii="Aptos" w:hAnsi="Aptos"/>
          <w:sz w:val="28"/>
          <w:szCs w:val="28"/>
          <w:lang w:val="es-AR"/>
        </w:rPr>
        <w:t xml:space="preserve"> (el precio simulado) cuando la clase Tienda lo necesita.</w:t>
      </w:r>
    </w:p>
    <w:p w14:paraId="45C7FFC1" w14:textId="77777777" w:rsidR="00546D59" w:rsidRPr="00546D59" w:rsidRDefault="00546D59" w:rsidP="00546D59">
      <w:pPr>
        <w:ind w:left="1440"/>
        <w:rPr>
          <w:rFonts w:ascii="Aptos" w:hAnsi="Aptos"/>
          <w:sz w:val="28"/>
          <w:szCs w:val="28"/>
          <w:lang w:val="es-AR"/>
        </w:rPr>
      </w:pPr>
    </w:p>
    <w:p w14:paraId="2AD529DA" w14:textId="77777777" w:rsidR="00546D59" w:rsidRPr="00546D59" w:rsidRDefault="00546D59" w:rsidP="00546D59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 xml:space="preserve">Un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Test Double</w:t>
      </w:r>
      <w:r w:rsidRPr="00546D59">
        <w:rPr>
          <w:rFonts w:ascii="Aptos" w:hAnsi="Aptos"/>
          <w:sz w:val="28"/>
          <w:szCs w:val="28"/>
          <w:lang w:val="es-AR"/>
        </w:rPr>
        <w:t xml:space="preserve"> (Doble de Prueba) es un término general que engloba cualquier objeto o componente que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reemplaza un componente real</w:t>
      </w:r>
      <w:r w:rsidRPr="00546D59">
        <w:rPr>
          <w:rFonts w:ascii="Aptos" w:hAnsi="Aptos"/>
          <w:sz w:val="28"/>
          <w:szCs w:val="28"/>
          <w:lang w:val="es-AR"/>
        </w:rPr>
        <w:t xml:space="preserve"> con fines de prueba. Se usa para aislar la unidad bajo prueba, evitar efectos secundarios (como llamadas a una base de datos o servicios externos) y controlar el entorno de la prueba.</w:t>
      </w:r>
    </w:p>
    <w:p w14:paraId="535C73ED" w14:textId="77777777" w:rsidR="00546D59" w:rsidRPr="00546D59" w:rsidRDefault="00546D59" w:rsidP="00546D59">
      <w:pPr>
        <w:rPr>
          <w:rFonts w:ascii="Aptos" w:hAnsi="Aptos"/>
          <w:sz w:val="28"/>
          <w:szCs w:val="28"/>
          <w:lang w:val="es-AR"/>
        </w:rPr>
      </w:pPr>
    </w:p>
    <w:p w14:paraId="0CFD4362" w14:textId="4EB365FD" w:rsidR="00546D59" w:rsidRPr="00546D59" w:rsidRDefault="00546D59" w:rsidP="00546D59">
      <w:pPr>
        <w:rPr>
          <w:rFonts w:ascii="Aptos" w:hAnsi="Aptos"/>
          <w:sz w:val="28"/>
          <w:szCs w:val="28"/>
          <w:lang w:val="es-AR"/>
        </w:rPr>
      </w:pPr>
      <w:r w:rsidRPr="00546D59">
        <w:rPr>
          <w:rFonts w:ascii="Aptos" w:hAnsi="Aptos"/>
          <w:sz w:val="28"/>
          <w:szCs w:val="28"/>
          <w:lang w:val="es-AR"/>
        </w:rPr>
        <w:t>Sí, existen varios tipos de dobles de prueba, cada uno con un propósito ligeramente distinto:</w:t>
      </w:r>
    </w:p>
    <w:p w14:paraId="6B0EBDBF" w14:textId="77777777" w:rsidR="00546D59" w:rsidRPr="00546D59" w:rsidRDefault="00546D59" w:rsidP="00546D59">
      <w:pPr>
        <w:numPr>
          <w:ilvl w:val="0"/>
          <w:numId w:val="4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Dummies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Objetos que se pasan como argumentos, pero nunca se usan.</w:t>
      </w:r>
    </w:p>
    <w:p w14:paraId="2F923C9A" w14:textId="77777777" w:rsidR="00546D59" w:rsidRPr="00546D59" w:rsidRDefault="00546D59" w:rsidP="00546D59">
      <w:pPr>
        <w:numPr>
          <w:ilvl w:val="0"/>
          <w:numId w:val="4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Stubs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 xml:space="preserve"> (Resguardos):</w:t>
      </w:r>
      <w:r w:rsidRPr="00546D59">
        <w:rPr>
          <w:rFonts w:ascii="Aptos" w:hAnsi="Aptos"/>
          <w:sz w:val="28"/>
          <w:szCs w:val="28"/>
          <w:lang w:val="es-AR"/>
        </w:rPr>
        <w:t xml:space="preserve"> Proporcionan respuestas preprogramadas a las llamadas de métodos durante la prueba (como tu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mockProducto.SetupGet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>).</w:t>
      </w:r>
    </w:p>
    <w:p w14:paraId="182BAF4C" w14:textId="77777777" w:rsidR="00546D59" w:rsidRPr="00546D59" w:rsidRDefault="00546D59" w:rsidP="00546D59">
      <w:pPr>
        <w:numPr>
          <w:ilvl w:val="0"/>
          <w:numId w:val="4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lastRenderedPageBreak/>
        <w:t>Spies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Objetos reales que registran información sobre cómo fueron llamados.</w:t>
      </w:r>
    </w:p>
    <w:p w14:paraId="5EF0B7CC" w14:textId="77777777" w:rsidR="00546D59" w:rsidRPr="00546D59" w:rsidRDefault="00546D59" w:rsidP="00546D59">
      <w:pPr>
        <w:numPr>
          <w:ilvl w:val="0"/>
          <w:numId w:val="4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Fakes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Objetos con implementaciones funcionales, pero más simples y no aptas para producción (ej. usar una base de datos en memoria en lugar de SQL Server).</w:t>
      </w:r>
    </w:p>
    <w:p w14:paraId="53C7E7FF" w14:textId="77777777" w:rsidR="00546D59" w:rsidRPr="00546D59" w:rsidRDefault="00546D59" w:rsidP="00546D59">
      <w:pPr>
        <w:numPr>
          <w:ilvl w:val="0"/>
          <w:numId w:val="4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546D59">
        <w:rPr>
          <w:rFonts w:ascii="Aptos" w:hAnsi="Aptos"/>
          <w:b/>
          <w:bCs/>
          <w:sz w:val="28"/>
          <w:szCs w:val="28"/>
          <w:lang w:val="es-AR"/>
        </w:rPr>
        <w:t>Mocks</w:t>
      </w:r>
      <w:proofErr w:type="spellEnd"/>
      <w:r w:rsidRPr="00546D59">
        <w:rPr>
          <w:rFonts w:ascii="Aptos" w:hAnsi="Aptos"/>
          <w:b/>
          <w:bCs/>
          <w:sz w:val="28"/>
          <w:szCs w:val="28"/>
          <w:lang w:val="es-AR"/>
        </w:rPr>
        <w:t>:</w:t>
      </w:r>
      <w:r w:rsidRPr="00546D59">
        <w:rPr>
          <w:rFonts w:ascii="Aptos" w:hAnsi="Aptos"/>
          <w:sz w:val="28"/>
          <w:szCs w:val="28"/>
          <w:lang w:val="es-AR"/>
        </w:rPr>
        <w:t xml:space="preserve"> Objetos que, además de simular el comportamiento (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Stubbing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), establecen </w:t>
      </w:r>
      <w:r w:rsidRPr="00546D59">
        <w:rPr>
          <w:rFonts w:ascii="Aptos" w:hAnsi="Aptos"/>
          <w:b/>
          <w:bCs/>
          <w:sz w:val="28"/>
          <w:szCs w:val="28"/>
          <w:lang w:val="es-AR"/>
        </w:rPr>
        <w:t>expectativas</w:t>
      </w:r>
      <w:r w:rsidRPr="00546D59">
        <w:rPr>
          <w:rFonts w:ascii="Aptos" w:hAnsi="Aptos"/>
          <w:sz w:val="28"/>
          <w:szCs w:val="28"/>
          <w:lang w:val="es-AR"/>
        </w:rPr>
        <w:t xml:space="preserve"> sobre las llamadas que deberían recibir. La prueba falla si estas expectativas (verificaciones con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Verify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) no se cumplen. (Tu </w:t>
      </w:r>
      <w:proofErr w:type="spellStart"/>
      <w:r w:rsidRPr="00546D59">
        <w:rPr>
          <w:rFonts w:ascii="Aptos" w:hAnsi="Aptos"/>
          <w:sz w:val="28"/>
          <w:szCs w:val="28"/>
          <w:lang w:val="es-AR"/>
        </w:rPr>
        <w:t>MockProducto</w:t>
      </w:r>
      <w:proofErr w:type="spellEnd"/>
      <w:r w:rsidRPr="00546D59">
        <w:rPr>
          <w:rFonts w:ascii="Aptos" w:hAnsi="Aptos"/>
          <w:sz w:val="28"/>
          <w:szCs w:val="28"/>
          <w:lang w:val="es-AR"/>
        </w:rPr>
        <w:t xml:space="preserve"> es este tipo).</w:t>
      </w:r>
    </w:p>
    <w:p w14:paraId="12E1955F" w14:textId="77777777" w:rsidR="00546D59" w:rsidRPr="00546D59" w:rsidRDefault="00546D59" w:rsidP="00546D59">
      <w:pPr>
        <w:rPr>
          <w:rFonts w:ascii="Aptos" w:hAnsi="Aptos"/>
          <w:sz w:val="28"/>
          <w:szCs w:val="28"/>
          <w:lang w:val="es-AR"/>
        </w:rPr>
      </w:pPr>
    </w:p>
    <w:sectPr w:rsidR="00546D59" w:rsidRPr="00546D59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2DDF9" w14:textId="77777777" w:rsidR="00FD203A" w:rsidRDefault="00FD203A">
      <w:pPr>
        <w:rPr>
          <w:rFonts w:hint="eastAsia"/>
        </w:rPr>
      </w:pPr>
      <w:r>
        <w:separator/>
      </w:r>
    </w:p>
  </w:endnote>
  <w:endnote w:type="continuationSeparator" w:id="0">
    <w:p w14:paraId="28595EAF" w14:textId="77777777" w:rsidR="00FD203A" w:rsidRDefault="00FD20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327F" w14:textId="54A7142E" w:rsidR="00A52490" w:rsidRPr="008B62B4" w:rsidRDefault="002F4D96">
    <w:pPr>
      <w:pStyle w:val="Footer"/>
      <w:rPr>
        <w:b/>
        <w:bCs/>
      </w:rPr>
    </w:pPr>
    <w:r w:rsidRPr="008B62B4">
      <w:rPr>
        <w:b/>
        <w:bCs/>
      </w:rPr>
      <w:t>PRADO, MATIAS SANTIAGO</w:t>
    </w:r>
    <w:r>
      <w:tab/>
      <w:t xml:space="preserve">    </w:t>
    </w:r>
    <w:r w:rsidRPr="008B62B4">
      <w:rPr>
        <w:b/>
        <w:bCs/>
      </w:rPr>
      <w:t xml:space="preserve"> </w:t>
    </w:r>
    <w:r w:rsidR="008B62B4">
      <w:rPr>
        <w:b/>
        <w:bCs/>
      </w:rPr>
      <w:t>11</w:t>
    </w:r>
    <w:r w:rsidRPr="008B62B4">
      <w:rPr>
        <w:b/>
        <w:bCs/>
      </w:rPr>
      <w:t>/</w:t>
    </w:r>
    <w:r w:rsidR="008B62B4">
      <w:rPr>
        <w:b/>
        <w:bCs/>
      </w:rPr>
      <w:t>9</w:t>
    </w:r>
    <w:r w:rsidRPr="008B62B4">
      <w:rPr>
        <w:b/>
        <w:bCs/>
      </w:rPr>
      <w:t>/202</w:t>
    </w:r>
    <w:r w:rsidR="008B62B4">
      <w:rPr>
        <w:b/>
        <w:bCs/>
      </w:rPr>
      <w:t>5</w:t>
    </w:r>
    <w:r w:rsidRPr="008B62B4">
      <w:rPr>
        <w:b/>
        <w:bCs/>
      </w:rPr>
      <w:tab/>
    </w:r>
    <w:r w:rsidRPr="008B62B4">
      <w:rPr>
        <w:b/>
        <w:bCs/>
      </w:rPr>
      <w:fldChar w:fldCharType="begin"/>
    </w:r>
    <w:r w:rsidRPr="008B62B4">
      <w:rPr>
        <w:b/>
        <w:bCs/>
      </w:rPr>
      <w:instrText>PAGE</w:instrText>
    </w:r>
    <w:r w:rsidRPr="008B62B4">
      <w:rPr>
        <w:b/>
        <w:bCs/>
      </w:rPr>
      <w:fldChar w:fldCharType="separate"/>
    </w:r>
    <w:r w:rsidRPr="008B62B4">
      <w:rPr>
        <w:b/>
        <w:bCs/>
      </w:rPr>
      <w:t>1</w:t>
    </w:r>
    <w:r w:rsidRPr="008B62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78C0F" w14:textId="77777777" w:rsidR="00FD203A" w:rsidRDefault="00FD203A">
      <w:pPr>
        <w:rPr>
          <w:rFonts w:hint="eastAsia"/>
        </w:rPr>
      </w:pPr>
      <w:r>
        <w:separator/>
      </w:r>
    </w:p>
  </w:footnote>
  <w:footnote w:type="continuationSeparator" w:id="0">
    <w:p w14:paraId="47670A8D" w14:textId="77777777" w:rsidR="00FD203A" w:rsidRDefault="00FD20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2B61B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5BC83268" wp14:editId="2A42B0DA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4D012F08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41761E3F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6B7336A5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E043707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2BFCE5A" w14:textId="77777777" w:rsidR="00A52490" w:rsidRDefault="00A52490">
    <w:pPr>
      <w:pStyle w:val="Header"/>
    </w:pPr>
  </w:p>
  <w:p w14:paraId="535C1F1F" w14:textId="440A6AAD" w:rsidR="00A52490" w:rsidRDefault="008B62B4" w:rsidP="00F80170">
    <w:pPr>
      <w:pStyle w:val="Header"/>
      <w:jc w:val="center"/>
      <w:rPr>
        <w:b/>
        <w:bCs/>
      </w:rPr>
    </w:pPr>
    <w:r>
      <w:rPr>
        <w:b/>
        <w:bCs/>
      </w:rPr>
      <w:t>INGENIERIA DE SOFTWARE II</w:t>
    </w:r>
  </w:p>
  <w:p w14:paraId="1022CC98" w14:textId="6A80CB95" w:rsidR="00A52490" w:rsidRDefault="00000000" w:rsidP="00F80170">
    <w:pPr>
      <w:pStyle w:val="Header"/>
      <w:jc w:val="cent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8B62B4">
      <w:rPr>
        <w:b/>
        <w:bCs/>
      </w:rPr>
      <w:t>1</w:t>
    </w:r>
  </w:p>
  <w:p w14:paraId="220F9F04" w14:textId="77777777" w:rsidR="00A52490" w:rsidRPr="008B62B4" w:rsidRDefault="002F4D96" w:rsidP="00F80170">
    <w:pPr>
      <w:pStyle w:val="Header"/>
      <w:jc w:val="center"/>
      <w:rPr>
        <w:b/>
        <w:bCs/>
      </w:rPr>
    </w:pPr>
    <w:r w:rsidRPr="008B62B4">
      <w:rPr>
        <w:b/>
        <w:bCs/>
      </w:rP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95EB0"/>
    <w:multiLevelType w:val="multilevel"/>
    <w:tmpl w:val="B87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13A22"/>
    <w:multiLevelType w:val="hybridMultilevel"/>
    <w:tmpl w:val="C66223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4A1F"/>
    <w:multiLevelType w:val="multilevel"/>
    <w:tmpl w:val="BAB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7213A"/>
    <w:multiLevelType w:val="multilevel"/>
    <w:tmpl w:val="E7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60290">
    <w:abstractNumId w:val="1"/>
  </w:num>
  <w:num w:numId="2" w16cid:durableId="1976637891">
    <w:abstractNumId w:val="2"/>
  </w:num>
  <w:num w:numId="3" w16cid:durableId="282736494">
    <w:abstractNumId w:val="3"/>
  </w:num>
  <w:num w:numId="4" w16cid:durableId="42188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918F3"/>
    <w:rsid w:val="00291836"/>
    <w:rsid w:val="002B01BB"/>
    <w:rsid w:val="002F4D96"/>
    <w:rsid w:val="003D22E0"/>
    <w:rsid w:val="004C340D"/>
    <w:rsid w:val="00546D59"/>
    <w:rsid w:val="005A34F3"/>
    <w:rsid w:val="006F526A"/>
    <w:rsid w:val="007161FA"/>
    <w:rsid w:val="007E70A1"/>
    <w:rsid w:val="00801BCB"/>
    <w:rsid w:val="008B62B4"/>
    <w:rsid w:val="008F142B"/>
    <w:rsid w:val="00A52490"/>
    <w:rsid w:val="00A73815"/>
    <w:rsid w:val="00C01015"/>
    <w:rsid w:val="00F80170"/>
    <w:rsid w:val="00F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EC7D1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ED96-516C-460B-8644-93DFEEC1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9</cp:revision>
  <cp:lastPrinted>2019-03-17T20:40:00Z</cp:lastPrinted>
  <dcterms:created xsi:type="dcterms:W3CDTF">2025-09-11T23:23:00Z</dcterms:created>
  <dcterms:modified xsi:type="dcterms:W3CDTF">2025-10-17T03:06:00Z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