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Georgia" w:hAnsi="Georgia" w:cs="Georgia" w:eastAsia="Georgia"/>
          <w:sz w:val="32"/>
        </w:rPr>
      </w:pPr>
      <w:r>
        <w:rPr>
          <w:rFonts w:ascii="Georgia" w:hAnsi="Georgia" w:cs="Georgia" w:eastAsia="Georgia"/>
          <w:sz w:val="32"/>
        </w:rPr>
        <w:t xml:space="preserve">Learning Journal</w:t>
      </w:r>
      <w:r>
        <w:rPr>
          <w:rFonts w:ascii="Georgia" w:hAnsi="Georgia" w:cs="Georgia" w:eastAsia="Georgia"/>
          <w:sz w:val="32"/>
        </w:rPr>
      </w:r>
    </w:p>
    <w:p>
      <w:pPr>
        <w:jc w:val="center"/>
        <w:rPr>
          <w:rFonts w:ascii="Georgia" w:hAnsi="Georgia" w:cs="Georgia" w:eastAsia="Georgia"/>
          <w:sz w:val="28"/>
        </w:rPr>
      </w:pPr>
      <w:r>
        <w:rPr>
          <w:rFonts w:ascii="Georgia" w:hAnsi="Georgia" w:cs="Georgia" w:eastAsia="Georgia"/>
          <w:sz w:val="28"/>
        </w:rPr>
        <w:t xml:space="preserve">(Jack Mathieson)</w:t>
      </w:r>
      <w:r>
        <w:rPr>
          <w:rFonts w:ascii="Georgia" w:hAnsi="Georgia" w:cs="Georgia" w:eastAsia="Georgia"/>
          <w:sz w:val="28"/>
        </w:rPr>
      </w:r>
    </w:p>
    <w:p>
      <w:pPr>
        <w:jc w:val="right"/>
        <w:rPr>
          <w:b/>
        </w:rPr>
      </w:pPr>
      <w:r>
        <w:rPr>
          <w:b/>
        </w:rPr>
        <w:t xml:space="preserve">09/08/19 (Week 2)</w:t>
      </w:r>
      <w:r>
        <w:rPr>
          <w:b/>
        </w:rPr>
      </w:r>
    </w:p>
    <w:p>
      <w:pPr>
        <w:jc w:val="left"/>
        <w:rPr>
          <w:b w:val="false"/>
        </w:rPr>
      </w:pPr>
      <w:r>
        <w:rPr>
          <w:b/>
        </w:rPr>
        <w:t xml:space="preserve">First Entry:</w:t>
      </w:r>
      <w:r>
        <w:rPr>
          <w:b w:val="false"/>
        </w:rPr>
        <w:tab/>
      </w:r>
      <w:r>
        <w:rPr>
          <w:b w:val="false"/>
        </w:rPr>
        <w:t xml:space="preserve">Starting this journal and successfully submitting it to Github is the major accomplishment of today. It is 2:30 (ish) and we’re currently going through the various things that we will be learning to do (and not) on Excel. The following are notes compiled during the class after this point:</w:t>
      </w:r>
      <w:r>
        <w:rPr>
          <w:b w:val="false"/>
        </w:rPr>
      </w:r>
    </w:p>
    <w:p>
      <w:pPr>
        <w:jc w:val="left"/>
        <w:rPr>
          <w:b w:val="false"/>
          <w:i/>
        </w:rPr>
      </w:pPr>
      <w:r>
        <w:rPr>
          <w:b w:val="false"/>
        </w:rPr>
        <w:tab/>
        <w:t xml:space="preserve">-Excel “whitespace” might be interpreted correctly by others but it rarely is... so if it is important </w:t>
      </w:r>
      <w:r>
        <w:rPr>
          <w:b w:val="false"/>
          <w:i/>
        </w:rPr>
        <w:t xml:space="preserve">MAKE IT CLEAR!!!</w:t>
      </w:r>
      <w:r>
        <w:rPr>
          <w:b w:val="false"/>
          <w:i w:val="false"/>
        </w:rPr>
      </w:r>
      <w:r>
        <w:rPr>
          <w:b w:val="false"/>
          <w:i w:val="false"/>
        </w:rPr>
      </w:r>
    </w:p>
    <w:p>
      <w:pPr>
        <w:jc w:val="left"/>
        <w:rPr>
          <w:b w:val="false"/>
          <w:i w:val="false"/>
        </w:rPr>
      </w:pPr>
      <w:r>
        <w:rPr>
          <w:b w:val="false"/>
          <w:i/>
        </w:rPr>
        <w:tab/>
      </w:r>
      <w:r>
        <w:rPr>
          <w:b w:val="false"/>
          <w:i w:val="false"/>
        </w:rPr>
        <w:t xml:space="preserve">-Also, you are going to get spreadsheets from other people that will be confusing.</w:t>
      </w:r>
      <w:r>
        <w:rPr>
          <w:b w:val="false"/>
          <w:i w:val="false"/>
        </w:rPr>
      </w:r>
    </w:p>
    <w:p>
      <w:pPr>
        <w:jc w:val="left"/>
        <w:rPr>
          <w:b w:val="false"/>
          <w:i w:val="false"/>
        </w:rPr>
      </w:pPr>
      <w:r>
        <w:rPr>
          <w:b w:val="false"/>
          <w:i w:val="false"/>
        </w:rPr>
        <w:tab/>
        <w:t xml:space="preserve">-Just successfully found and contributed to the DataCarpentrySharedNotes Doc. YES!!!</w:t>
      </w:r>
      <w:r>
        <w:rPr>
          <w:b w:val="false"/>
          <w:i w:val="false"/>
        </w:rPr>
      </w:r>
    </w:p>
    <w:p>
      <w:pPr>
        <w:jc w:val="left"/>
        <w:rPr>
          <w:b w:val="false"/>
          <w:i w:val="false"/>
        </w:rPr>
      </w:pPr>
      <w:r>
        <w:rPr>
          <w:b w:val="false"/>
          <w:i w:val="false"/>
        </w:rPr>
        <w:tab/>
        <w:t xml:space="preserve">-</w:t>
      </w:r>
      <w:r>
        <w:rPr>
          <w:b w:val="false"/>
          <w:i w:val="false"/>
          <w:u w:val="single"/>
        </w:rPr>
        <w:t xml:space="preserve">Null</w:t>
      </w:r>
      <w:r>
        <w:rPr>
          <w:b w:val="false"/>
          <w:i w:val="false"/>
        </w:rPr>
        <w:t xml:space="preserve">: does NOT mean zero, it means that there has been NO measurement whatsoever</w:t>
      </w:r>
      <w:r/>
    </w:p>
    <w:p>
      <w:pPr>
        <w:ind w:firstLine="708"/>
        <w:jc w:val="left"/>
        <w:rPr>
          <w:b w:val="false"/>
          <w:i w:val="false"/>
        </w:rPr>
      </w:pPr>
      <w:r>
        <w:rPr>
          <w:b w:val="false"/>
          <w:i w:val="false"/>
        </w:rPr>
        <w:t xml:space="preserve">- Just figured out (lie- I was shown) the way to get to DataCarpentry without the link- this is basically going to become the new iLearn for this class. (Means I don’t have to scroll through emails and iLearn announcements to find the link. Thank God)</w:t>
      </w:r>
      <w:r>
        <w:rPr>
          <w:b w:val="false"/>
          <w:i w:val="false"/>
        </w:rPr>
      </w:r>
    </w:p>
    <w:p>
      <w:pPr>
        <w:ind w:firstLine="708"/>
        <w:jc w:val="left"/>
        <w:rPr>
          <w:b w:val="false"/>
          <w:i w:val="false"/>
        </w:rPr>
      </w:pPr>
      <w:r>
        <w:rPr>
          <w:b/>
          <w:i w:val="false"/>
        </w:rPr>
        <w:t xml:space="preserve">FIRST MISTAKE:</w:t>
      </w:r>
      <w:r>
        <w:rPr>
          <w:b w:val="false"/>
          <w:i w:val="false"/>
        </w:rPr>
        <w:t xml:space="preserve"> didn’t do the exercises in DataCarpentry earlier.</w:t>
      </w:r>
      <w:r>
        <w:rPr>
          <w:b w:val="false"/>
          <w:i w:val="false"/>
        </w:rPr>
      </w:r>
    </w:p>
    <w:p>
      <w:pPr>
        <w:ind w:firstLine="708"/>
        <w:jc w:val="left"/>
        <w:rPr>
          <w:b w:val="false"/>
          <w:i w:val="false"/>
        </w:rPr>
      </w:pPr>
      <w:r>
        <w:rPr>
          <w:b/>
          <w:i w:val="false"/>
        </w:rPr>
        <w:t xml:space="preserve">Response: </w:t>
      </w:r>
      <w:r>
        <w:rPr>
          <w:b w:val="false"/>
          <w:i w:val="false"/>
        </w:rPr>
        <w:t xml:space="preserve">will be done by this time next week.</w:t>
      </w:r>
      <w:r>
        <w:rPr>
          <w:b w:val="false"/>
          <w:i w:val="false"/>
        </w:rPr>
      </w:r>
    </w:p>
    <w:p>
      <w:pPr>
        <w:ind w:firstLine="708"/>
        <w:jc w:val="left"/>
        <w:rPr>
          <w:b w:val="false"/>
          <w:i w:val="false"/>
        </w:rPr>
      </w:pPr>
      <w:r>
        <w:rPr>
          <w:b w:val="false"/>
          <w:i w:val="false"/>
        </w:rPr>
        <w:t xml:space="preserve">-Testing now, this document is going to be uploaded to Github now and I’ll add more after it has been uploaded and tested.</w:t>
      </w:r>
      <w:r>
        <w:rPr>
          <w:b w:val="false"/>
          <w:i w:val="false"/>
        </w:rPr>
      </w:r>
    </w:p>
    <w:p>
      <w:pPr>
        <w:ind w:firstLine="708"/>
        <w:jc w:val="left"/>
        <w:rPr>
          <w:b w:val="false"/>
          <w:i w:val="false"/>
        </w:rPr>
      </w:pPr>
      <w:r>
        <w:rPr>
          <w:b w:val="false"/>
          <w:i w:val="false"/>
        </w:rPr>
        <w:t xml:space="preserve">-Test Result: can’t seem to open it in Github... getting ahead of myself?</w:t>
      </w:r>
      <w:r>
        <w:rPr>
          <w:b w:val="false"/>
          <w:i w:val="false"/>
        </w:rPr>
      </w:r>
    </w:p>
    <w:p>
      <w:pPr>
        <w:ind w:firstLine="708"/>
        <w:jc w:val="left"/>
        <w:rPr>
          <w:b w:val="false"/>
          <w:i w:val="false"/>
        </w:rPr>
      </w:pPr>
      <w:r>
        <w:rPr>
          <w:b w:val="false"/>
          <w:i w:val="false"/>
        </w:rPr>
        <w:t xml:space="preserve">-</w:t>
      </w:r>
      <w:r>
        <w:rPr>
          <w:b w:val="false"/>
          <w:i w:val="false"/>
          <w:u w:val="single"/>
        </w:rPr>
        <w:t xml:space="preserve">Inductive and Deductive Research</w:t>
      </w:r>
      <w:r>
        <w:rPr>
          <w:b w:val="false"/>
          <w:i w:val="false"/>
        </w:rPr>
        <w:t xml:space="preserve">: Inductive is where you don’t start with a hypothesis but with observations, and then you make a hypothesis based on them. Deductive is the opposite- you make a hypothesis and then observe to prove (or disprove) a hypothesis.</w:t>
      </w:r>
      <w:r>
        <w:rPr>
          <w:b w:val="false"/>
          <w:i w:val="false"/>
        </w:rPr>
      </w:r>
    </w:p>
    <w:p>
      <w:pPr>
        <w:ind w:firstLine="708"/>
        <w:jc w:val="left"/>
        <w:rPr>
          <w:b w:val="false"/>
          <w:i w:val="false"/>
          <w:u w:val="none"/>
        </w:rPr>
      </w:pPr>
      <w:r>
        <w:rPr>
          <w:b w:val="false"/>
          <w:i w:val="false"/>
        </w:rPr>
        <w:t xml:space="preserve">-</w:t>
      </w:r>
      <w:r>
        <w:rPr>
          <w:b w:val="false"/>
          <w:i w:val="false"/>
          <w:u w:val="single"/>
        </w:rPr>
        <w:t xml:space="preserve">Idiographic vs. Nomothetic</w:t>
      </w:r>
      <w:r>
        <w:rPr>
          <w:b w:val="false"/>
          <w:i w:val="false"/>
          <w:u w:val="none"/>
        </w:rPr>
        <w:t xml:space="preserve">: specific vs general (looking at a case study as opposed to testing a universal law)</w:t>
      </w:r>
      <w:r>
        <w:rPr>
          <w:b w:val="false"/>
          <w:i w:val="false"/>
          <w:u w:val="none"/>
        </w:rPr>
      </w:r>
    </w:p>
    <w:p>
      <w:pPr>
        <w:ind w:firstLine="708"/>
        <w:jc w:val="left"/>
        <w:rPr>
          <w:b w:val="false"/>
          <w:i w:val="false"/>
          <w:u w:val="none"/>
        </w:rPr>
      </w:pPr>
      <w:r>
        <w:rPr>
          <w:b w:val="false"/>
          <w:i w:val="false"/>
          <w:u w:val="none"/>
        </w:rPr>
        <w:t xml:space="preserve">-Basic goal of the unit: come up with a problem that you will likely encounter in your future research and see what possible ways, using technology, you can overcome it (don’t </w:t>
      </w:r>
      <w:r>
        <w:rPr>
          <w:b w:val="false"/>
          <w:i/>
          <w:u w:val="none"/>
        </w:rPr>
        <w:t xml:space="preserve">actually </w:t>
      </w:r>
      <w:r>
        <w:rPr>
          <w:b w:val="false"/>
          <w:i w:val="false"/>
          <w:u w:val="none"/>
        </w:rPr>
        <w:t xml:space="preserve">have to do it- just propose it)</w:t>
      </w:r>
      <w:r>
        <w:rPr>
          <w:b w:val="false"/>
          <w:i w:val="false"/>
          <w:u w:val="none"/>
        </w:rPr>
      </w:r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160"/>
    <w:next w:val="160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160"/>
    <w:next w:val="160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160"/>
    <w:next w:val="160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160"/>
    <w:next w:val="160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160"/>
    <w:next w:val="160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160"/>
    <w:next w:val="160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160"/>
    <w:next w:val="160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160"/>
    <w:next w:val="160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160"/>
    <w:next w:val="160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160"/>
    <w:next w:val="160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160"/>
    <w:next w:val="160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160"/>
    <w:next w:val="160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160"/>
    <w:next w:val="160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160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160"/>
    <w:link w:val="4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table" w:styleId="44">
    <w:name w:val="Table Grid"/>
    <w:basedOn w:val="16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0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160"/>
    <w:next w:val="160"/>
    <w:uiPriority w:val="39"/>
    <w:unhideWhenUsed/>
    <w:pPr>
      <w:ind w:left="0" w:right="0" w:hanging="0"/>
      <w:spacing w:after="57"/>
    </w:pPr>
  </w:style>
  <w:style w:type="paragraph" w:styleId="71">
    <w:name w:val="toc 2"/>
    <w:basedOn w:val="160"/>
    <w:next w:val="160"/>
    <w:uiPriority w:val="39"/>
    <w:unhideWhenUsed/>
    <w:pPr>
      <w:ind w:left="283" w:right="0" w:hanging="0"/>
      <w:spacing w:after="57"/>
    </w:pPr>
  </w:style>
  <w:style w:type="paragraph" w:styleId="72">
    <w:name w:val="toc 3"/>
    <w:basedOn w:val="160"/>
    <w:next w:val="160"/>
    <w:uiPriority w:val="39"/>
    <w:unhideWhenUsed/>
    <w:pPr>
      <w:ind w:left="567" w:right="0" w:hanging="0"/>
      <w:spacing w:after="57"/>
    </w:pPr>
  </w:style>
  <w:style w:type="paragraph" w:styleId="73">
    <w:name w:val="toc 4"/>
    <w:basedOn w:val="160"/>
    <w:next w:val="160"/>
    <w:uiPriority w:val="39"/>
    <w:unhideWhenUsed/>
    <w:pPr>
      <w:ind w:left="850" w:right="0" w:hanging="0"/>
      <w:spacing w:after="57"/>
    </w:pPr>
  </w:style>
  <w:style w:type="paragraph" w:styleId="74">
    <w:name w:val="toc 5"/>
    <w:basedOn w:val="160"/>
    <w:next w:val="160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160"/>
    <w:next w:val="160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160"/>
    <w:next w:val="160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160"/>
    <w:next w:val="160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160"/>
    <w:next w:val="160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60" w:default="1">
    <w:name w:val="Normal"/>
    <w:qFormat/>
  </w:style>
  <w:style w:type="table" w:styleId="16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62" w:default="1">
    <w:name w:val="No List"/>
    <w:uiPriority w:val="99"/>
    <w:semiHidden/>
    <w:unhideWhenUsed/>
  </w:style>
  <w:style w:type="paragraph" w:styleId="163">
    <w:name w:val="No Spacing"/>
    <w:basedOn w:val="160"/>
    <w:qFormat/>
    <w:uiPriority w:val="1"/>
    <w:pPr>
      <w:spacing w:lineRule="auto" w:line="240" w:after="0"/>
    </w:pPr>
  </w:style>
  <w:style w:type="paragraph" w:styleId="164">
    <w:name w:val="List Paragraph"/>
    <w:basedOn w:val="160"/>
    <w:qFormat/>
    <w:uiPriority w:val="34"/>
    <w:pPr>
      <w:contextualSpacing w:val="true"/>
      <w:ind w:left="720"/>
    </w:pPr>
  </w:style>
  <w:style w:type="character" w:styleId="16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ONLYOFFICE/5.2.7.2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