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805B8E1" w:rsidR="00466F50" w:rsidRDefault="00466F50" w:rsidP="006272B7">
      <w:r>
        <w:t xml:space="preserve">Week </w:t>
      </w:r>
      <w:r w:rsidR="001D66B3">
        <w:t>4</w:t>
      </w:r>
      <w:r>
        <w:t xml:space="preserve">. </w:t>
      </w:r>
      <w:r w:rsidR="001D66B3">
        <w:t>22</w:t>
      </w:r>
      <w:r>
        <w:t xml:space="preserve"> August 2019</w:t>
      </w:r>
    </w:p>
    <w:p w14:paraId="66045CEF" w14:textId="77777777" w:rsidR="00466F50" w:rsidRDefault="00466F50" w:rsidP="006272B7"/>
    <w:p w14:paraId="506E3D40" w14:textId="77777777" w:rsidR="00466F50" w:rsidRPr="00466F50" w:rsidRDefault="00466F50" w:rsidP="00466F50">
      <w:r w:rsidRPr="00466F50">
        <w:rPr>
          <w:highlight w:val="lightGray"/>
        </w:rPr>
        <w:t>Task one: Data carpentry</w:t>
      </w:r>
      <w:bookmarkStart w:id="0" w:name="_GoBack"/>
      <w:bookmarkEnd w:id="0"/>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1D66B3" w:rsidP="00236A80">
      <w:pPr>
        <w:pStyle w:val="ListParagraph"/>
        <w:numPr>
          <w:ilvl w:val="0"/>
          <w:numId w:val="9"/>
        </w:numPr>
      </w:pPr>
      <w:hyperlink r:id="rId5" w:history="1">
        <w:r w:rsidR="00466F50" w:rsidRPr="00466F50">
          <w:t>https://datacarpentry.org/spreadsheets-socialsci/00-intro/index.html</w:t>
        </w:r>
      </w:hyperlink>
    </w:p>
    <w:p w14:paraId="32ABD559" w14:textId="77777777" w:rsidR="00466F50" w:rsidRPr="00466F50" w:rsidRDefault="001D66B3" w:rsidP="00236A80">
      <w:pPr>
        <w:pStyle w:val="ListParagraph"/>
        <w:numPr>
          <w:ilvl w:val="0"/>
          <w:numId w:val="9"/>
        </w:numPr>
      </w:pPr>
      <w:hyperlink r:id="rId6"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t>Task one: Data carpentry exercise.</w:t>
      </w:r>
    </w:p>
    <w:p w14:paraId="6062BF38" w14:textId="77777777" w:rsidR="00236A80" w:rsidRPr="00236A80" w:rsidRDefault="00236A80" w:rsidP="00236A80">
      <w:pPr>
        <w:spacing w:after="200" w:line="240" w:lineRule="auto"/>
      </w:pPr>
      <w:r w:rsidRPr="00236A80">
        <w:t>Objective:</w:t>
      </w:r>
      <w:r>
        <w:t xml:space="preserve"> Complete learning task</w:t>
      </w:r>
      <w:r w:rsidRPr="00236A80">
        <w:t xml:space="preserve"> </w:t>
      </w:r>
      <w:hyperlink r:id="rId7"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77777777" w:rsidR="00856F69" w:rsidRDefault="00856F69" w:rsidP="00856F69">
      <w:r>
        <w:t>Result: Start. 22:14 Completed. 22:19</w:t>
      </w:r>
    </w:p>
    <w:p w14:paraId="417911A3" w14:textId="77777777" w:rsidR="00856F69" w:rsidRDefault="00856F69" w:rsidP="00785FAE"/>
    <w:p w14:paraId="5CA67D6B" w14:textId="77777777" w:rsidR="00856F69" w:rsidRPr="00856F69" w:rsidRDefault="00856F69" w:rsidP="00785FAE">
      <w:pPr>
        <w:rPr>
          <w:b/>
        </w:rPr>
      </w:pPr>
      <w:r w:rsidRPr="00856F69">
        <w:rPr>
          <w:b/>
        </w:rPr>
        <w:t>Task two: Data carpentry</w:t>
      </w:r>
      <w:r w:rsidR="00896601">
        <w:rPr>
          <w:b/>
        </w:rPr>
        <w:t xml:space="preserve"> exercise</w:t>
      </w:r>
      <w:r w:rsidRPr="00856F69">
        <w:rPr>
          <w:b/>
        </w:rPr>
        <w:t xml:space="preserve">: formatting data tables in spreadsheets. </w:t>
      </w:r>
    </w:p>
    <w:p w14:paraId="7A265E97" w14:textId="77777777" w:rsidR="00856F69" w:rsidRDefault="00856F69" w:rsidP="00856F69">
      <w:r>
        <w:t>Action: 15 min duration, 15 min exercises. Start 22:21.</w:t>
      </w:r>
      <w:r w:rsidR="00EC0C0E">
        <w:t xml:space="preserve"> Complete 22:47</w:t>
      </w:r>
    </w:p>
    <w:p w14:paraId="2D07B633" w14:textId="77777777" w:rsidR="00856F69" w:rsidRPr="00856F69" w:rsidRDefault="00856F69" w:rsidP="00856F69">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1BE5995F" w14:textId="77777777" w:rsidR="00856F69" w:rsidRDefault="00856F69" w:rsidP="00856F69">
      <w:r>
        <w:t>1. Open messy data sheet.</w:t>
      </w:r>
    </w:p>
    <w:p w14:paraId="523998FE" w14:textId="77777777" w:rsidR="00001310" w:rsidRDefault="00856F69" w:rsidP="00856F69">
      <w:r>
        <w:t xml:space="preserve">Note: Messy has two tabs. </w:t>
      </w:r>
      <w:r w:rsidR="00001310">
        <w:t>The d</w:t>
      </w:r>
      <w:r>
        <w:t xml:space="preserve">ata table formats are inconsistent. </w:t>
      </w:r>
    </w:p>
    <w:p w14:paraId="06AF2D0E" w14:textId="77777777" w:rsidR="00856F69" w:rsidRDefault="00001310" w:rsidP="00856F69">
      <w:r>
        <w:lastRenderedPageBreak/>
        <w:t>the spreadsheet has three</w:t>
      </w:r>
      <w:r w:rsidR="00856F69">
        <w:t xml:space="preserve"> tables. </w:t>
      </w:r>
      <w:r>
        <w:t xml:space="preserve">Mixed use of numeric and text which should be consistent. Difficult to read both tables because of inconsistent formatting. Information/data is confusing. </w:t>
      </w:r>
      <w:r w:rsidR="00856F69">
        <w:t>Zeros should be added to record zero.</w:t>
      </w:r>
      <w:r>
        <w:t xml:space="preserve"> Missing data should have null entry. Comments should be in a separate column not mixed in the data columns. The units of the measures should appear in the header for each column. Special characters should not be used in data headings or in the data.</w:t>
      </w:r>
    </w:p>
    <w:p w14:paraId="09603154" w14:textId="77777777" w:rsidR="00856F69" w:rsidRDefault="00001310" w:rsidP="00EC0C0E">
      <w:r>
        <w:t xml:space="preserve">2. Open clean version of data. </w:t>
      </w:r>
    </w:p>
    <w:p w14:paraId="4A5122AE" w14:textId="77777777" w:rsidR="00EC0C0E" w:rsidRPr="00EC0C0E" w:rsidRDefault="00001310" w:rsidP="00EC0C0E">
      <w:r w:rsidRPr="00EC0C0E">
        <w:t xml:space="preserve">Note: What is not immediately obvious to me about this data? What questions would I need to know the answers to in order to </w:t>
      </w:r>
      <w:proofErr w:type="spellStart"/>
      <w:r w:rsidRPr="00EC0C0E">
        <w:t>analyze</w:t>
      </w:r>
      <w:proofErr w:type="spellEnd"/>
      <w:r w:rsidRPr="00EC0C0E">
        <w:t xml:space="preserve"> and interpret this data?</w:t>
      </w:r>
      <w:r w:rsidR="00EC0C0E" w:rsidRPr="00EC0C0E">
        <w:t xml:space="preserve"> What types of metadata that should be recorded about this dataset.</w:t>
      </w:r>
    </w:p>
    <w:p w14:paraId="25AC4BC6" w14:textId="77777777" w:rsidR="00EC0C0E" w:rsidRDefault="00EC0C0E" w:rsidP="00EC0C0E">
      <w:r>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Pr="00EC0C0E">
        <w:t xml:space="preserve">reference: </w:t>
      </w:r>
      <w:hyperlink r:id="rId8" w:history="1">
        <w:r w:rsidRPr="00EC0C0E">
          <w:t>http://www.ddialliance.org/</w:t>
        </w:r>
      </w:hyperlink>
      <w:r w:rsidRPr="00EC0C0E">
        <w:t xml:space="preserve"> </w:t>
      </w:r>
    </w:p>
    <w:p w14:paraId="5DE3A73F" w14:textId="77777777" w:rsidR="00EC0C0E" w:rsidRPr="00896601" w:rsidRDefault="00896601" w:rsidP="00896601">
      <w:r w:rsidRPr="00896601">
        <w:rPr>
          <w:b/>
        </w:rPr>
        <w:t>Task three: Data carpentry exercise: formatting problems</w:t>
      </w:r>
      <w:r>
        <w:t xml:space="preserve"> </w:t>
      </w:r>
      <w:hyperlink r:id="rId9" w:history="1">
        <w:r w:rsidRPr="002A1BCF">
          <w:rPr>
            <w:rStyle w:val="Hyperlink"/>
          </w:rPr>
          <w:t>https://datacarpentry.org/spreadsheets-socialsci/02-common-mistakes/</w:t>
        </w:r>
      </w:hyperlink>
    </w:p>
    <w:p w14:paraId="0193FE32" w14:textId="77777777" w:rsidR="00856F69" w:rsidRPr="00896601" w:rsidRDefault="00896601" w:rsidP="00896601">
      <w:r>
        <w:t>Action: 20 Min duration. Start: 22.51 End 22:59</w:t>
      </w:r>
    </w:p>
    <w:p w14:paraId="258B83A1" w14:textId="77777777" w:rsidR="00856F69" w:rsidRDefault="00896601" w:rsidP="00896601">
      <w:r>
        <w:t xml:space="preserve">Note: Observe errors in tables. </w:t>
      </w:r>
    </w:p>
    <w:p w14:paraId="74458B8E" w14:textId="77777777" w:rsidR="00896601" w:rsidRDefault="00896601" w:rsidP="00896601">
      <w:r>
        <w:t>Adding here for ready reference, tidy data rules noted as key points to this section:</w:t>
      </w:r>
    </w:p>
    <w:p w14:paraId="2B07CAA6" w14:textId="77777777" w:rsidR="00896601" w:rsidRPr="00896601" w:rsidRDefault="00896601" w:rsidP="00896601">
      <w:pPr>
        <w:pStyle w:val="ListParagraph"/>
        <w:numPr>
          <w:ilvl w:val="0"/>
          <w:numId w:val="12"/>
        </w:numPr>
      </w:pPr>
      <w:r>
        <w:t>one</w:t>
      </w:r>
      <w:r w:rsidRPr="00896601">
        <w:t xml:space="preserve"> table</w:t>
      </w:r>
      <w:r>
        <w:t xml:space="preserve"> for one</w:t>
      </w:r>
      <w:r w:rsidRPr="00896601">
        <w:t xml:space="preserve"> spreadsheet.</w:t>
      </w:r>
    </w:p>
    <w:p w14:paraId="64F60E81" w14:textId="77777777" w:rsidR="00896601" w:rsidRDefault="00896601" w:rsidP="00896601">
      <w:pPr>
        <w:pStyle w:val="ListParagraph"/>
        <w:numPr>
          <w:ilvl w:val="0"/>
          <w:numId w:val="12"/>
        </w:numPr>
      </w:pPr>
      <w:r>
        <w:t>keep</w:t>
      </w:r>
      <w:r w:rsidRPr="00896601">
        <w:t xml:space="preserve"> data </w:t>
      </w:r>
      <w:r>
        <w:t>in one</w:t>
      </w:r>
      <w:r w:rsidRPr="00896601">
        <w:t xml:space="preserve"> tabs</w:t>
      </w:r>
    </w:p>
    <w:p w14:paraId="4E9760A6" w14:textId="77777777" w:rsidR="00896601" w:rsidRPr="00896601" w:rsidRDefault="00896601" w:rsidP="00896601">
      <w:pPr>
        <w:pStyle w:val="ListParagraph"/>
        <w:numPr>
          <w:ilvl w:val="0"/>
          <w:numId w:val="12"/>
        </w:numPr>
      </w:pPr>
      <w:r w:rsidRPr="00896601">
        <w:t xml:space="preserve">use a new tab </w:t>
      </w:r>
      <w:r>
        <w:t xml:space="preserve">and copy when cleaning the </w:t>
      </w:r>
      <w:r w:rsidRPr="00896601">
        <w:t xml:space="preserve">data </w:t>
      </w:r>
      <w:r>
        <w:t>up</w:t>
      </w:r>
    </w:p>
    <w:p w14:paraId="2063AED3" w14:textId="77777777" w:rsidR="00896601" w:rsidRPr="00896601" w:rsidRDefault="00896601" w:rsidP="00896601">
      <w:pPr>
        <w:pStyle w:val="ListParagraph"/>
        <w:numPr>
          <w:ilvl w:val="0"/>
          <w:numId w:val="12"/>
        </w:numPr>
      </w:pPr>
      <w:r>
        <w:t xml:space="preserve">note </w:t>
      </w:r>
      <w:r w:rsidRPr="00896601">
        <w:t>zeros as zeros</w:t>
      </w:r>
      <w:r>
        <w:t xml:space="preserve"> [0]</w:t>
      </w:r>
    </w:p>
    <w:p w14:paraId="2B36AB6C" w14:textId="77777777" w:rsidR="00896601" w:rsidRPr="00896601" w:rsidRDefault="00896601" w:rsidP="00896601">
      <w:pPr>
        <w:pStyle w:val="ListParagraph"/>
        <w:numPr>
          <w:ilvl w:val="0"/>
          <w:numId w:val="12"/>
        </w:numPr>
      </w:pPr>
      <w:r>
        <w:t>use</w:t>
      </w:r>
      <w:r w:rsidRPr="00896601">
        <w:t xml:space="preserve"> null value </w:t>
      </w:r>
      <w:r>
        <w:t>for</w:t>
      </w:r>
      <w:r w:rsidRPr="00896601">
        <w:t xml:space="preserve"> missing data.</w:t>
      </w:r>
    </w:p>
    <w:p w14:paraId="6B5B0EBF" w14:textId="77777777" w:rsidR="00896601" w:rsidRPr="00896601" w:rsidRDefault="00896601" w:rsidP="00896601">
      <w:pPr>
        <w:pStyle w:val="ListParagraph"/>
        <w:numPr>
          <w:ilvl w:val="0"/>
          <w:numId w:val="12"/>
        </w:numPr>
      </w:pPr>
      <w:r>
        <w:t>avoid</w:t>
      </w:r>
      <w:r w:rsidRPr="00896601">
        <w:t xml:space="preserve"> formatting</w:t>
      </w:r>
      <w:r>
        <w:t xml:space="preserve"> for presentation</w:t>
      </w:r>
    </w:p>
    <w:p w14:paraId="1F519E4A" w14:textId="77777777" w:rsidR="00896601" w:rsidRPr="00896601" w:rsidRDefault="00896601" w:rsidP="00896601">
      <w:pPr>
        <w:pStyle w:val="ListParagraph"/>
        <w:numPr>
          <w:ilvl w:val="0"/>
          <w:numId w:val="12"/>
        </w:numPr>
      </w:pPr>
      <w:r>
        <w:t>keep</w:t>
      </w:r>
      <w:r w:rsidRPr="00896601">
        <w:t xml:space="preserve"> comments in a separate column</w:t>
      </w:r>
    </w:p>
    <w:p w14:paraId="19323BC0" w14:textId="77777777" w:rsidR="00896601" w:rsidRPr="00896601" w:rsidRDefault="00896601" w:rsidP="00896601">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72AF770" w14:textId="77777777" w:rsidR="00896601" w:rsidRDefault="00896601" w:rsidP="00896601">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0663507E" w14:textId="77777777" w:rsidR="00896601" w:rsidRDefault="00896601" w:rsidP="00896601">
      <w:pPr>
        <w:pStyle w:val="ListParagraph"/>
        <w:numPr>
          <w:ilvl w:val="0"/>
          <w:numId w:val="12"/>
        </w:numPr>
      </w:pPr>
      <w:r>
        <w:t xml:space="preserve">don’t use </w:t>
      </w:r>
      <w:r w:rsidRPr="00896601">
        <w:t xml:space="preserve">special characters in </w:t>
      </w:r>
      <w:r>
        <w:t>the</w:t>
      </w:r>
      <w:r w:rsidRPr="00896601">
        <w:t xml:space="preserve"> data</w:t>
      </w:r>
    </w:p>
    <w:p w14:paraId="2B13AC38" w14:textId="77777777" w:rsidR="00896601" w:rsidRPr="00896601" w:rsidRDefault="00896601" w:rsidP="00896601">
      <w:pPr>
        <w:pStyle w:val="ListParagraph"/>
        <w:numPr>
          <w:ilvl w:val="0"/>
          <w:numId w:val="12"/>
        </w:numPr>
      </w:pPr>
      <w:r>
        <w:t>don’t use spaces, numbers or special characters in the column header</w:t>
      </w:r>
    </w:p>
    <w:p w14:paraId="2CC2ADE5" w14:textId="77777777" w:rsidR="00896601" w:rsidRPr="00896601" w:rsidRDefault="00896601" w:rsidP="00896601"/>
    <w:p w14:paraId="439603F5" w14:textId="77777777" w:rsidR="00236A80" w:rsidRDefault="00785FAE" w:rsidP="00785FAE">
      <w:r>
        <w:t>Date: 15 August 2019. 20:52</w:t>
      </w:r>
    </w:p>
    <w:p w14:paraId="6D2298B4" w14:textId="77777777" w:rsidR="00466F50" w:rsidRPr="00466F50" w:rsidRDefault="00466F50" w:rsidP="00785FAE">
      <w:pPr>
        <w:spacing w:line="240" w:lineRule="auto"/>
        <w:rPr>
          <w:b/>
        </w:rPr>
      </w:pPr>
      <w:r w:rsidRPr="00466F50">
        <w:rPr>
          <w:b/>
        </w:rPr>
        <w:t>Example one: Download Twitter Content.</w:t>
      </w:r>
    </w:p>
    <w:p w14:paraId="63493543" w14:textId="77777777" w:rsidR="00785FAE" w:rsidRPr="00785FAE" w:rsidRDefault="00785FAE" w:rsidP="00785FAE">
      <w:pPr>
        <w:spacing w:line="240" w:lineRule="auto"/>
        <w:rPr>
          <w:b/>
        </w:rPr>
      </w:pPr>
      <w:r w:rsidRPr="00785FAE">
        <w:rPr>
          <w:b/>
        </w:rPr>
        <w:t>Objective: Download data from my Twitter account.</w:t>
      </w:r>
    </w:p>
    <w:p w14:paraId="0A8D3F8F" w14:textId="77777777" w:rsidR="00466F50" w:rsidRPr="00466F50" w:rsidRDefault="00466F50" w:rsidP="00785FAE">
      <w:pPr>
        <w:spacing w:line="240" w:lineRule="auto"/>
      </w:pPr>
      <w:r w:rsidRPr="00466F50">
        <w:t>As a test</w:t>
      </w:r>
      <w:r w:rsidR="00785FAE">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67CBF9DC" w14:textId="77777777" w:rsidR="00785FAE" w:rsidRPr="000B6DA5" w:rsidRDefault="00785FAE" w:rsidP="000B6DA5">
      <w:pPr>
        <w:rPr>
          <w:b/>
        </w:rPr>
      </w:pPr>
      <w:r w:rsidRPr="000B6DA5">
        <w:rPr>
          <w:b/>
        </w:rPr>
        <w:t>Action from Twitter help menu</w:t>
      </w:r>
      <w:r w:rsidR="00466F50" w:rsidRPr="000B6DA5">
        <w:rPr>
          <w:b/>
        </w:rPr>
        <w:t xml:space="preserve">: </w:t>
      </w:r>
    </w:p>
    <w:p w14:paraId="173D4D82" w14:textId="77777777" w:rsidR="00466F50" w:rsidRDefault="00466F50" w:rsidP="000B6DA5">
      <w:pPr>
        <w:pStyle w:val="ListParagraph"/>
        <w:numPr>
          <w:ilvl w:val="0"/>
          <w:numId w:val="8"/>
        </w:numPr>
      </w:pPr>
      <w:r w:rsidRPr="00466F50">
        <w:t>Go to your Account settings by clicking on the more icon in the navigation bar, and selecting Settings and privacy from the menu.</w:t>
      </w:r>
    </w:p>
    <w:p w14:paraId="25D32CE0" w14:textId="77777777" w:rsidR="00466F50" w:rsidRPr="00466F50" w:rsidRDefault="00466F50" w:rsidP="000B6DA5">
      <w:pPr>
        <w:pStyle w:val="ListParagraph"/>
        <w:numPr>
          <w:ilvl w:val="0"/>
          <w:numId w:val="8"/>
        </w:numPr>
      </w:pPr>
      <w:r w:rsidRPr="00466F50">
        <w:lastRenderedPageBreak/>
        <w:t>Under the Account section, click Your Twitter data.</w:t>
      </w:r>
    </w:p>
    <w:p w14:paraId="316D4D24" w14:textId="77777777" w:rsidR="00466F50" w:rsidRPr="00466F50" w:rsidRDefault="00466F50" w:rsidP="000B6DA5">
      <w:pPr>
        <w:pStyle w:val="ListParagraph"/>
        <w:numPr>
          <w:ilvl w:val="0"/>
          <w:numId w:val="8"/>
        </w:numPr>
      </w:pPr>
      <w:r w:rsidRPr="00466F50">
        <w:t>Enter your password under Download your Twitter data, then click Confirm.</w:t>
      </w:r>
    </w:p>
    <w:p w14:paraId="493527A8" w14:textId="77777777" w:rsidR="00466F50" w:rsidRPr="00466F50" w:rsidRDefault="00466F50" w:rsidP="000B6DA5">
      <w:pPr>
        <w:pStyle w:val="ListParagraph"/>
        <w:numPr>
          <w:ilvl w:val="0"/>
          <w:numId w:val="8"/>
        </w:numPr>
      </w:pPr>
      <w:r w:rsidRPr="00466F50">
        <w:t>Click the Request data button. If your Twitter account is connected to Periscope, you’ll have the option to Request data from Periscope as well.</w:t>
      </w:r>
    </w:p>
    <w:p w14:paraId="173F401C" w14:textId="77777777" w:rsidR="00466F50" w:rsidRPr="00466F50" w:rsidRDefault="00466F50" w:rsidP="000B6DA5">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708B311C" w14:textId="77777777" w:rsidR="00236A80" w:rsidRPr="00236A80" w:rsidRDefault="00466F50" w:rsidP="000B6DA5">
      <w:pPr>
        <w:rPr>
          <w:b/>
        </w:rPr>
      </w:pPr>
      <w:r w:rsidRPr="00236A80">
        <w:rPr>
          <w:b/>
        </w:rPr>
        <w:t>Error:</w:t>
      </w:r>
    </w:p>
    <w:p w14:paraId="26E7EF31" w14:textId="77777777" w:rsidR="000B6DA5" w:rsidRDefault="000B6DA5" w:rsidP="000B6DA5">
      <w:r>
        <w:t>Needed to reset password to account, as password is saved and hidden. Completed.</w:t>
      </w:r>
    </w:p>
    <w:p w14:paraId="2ACFF38F" w14:textId="77777777" w:rsidR="00466F50" w:rsidRDefault="000B6DA5" w:rsidP="000B6DA5">
      <w:r>
        <w:t>1. Step one, there is no more icon, click on the profile picture, Settings and privacy is in the drop down menu.</w:t>
      </w:r>
    </w:p>
    <w:p w14:paraId="06BF76BD" w14:textId="77777777" w:rsidR="003B73D6" w:rsidRPr="00236A80" w:rsidRDefault="003B73D6" w:rsidP="003B73D6">
      <w:pPr>
        <w:rPr>
          <w:b/>
        </w:rPr>
      </w:pPr>
      <w:r w:rsidRPr="00236A80">
        <w:rPr>
          <w:b/>
        </w:rPr>
        <w:t xml:space="preserve">Result: </w:t>
      </w:r>
    </w:p>
    <w:p w14:paraId="7A3AF691" w14:textId="77777777" w:rsidR="003B73D6" w:rsidRPr="0057516F" w:rsidRDefault="003B73D6" w:rsidP="003B73D6">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43120493" w14:textId="77777777" w:rsidR="00341A27" w:rsidRDefault="003B73D6" w:rsidP="000B6DA5">
      <w:r>
        <w:t>I am interested in seeing how they return the data and formatting/presentation whether the data will need to be formatting for consistency and useability in a spreadsheet format.</w:t>
      </w:r>
    </w:p>
    <w:p w14:paraId="25464476" w14:textId="77777777" w:rsidR="003B73D6" w:rsidRDefault="003B73D6" w:rsidP="003B73D6">
      <w:pPr>
        <w:spacing w:line="240" w:lineRule="auto"/>
        <w:rPr>
          <w:b/>
        </w:rPr>
      </w:pPr>
    </w:p>
    <w:p w14:paraId="13BD1A2B" w14:textId="77777777" w:rsidR="003B73D6" w:rsidRPr="00466F50" w:rsidRDefault="003B73D6" w:rsidP="003B73D6">
      <w:pPr>
        <w:spacing w:line="240" w:lineRule="auto"/>
        <w:rPr>
          <w:b/>
        </w:rPr>
      </w:pPr>
      <w:r w:rsidRPr="00466F50">
        <w:rPr>
          <w:b/>
        </w:rPr>
        <w:t xml:space="preserve">Example </w:t>
      </w:r>
      <w:r>
        <w:rPr>
          <w:b/>
        </w:rPr>
        <w:t>two</w:t>
      </w:r>
      <w:r w:rsidRPr="00466F50">
        <w:rPr>
          <w:b/>
        </w:rPr>
        <w:t xml:space="preserve">: </w:t>
      </w:r>
      <w:r>
        <w:rPr>
          <w:b/>
        </w:rPr>
        <w:t>Preparing metadata for digitisation of archives project</w:t>
      </w:r>
      <w:r w:rsidRPr="00466F50">
        <w:rPr>
          <w:b/>
        </w:rPr>
        <w:t>.</w:t>
      </w:r>
    </w:p>
    <w:p w14:paraId="58A1990B" w14:textId="77777777" w:rsidR="003B73D6" w:rsidRPr="00785FAE" w:rsidRDefault="003B73D6" w:rsidP="003B73D6">
      <w:pPr>
        <w:spacing w:line="240" w:lineRule="auto"/>
        <w:rPr>
          <w:b/>
        </w:rPr>
      </w:pPr>
      <w:r w:rsidRPr="00785FAE">
        <w:rPr>
          <w:b/>
        </w:rPr>
        <w:t xml:space="preserve">Objective: </w:t>
      </w:r>
      <w:r w:rsidRPr="003B73D6">
        <w:t>Set up a data table to collate categories and identifying tags for an online database of digital archives.</w:t>
      </w:r>
    </w:p>
    <w:p w14:paraId="4A792864" w14:textId="77777777" w:rsidR="003B73D6" w:rsidRDefault="00AC2032" w:rsidP="000B6DA5">
      <w:r>
        <w:t>I am building a data set of metadata tags for my Research Internship placement. My host organisation started building a list in a word document as tables. There were multiple tables and inconsistent data entry in the tables.</w:t>
      </w:r>
    </w:p>
    <w:p w14:paraId="250F65A9" w14:textId="77777777" w:rsidR="00AC2032" w:rsidRDefault="00AC2032" w:rsidP="000B6DA5">
      <w:r>
        <w:t>Action: Open new spreadsheet in Excel.</w:t>
      </w:r>
    </w:p>
    <w:p w14:paraId="5ABBDC5C" w14:textId="77777777" w:rsidR="00AC2032" w:rsidRDefault="00AC2032" w:rsidP="00AC2032">
      <w:pPr>
        <w:pStyle w:val="ListParagraph"/>
        <w:numPr>
          <w:ilvl w:val="0"/>
          <w:numId w:val="13"/>
        </w:numPr>
      </w:pPr>
      <w:r>
        <w:t>Import table from Word to Excel by copying table in Word and pasting it to Excel</w:t>
      </w:r>
    </w:p>
    <w:p w14:paraId="740198B3" w14:textId="77777777" w:rsidR="00AC2032" w:rsidRDefault="00AC2032" w:rsidP="00AC2032">
      <w:pPr>
        <w:pStyle w:val="ListParagraph"/>
        <w:numPr>
          <w:ilvl w:val="0"/>
          <w:numId w:val="13"/>
        </w:numPr>
      </w:pPr>
      <w:r>
        <w:t>I’ve opened a new spreadsheet and placed the data in the first tab.</w:t>
      </w:r>
    </w:p>
    <w:p w14:paraId="7C4BFEB7" w14:textId="77777777" w:rsidR="00AC2032" w:rsidRDefault="00AC2032" w:rsidP="00AC2032">
      <w:pPr>
        <w:pStyle w:val="ListParagraph"/>
        <w:numPr>
          <w:ilvl w:val="0"/>
          <w:numId w:val="13"/>
        </w:numPr>
      </w:pPr>
      <w:r>
        <w:t xml:space="preserve">In a new tab titles </w:t>
      </w:r>
      <w:r w:rsidR="00333B94">
        <w:t>revised tag, started to clean data.</w:t>
      </w:r>
    </w:p>
    <w:p w14:paraId="0A779DB5" w14:textId="77777777" w:rsidR="00333B94" w:rsidRDefault="00333B94" w:rsidP="00AC2032">
      <w:pPr>
        <w:pStyle w:val="ListParagraph"/>
        <w:numPr>
          <w:ilvl w:val="0"/>
          <w:numId w:val="13"/>
        </w:numPr>
      </w:pPr>
      <w:r>
        <w:t>Removed formatting and changed heading using checklist for tidy data rules</w:t>
      </w:r>
    </w:p>
    <w:p w14:paraId="29E9D989" w14:textId="77777777" w:rsidR="00333B94" w:rsidRDefault="00333B94" w:rsidP="00333B94">
      <w:r>
        <w:t>Result: Placing the data in a spreadsheet provides easier access and viewing of complete set of tags. I can view the gaps in the data. I can clean up descriptors and edit for consistency.</w:t>
      </w:r>
    </w:p>
    <w:p w14:paraId="0B4B19C4" w14:textId="77777777" w:rsidR="00333B94" w:rsidRDefault="00333B94" w:rsidP="00333B94">
      <w:r>
        <w:t xml:space="preserve">I can build </w:t>
      </w:r>
      <w:r w:rsidR="00B40D92">
        <w:t xml:space="preserve">a tag </w:t>
      </w:r>
      <w:r>
        <w:t>list without fussing with formatting and table building in Word.</w:t>
      </w:r>
    </w:p>
    <w:p w14:paraId="5B282222" w14:textId="77777777" w:rsidR="00333B94" w:rsidRDefault="00333B94" w:rsidP="00333B94"/>
    <w:p w14:paraId="2DB25974" w14:textId="77777777" w:rsidR="00333B94" w:rsidRDefault="00B40D92" w:rsidP="00333B94">
      <w:r>
        <w:t>1</w:t>
      </w:r>
      <w:r w:rsidR="002A7677">
        <w:t>6</w:t>
      </w:r>
      <w:r>
        <w:t xml:space="preserve"> August 2019.</w:t>
      </w:r>
    </w:p>
    <w:p w14:paraId="2E1E8E95" w14:textId="77777777" w:rsidR="00B40D92" w:rsidRDefault="00B40D92" w:rsidP="00333B94">
      <w:r w:rsidRPr="00B40D92">
        <w:rPr>
          <w:b/>
        </w:rPr>
        <w:t>Objective:</w:t>
      </w:r>
      <w:r>
        <w:t xml:space="preserve"> Open data set received from Twitter.</w:t>
      </w:r>
    </w:p>
    <w:p w14:paraId="6550C2FE" w14:textId="77777777" w:rsidR="00B40D92" w:rsidRDefault="00B40D92" w:rsidP="00333B94">
      <w:r>
        <w:t xml:space="preserve">Action: I received an email yesterday as a result of my inquiry to Twitter to access my data on Twitter. </w:t>
      </w:r>
    </w:p>
    <w:p w14:paraId="66557472" w14:textId="77777777" w:rsidR="00B40D92" w:rsidRDefault="00B40D92" w:rsidP="00B40D92">
      <w:pPr>
        <w:pStyle w:val="ListParagraph"/>
        <w:numPr>
          <w:ilvl w:val="0"/>
          <w:numId w:val="14"/>
        </w:numPr>
      </w:pPr>
      <w:r>
        <w:lastRenderedPageBreak/>
        <w:t>The email was sent to an email account I don’t frequently used, but often link to applications to screen junk mail. The email was received within an hour of the request. The email provides a link to download, that is noted as expiring in a month.</w:t>
      </w:r>
    </w:p>
    <w:p w14:paraId="77612203" w14:textId="77777777" w:rsidR="00B40D92" w:rsidRDefault="00B40D92" w:rsidP="00B40D92">
      <w:pPr>
        <w:pStyle w:val="ListParagraph"/>
        <w:numPr>
          <w:ilvl w:val="0"/>
          <w:numId w:val="14"/>
        </w:numPr>
      </w:pPr>
      <w:r>
        <w:t>The link goes back to my Twitter account and asks for my password. I entered my password and arrived at new page with a download link.</w:t>
      </w:r>
    </w:p>
    <w:p w14:paraId="6462BCCE" w14:textId="77777777" w:rsidR="00B40D92" w:rsidRDefault="00B40D92" w:rsidP="00B40D92">
      <w:pPr>
        <w:pStyle w:val="ListParagraph"/>
        <w:numPr>
          <w:ilvl w:val="0"/>
          <w:numId w:val="14"/>
        </w:numPr>
      </w:pPr>
      <w:r>
        <w:t>Download is a twitter zip file with 47 items, with two folders</w:t>
      </w:r>
      <w:r w:rsidR="002A7677">
        <w:t xml:space="preserve"> </w:t>
      </w:r>
      <w:proofErr w:type="spellStart"/>
      <w:r w:rsidR="002A7677">
        <w:t>profile_media</w:t>
      </w:r>
      <w:proofErr w:type="spellEnd"/>
      <w:r w:rsidR="002A7677">
        <w:t xml:space="preserve"> and </w:t>
      </w:r>
      <w:proofErr w:type="spellStart"/>
      <w:r w:rsidR="002A7677">
        <w:t>tweet_media</w:t>
      </w:r>
      <w:proofErr w:type="spellEnd"/>
      <w:r w:rsidR="002A7677">
        <w:t>, files have a .</w:t>
      </w:r>
      <w:proofErr w:type="spellStart"/>
      <w:r w:rsidR="002A7677">
        <w:t>js</w:t>
      </w:r>
      <w:proofErr w:type="spellEnd"/>
      <w:r w:rsidR="002A7677">
        <w:t xml:space="preserve"> extension.</w:t>
      </w:r>
    </w:p>
    <w:p w14:paraId="3AF22472" w14:textId="0BB53238" w:rsidR="00B40D92" w:rsidRDefault="002A7677" w:rsidP="00333B94">
      <w:r>
        <w:t>Error: Unable to utilise data without further knowledge on which files to access or what data I want to retrieve. Note the term your Twitter data includes range of a files including periscope.</w:t>
      </w:r>
    </w:p>
    <w:p w14:paraId="41544ABC" w14:textId="0202618E" w:rsidR="005737B5" w:rsidRDefault="005737B5" w:rsidP="00333B94">
      <w:r>
        <w:t>19 August 2019.</w:t>
      </w:r>
    </w:p>
    <w:p w14:paraId="306548B2" w14:textId="4B196F6C" w:rsidR="005737B5" w:rsidRDefault="005737B5" w:rsidP="00333B94">
      <w:r w:rsidRPr="00ED6051">
        <w:rPr>
          <w:b/>
        </w:rPr>
        <w:t>Objective.</w:t>
      </w:r>
      <w:r>
        <w:t xml:space="preserve"> Submit assignment in La </w:t>
      </w:r>
      <w:proofErr w:type="spellStart"/>
      <w:r>
        <w:t>Tex</w:t>
      </w:r>
      <w:proofErr w:type="spellEnd"/>
      <w:r>
        <w:t xml:space="preserve"> on </w:t>
      </w:r>
      <w:proofErr w:type="spellStart"/>
      <w:r>
        <w:t>Cloudstor</w:t>
      </w:r>
      <w:proofErr w:type="spellEnd"/>
      <w:r>
        <w:t>.</w:t>
      </w:r>
    </w:p>
    <w:p w14:paraId="29D47194" w14:textId="62B78D00" w:rsidR="005737B5" w:rsidRPr="00ED6051" w:rsidRDefault="005737B5" w:rsidP="00333B94">
      <w:pPr>
        <w:rPr>
          <w:b/>
        </w:rPr>
      </w:pPr>
      <w:r w:rsidRPr="00ED6051">
        <w:rPr>
          <w:b/>
        </w:rPr>
        <w:t xml:space="preserve">Action. </w:t>
      </w:r>
      <w:r w:rsidR="00ED6051" w:rsidRPr="005737B5">
        <w:t xml:space="preserve">I worked through </w:t>
      </w:r>
      <w:proofErr w:type="spellStart"/>
      <w:r w:rsidR="00ED6051" w:rsidRPr="005737B5">
        <w:t>LaTex</w:t>
      </w:r>
      <w:proofErr w:type="spellEnd"/>
      <w:r w:rsidR="00ED6051" w:rsidRPr="005737B5">
        <w:t xml:space="preserve"> and converted my scoping study by pasting text into Overleaf and formatted it through RTF. I exported to PDF okay and submitted, and exported in format as .zip file to submit on </w:t>
      </w:r>
      <w:proofErr w:type="spellStart"/>
      <w:r w:rsidR="00ED6051" w:rsidRPr="005737B5">
        <w:t>Cloudstor</w:t>
      </w:r>
      <w:proofErr w:type="spellEnd"/>
      <w:r w:rsidR="00ED6051" w:rsidRPr="005737B5">
        <w:t>.</w:t>
      </w:r>
    </w:p>
    <w:p w14:paraId="432208B7" w14:textId="61891355" w:rsidR="005737B5" w:rsidRPr="005737B5" w:rsidRDefault="00786E79" w:rsidP="005737B5">
      <w:pPr>
        <w:spacing w:after="0" w:line="240" w:lineRule="auto"/>
      </w:pPr>
      <w:r w:rsidRPr="00ED6051">
        <w:rPr>
          <w:b/>
        </w:rPr>
        <w:t>Error</w:t>
      </w:r>
      <w:r w:rsidR="005737B5" w:rsidRPr="00ED6051">
        <w:rPr>
          <w:b/>
        </w:rPr>
        <w:t>.</w:t>
      </w:r>
      <w:r w:rsidR="005737B5" w:rsidRPr="005737B5">
        <w:t xml:space="preserve"> How do I preserve .</w:t>
      </w:r>
      <w:proofErr w:type="spellStart"/>
      <w:r w:rsidR="005737B5" w:rsidRPr="005737B5">
        <w:t>tex</w:t>
      </w:r>
      <w:proofErr w:type="spellEnd"/>
      <w:r w:rsidR="005737B5" w:rsidRPr="005737B5">
        <w:t xml:space="preserve"> when uploading to </w:t>
      </w:r>
      <w:proofErr w:type="spellStart"/>
      <w:r w:rsidR="005737B5" w:rsidRPr="005737B5">
        <w:t>Cloudstor</w:t>
      </w:r>
      <w:proofErr w:type="spellEnd"/>
      <w:r w:rsidR="005737B5" w:rsidRPr="005737B5">
        <w:t>? Files in the submission folder appear to be .</w:t>
      </w:r>
      <w:proofErr w:type="spellStart"/>
      <w:r w:rsidR="005737B5" w:rsidRPr="005737B5">
        <w:t>tex</w:t>
      </w:r>
      <w:proofErr w:type="spellEnd"/>
      <w:r w:rsidR="005737B5" w:rsidRPr="005737B5">
        <w:t xml:space="preserve"> and pdf and zip. I repeated steps and got the same result. Why are some folders in the submission folder bright orange folders and others file extensions as noted. Some tips and steps for the best path would be great</w:t>
      </w:r>
    </w:p>
    <w:p w14:paraId="4E066D7E" w14:textId="77777777" w:rsidR="005737B5" w:rsidRPr="000B6DA5" w:rsidRDefault="005737B5" w:rsidP="00333B94"/>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0"/>
  </w:num>
  <w:num w:numId="4">
    <w:abstractNumId w:val="2"/>
  </w:num>
  <w:num w:numId="5">
    <w:abstractNumId w:val="6"/>
  </w:num>
  <w:num w:numId="6">
    <w:abstractNumId w:val="11"/>
  </w:num>
  <w:num w:numId="7">
    <w:abstractNumId w:val="7"/>
  </w:num>
  <w:num w:numId="8">
    <w:abstractNumId w:val="13"/>
  </w:num>
  <w:num w:numId="9">
    <w:abstractNumId w:val="8"/>
  </w:num>
  <w:num w:numId="10">
    <w:abstractNumId w:val="5"/>
  </w:num>
  <w:num w:numId="11">
    <w:abstractNumId w:val="1"/>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B6DA5"/>
    <w:rsid w:val="001D66B3"/>
    <w:rsid w:val="00236A80"/>
    <w:rsid w:val="002A7677"/>
    <w:rsid w:val="00333B94"/>
    <w:rsid w:val="00341A27"/>
    <w:rsid w:val="003B73D6"/>
    <w:rsid w:val="00466F50"/>
    <w:rsid w:val="00502030"/>
    <w:rsid w:val="005737B5"/>
    <w:rsid w:val="0057516F"/>
    <w:rsid w:val="00592EA0"/>
    <w:rsid w:val="006272B7"/>
    <w:rsid w:val="006B6035"/>
    <w:rsid w:val="00785FAE"/>
    <w:rsid w:val="00786E79"/>
    <w:rsid w:val="00856F69"/>
    <w:rsid w:val="00896601"/>
    <w:rsid w:val="00AC2032"/>
    <w:rsid w:val="00B40D92"/>
    <w:rsid w:val="00B77606"/>
    <w:rsid w:val="00B8058E"/>
    <w:rsid w:val="00BB2270"/>
    <w:rsid w:val="00C61EEB"/>
    <w:rsid w:val="00EC0C0E"/>
    <w:rsid w:val="00ED60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58E"/>
    <w:pPr>
      <w:spacing w:after="120" w:line="240" w:lineRule="atLeast"/>
    </w:pPr>
  </w:style>
  <w:style w:type="paragraph" w:styleId="Heading1">
    <w:name w:val="heading 1"/>
    <w:basedOn w:val="Normal"/>
    <w:next w:val="Normal"/>
    <w:link w:val="Heading1Char"/>
    <w:uiPriority w:val="9"/>
    <w:qFormat/>
    <w:rsid w:val="00466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272B7"/>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466F5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ialliance.org/" TargetMode="External"/><Relationship Id="rId3" Type="http://schemas.openxmlformats.org/officeDocument/2006/relationships/settings" Target="settings.xml"/><Relationship Id="rId7" Type="http://schemas.openxmlformats.org/officeDocument/2006/relationships/hyperlink" Target="https://datacarpentry.org/spreadsheets-socialsci/00-intr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rpentry.org/spreadsheets-socialsci/01-format-data/index.html" TargetMode="External"/><Relationship Id="rId11" Type="http://schemas.openxmlformats.org/officeDocument/2006/relationships/theme" Target="theme/theme1.xml"/><Relationship Id="rId5" Type="http://schemas.openxmlformats.org/officeDocument/2006/relationships/hyperlink" Target="https://datacarpentry.org/spreadsheets-socialsci/00-intro/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arpentry.org/spreadsheets-socialsci/02-common-mist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5</cp:revision>
  <dcterms:created xsi:type="dcterms:W3CDTF">2019-08-19T00:22:00Z</dcterms:created>
  <dcterms:modified xsi:type="dcterms:W3CDTF">2019-08-22T13:35:00Z</dcterms:modified>
</cp:coreProperties>
</file>