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735B8" w14:textId="4964FE22" w:rsidR="00B83C4C" w:rsidRPr="00B83C4C" w:rsidRDefault="00B83C4C" w:rsidP="00B83C4C">
      <w:pPr>
        <w:jc w:val="both"/>
        <w:rPr>
          <w:rFonts w:ascii="Times New Roman" w:hAnsi="Times New Roman" w:cs="Times New Roman"/>
          <w:sz w:val="24"/>
          <w:szCs w:val="24"/>
        </w:rPr>
      </w:pPr>
      <w:r w:rsidRPr="00B83C4C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83C4C">
        <w:rPr>
          <w:rFonts w:ascii="Times New Roman" w:hAnsi="Times New Roman" w:cs="Times New Roman"/>
          <w:sz w:val="24"/>
          <w:szCs w:val="24"/>
        </w:rPr>
        <w:t>modell hatékonyságát a Mean Squared Error (MSE) alapján értékelhetjük. A MSE érték azt méri, hogy az előrejelzett értékek mennyire térnek el a valós értékektől</w:t>
      </w:r>
      <w:r>
        <w:rPr>
          <w:rFonts w:ascii="Times New Roman" w:hAnsi="Times New Roman" w:cs="Times New Roman"/>
          <w:sz w:val="24"/>
          <w:szCs w:val="24"/>
        </w:rPr>
        <w:t xml:space="preserve">. Minél alacsonyabb MSE </w:t>
      </w:r>
      <w:r w:rsidRPr="00B83C4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annál jobb a modell prediktív képessége.</w:t>
      </w:r>
    </w:p>
    <w:p w14:paraId="0581BD03" w14:textId="4E66025A" w:rsidR="00B83C4C" w:rsidRPr="00B83C4C" w:rsidRDefault="00B83C4C" w:rsidP="00B83C4C">
      <w:pPr>
        <w:jc w:val="both"/>
        <w:rPr>
          <w:rFonts w:ascii="Times New Roman" w:hAnsi="Times New Roman" w:cs="Times New Roman"/>
          <w:sz w:val="24"/>
          <w:szCs w:val="24"/>
        </w:rPr>
      </w:pPr>
      <w:r w:rsidRPr="00B83C4C">
        <w:rPr>
          <w:rFonts w:ascii="Times New Roman" w:hAnsi="Times New Roman" w:cs="Times New Roman"/>
          <w:sz w:val="24"/>
          <w:szCs w:val="24"/>
        </w:rPr>
        <w:t>A modellünk</w:t>
      </w:r>
      <w:r w:rsidR="002F6B4D">
        <w:rPr>
          <w:rFonts w:ascii="Times New Roman" w:hAnsi="Times New Roman" w:cs="Times New Roman"/>
          <w:sz w:val="24"/>
          <w:szCs w:val="24"/>
        </w:rPr>
        <w:t>ben</w:t>
      </w:r>
      <w:r w:rsidRPr="00B83C4C">
        <w:rPr>
          <w:rFonts w:ascii="Times New Roman" w:hAnsi="Times New Roman" w:cs="Times New Roman"/>
          <w:sz w:val="24"/>
          <w:szCs w:val="24"/>
        </w:rPr>
        <w:t xml:space="preserve"> egy lineáris regressziós modell</w:t>
      </w:r>
      <w:r w:rsidR="002F6B4D">
        <w:rPr>
          <w:rFonts w:ascii="Times New Roman" w:hAnsi="Times New Roman" w:cs="Times New Roman"/>
          <w:sz w:val="24"/>
          <w:szCs w:val="24"/>
        </w:rPr>
        <w:t>t használunk</w:t>
      </w:r>
      <w:r w:rsidRPr="00B83C4C">
        <w:rPr>
          <w:rFonts w:ascii="Times New Roman" w:hAnsi="Times New Roman" w:cs="Times New Roman"/>
          <w:sz w:val="24"/>
          <w:szCs w:val="24"/>
        </w:rPr>
        <w:t>, amely a négyzetes hozamok késleltetett értékeit használja a jövőbeli variancia előrejelzésére. Az algoritmus tanulási fázisban megtanulja a korábbi adatok alapján a kapcsolatot a késleltetett hozamok és a jövőbeli variancia között, majd ezután képes előrejelzéseket tenni a tesztadatokra.</w:t>
      </w:r>
    </w:p>
    <w:p w14:paraId="7495C5B7" w14:textId="231A6B45" w:rsidR="00E35E82" w:rsidRPr="00B83C4C" w:rsidRDefault="005E3279" w:rsidP="00B83C4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MSE értékünk megfelelően</w:t>
      </w:r>
      <w:r w:rsidR="00B83C4C" w:rsidRPr="00B83C4C">
        <w:rPr>
          <w:rFonts w:ascii="Times New Roman" w:hAnsi="Times New Roman" w:cs="Times New Roman"/>
          <w:sz w:val="24"/>
          <w:szCs w:val="24"/>
        </w:rPr>
        <w:t xml:space="preserve"> alacsony</w:t>
      </w:r>
      <w:r>
        <w:rPr>
          <w:rFonts w:ascii="Times New Roman" w:hAnsi="Times New Roman" w:cs="Times New Roman"/>
          <w:sz w:val="24"/>
          <w:szCs w:val="24"/>
        </w:rPr>
        <w:t xml:space="preserve"> volt, így elmondható, hogy jól</w:t>
      </w:r>
      <w:r w:rsidR="00B83C4C" w:rsidRPr="00B83C4C">
        <w:rPr>
          <w:rFonts w:ascii="Times New Roman" w:hAnsi="Times New Roman" w:cs="Times New Roman"/>
          <w:sz w:val="24"/>
          <w:szCs w:val="24"/>
        </w:rPr>
        <w:t xml:space="preserve"> teljesít a modell.</w:t>
      </w:r>
      <w:r>
        <w:rPr>
          <w:rFonts w:ascii="Times New Roman" w:hAnsi="Times New Roman" w:cs="Times New Roman"/>
          <w:sz w:val="24"/>
          <w:szCs w:val="24"/>
        </w:rPr>
        <w:t xml:space="preserve"> A keresztvalidációt</w:t>
      </w:r>
      <w:r w:rsidRPr="005E3279">
        <w:rPr>
          <w:rFonts w:ascii="Times New Roman" w:hAnsi="Times New Roman" w:cs="Times New Roman"/>
          <w:sz w:val="24"/>
          <w:szCs w:val="24"/>
        </w:rPr>
        <w:t xml:space="preserve"> az adott kódban a cross_val_score függvény segítségével </w:t>
      </w:r>
      <w:r>
        <w:rPr>
          <w:rFonts w:ascii="Times New Roman" w:hAnsi="Times New Roman" w:cs="Times New Roman"/>
          <w:sz w:val="24"/>
          <w:szCs w:val="24"/>
        </w:rPr>
        <w:t>számoljuk ki és mentjük el a „score” változóba.</w:t>
      </w:r>
    </w:p>
    <w:sectPr w:rsidR="00E35E82" w:rsidRPr="00B8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C4C"/>
    <w:rsid w:val="001F6E33"/>
    <w:rsid w:val="002F6B4D"/>
    <w:rsid w:val="00460CBB"/>
    <w:rsid w:val="005E3279"/>
    <w:rsid w:val="00B83C4C"/>
    <w:rsid w:val="00CB5679"/>
    <w:rsid w:val="00E3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232619"/>
  <w15:chartTrackingRefBased/>
  <w15:docId w15:val="{BC8262E1-FB4C-4002-972C-6EE87B13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99</Words>
  <Characters>689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Peti G_</dc:creator>
  <cp:keywords/>
  <dc:description/>
  <cp:lastModifiedBy>Peti G_</cp:lastModifiedBy>
  <cp:revision>3</cp:revision>
  <dcterms:created xsi:type="dcterms:W3CDTF">2023-06-18T14:44:00Z</dcterms:created>
  <dcterms:modified xsi:type="dcterms:W3CDTF">2023-06-18T19:16:00Z</dcterms:modified>
</cp:coreProperties>
</file>