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E37F" w14:textId="617F446C" w:rsidR="000C6242" w:rsidRPr="00E8455F" w:rsidRDefault="00E8455F" w:rsidP="00E8455F">
      <w:pPr>
        <w:pStyle w:val="Heading1"/>
        <w:jc w:val="center"/>
        <w:rPr>
          <w:color w:val="000000" w:themeColor="text1"/>
        </w:rPr>
      </w:pPr>
      <w:r w:rsidRPr="00E8455F">
        <w:rPr>
          <w:color w:val="000000" w:themeColor="text1"/>
        </w:rPr>
        <w:t>TRAN8905 – Week 7 - Healthcare Translation Task</w:t>
      </w:r>
    </w:p>
    <w:p w14:paraId="61D3FFDD" w14:textId="77777777" w:rsidR="00E8455F" w:rsidRDefault="00E8455F" w:rsidP="00E8455F">
      <w:pPr>
        <w:rPr>
          <w:sz w:val="24"/>
          <w:szCs w:val="24"/>
        </w:rPr>
      </w:pPr>
    </w:p>
    <w:p w14:paraId="6F795380" w14:textId="77777777" w:rsidR="00E8455F" w:rsidRDefault="00000000" w:rsidP="00E8455F">
      <w:pPr>
        <w:spacing w:before="120" w:after="120"/>
        <w:rPr>
          <w:b/>
          <w:bCs/>
          <w:sz w:val="24"/>
          <w:szCs w:val="24"/>
        </w:rPr>
      </w:pPr>
      <w:r w:rsidRPr="00E8455F">
        <w:rPr>
          <w:b/>
          <w:bCs/>
          <w:sz w:val="24"/>
          <w:szCs w:val="24"/>
        </w:rPr>
        <w:t>Task Instructions:</w:t>
      </w:r>
    </w:p>
    <w:p w14:paraId="45919BA8" w14:textId="77777777" w:rsidR="00E8455F" w:rsidRDefault="00000000" w:rsidP="00E8455F">
      <w:pPr>
        <w:spacing w:before="120" w:after="120"/>
        <w:rPr>
          <w:sz w:val="24"/>
          <w:szCs w:val="24"/>
        </w:rPr>
      </w:pPr>
      <w:r w:rsidRPr="00E8455F">
        <w:rPr>
          <w:sz w:val="24"/>
          <w:szCs w:val="24"/>
        </w:rPr>
        <w:t>Translate the following abstract</w:t>
      </w:r>
      <w:r w:rsidR="00E8455F" w:rsidRPr="00E8455F">
        <w:rPr>
          <w:sz w:val="24"/>
          <w:szCs w:val="24"/>
        </w:rPr>
        <w:t xml:space="preserve"> (adapted for training purposes)</w:t>
      </w:r>
      <w:r w:rsidRPr="00E8455F">
        <w:rPr>
          <w:sz w:val="24"/>
          <w:szCs w:val="24"/>
        </w:rPr>
        <w:t xml:space="preserve"> from English into your</w:t>
      </w:r>
      <w:r w:rsidR="00E8455F" w:rsidRPr="00E8455F">
        <w:rPr>
          <w:sz w:val="24"/>
          <w:szCs w:val="24"/>
        </w:rPr>
        <w:t xml:space="preserve"> </w:t>
      </w:r>
      <w:r w:rsidRPr="00E8455F">
        <w:rPr>
          <w:sz w:val="24"/>
          <w:szCs w:val="24"/>
        </w:rPr>
        <w:t>LOTE.</w:t>
      </w:r>
    </w:p>
    <w:p w14:paraId="2E1E7D54" w14:textId="09F63666" w:rsidR="00E8455F" w:rsidRDefault="00000000" w:rsidP="00E8455F">
      <w:pPr>
        <w:spacing w:before="120" w:after="120"/>
        <w:rPr>
          <w:sz w:val="24"/>
          <w:szCs w:val="24"/>
        </w:rPr>
      </w:pPr>
      <w:r w:rsidRPr="00E8455F">
        <w:rPr>
          <w:sz w:val="24"/>
          <w:szCs w:val="24"/>
        </w:rPr>
        <w:t xml:space="preserve">Provide a </w:t>
      </w:r>
      <w:r w:rsidRPr="00E8455F">
        <w:rPr>
          <w:b/>
          <w:bCs/>
          <w:sz w:val="24"/>
          <w:szCs w:val="24"/>
        </w:rPr>
        <w:t>short glossary of at least 5 key terms</w:t>
      </w:r>
      <w:r w:rsidRPr="00E8455F">
        <w:rPr>
          <w:sz w:val="24"/>
          <w:szCs w:val="24"/>
        </w:rPr>
        <w:t xml:space="preserve"> where you justify your translation choices.</w:t>
      </w:r>
    </w:p>
    <w:p w14:paraId="64CA5CAE" w14:textId="77777777" w:rsidR="00E8455F" w:rsidRPr="00E8455F" w:rsidRDefault="00E8455F" w:rsidP="00E8455F">
      <w:pPr>
        <w:spacing w:before="120" w:after="120"/>
        <w:rPr>
          <w:sz w:val="24"/>
          <w:szCs w:val="24"/>
        </w:rPr>
      </w:pPr>
    </w:p>
    <w:p w14:paraId="6BB1E64F" w14:textId="009D504E" w:rsidR="000C6242" w:rsidRPr="00E8455F" w:rsidRDefault="00000000" w:rsidP="00E8455F">
      <w:pPr>
        <w:pBdr>
          <w:top w:val="single" w:sz="4" w:space="1" w:color="auto"/>
          <w:left w:val="single" w:sz="4" w:space="4" w:color="auto"/>
          <w:bottom w:val="single" w:sz="4" w:space="1" w:color="auto"/>
          <w:right w:val="single" w:sz="4" w:space="4" w:color="auto"/>
        </w:pBdr>
        <w:rPr>
          <w:b/>
          <w:bCs/>
          <w:color w:val="000000" w:themeColor="text1"/>
          <w:sz w:val="24"/>
          <w:szCs w:val="24"/>
        </w:rPr>
      </w:pPr>
      <w:r w:rsidRPr="00E8455F">
        <w:rPr>
          <w:b/>
          <w:bCs/>
          <w:color w:val="000000" w:themeColor="text1"/>
          <w:sz w:val="24"/>
          <w:szCs w:val="24"/>
        </w:rPr>
        <w:t>Abstract</w:t>
      </w:r>
    </w:p>
    <w:p w14:paraId="22DD5E16" w14:textId="345C9ECE" w:rsidR="000C6242" w:rsidRPr="00E8455F" w:rsidRDefault="00000000" w:rsidP="00E8455F">
      <w:pPr>
        <w:pBdr>
          <w:top w:val="single" w:sz="4" w:space="1" w:color="auto"/>
          <w:left w:val="single" w:sz="4" w:space="4" w:color="auto"/>
          <w:bottom w:val="single" w:sz="4" w:space="1" w:color="auto"/>
          <w:right w:val="single" w:sz="4" w:space="4" w:color="auto"/>
        </w:pBdr>
      </w:pPr>
      <w:r w:rsidRPr="00E8455F">
        <w:rPr>
          <w:b/>
          <w:bCs/>
        </w:rPr>
        <w:t>Background</w:t>
      </w:r>
      <w:r w:rsidRPr="00E8455F">
        <w:rPr>
          <w:b/>
          <w:bCs/>
        </w:rPr>
        <w:br/>
      </w:r>
      <w:r w:rsidRPr="00E8455F">
        <w:t>Diabetes is a medical and economic burden in the United States. In this study, a machine learning predictive model was developed to predict unplanned medical visits among patients with diabetes, and findings were used to design a clinical intervention in the sponsoring healthcare organization. This study presents a case study of how predictive analytics can inform clinical actions and describes practical factors that must be incorporated in order to translate research into clinical practice.</w:t>
      </w:r>
      <w:r w:rsidRPr="00E8455F">
        <w:br/>
      </w:r>
      <w:r w:rsidRPr="00E8455F">
        <w:br/>
      </w:r>
      <w:r w:rsidRPr="00E8455F">
        <w:rPr>
          <w:b/>
          <w:bCs/>
        </w:rPr>
        <w:t>Methods</w:t>
      </w:r>
      <w:r w:rsidRPr="00E8455F">
        <w:rPr>
          <w:b/>
          <w:bCs/>
        </w:rPr>
        <w:br/>
      </w:r>
      <w:r w:rsidRPr="00E8455F">
        <w:t>Data were drawn from electronic medical records (EMRs) from a large healthcare organization in the Northern Plains region of the US, from adult (≥ 18 years old) patients with type 1 or type 2 diabetes who received care at least once during the 3‑year period. A variety of machine-learning classification models were run using standard EMR variables as predictors (age, body mass index [BMI], systolic blood pressure [BP], diastolic BP, low-density lipoprotein, high-density lipoprotein [HDL], glycohemoglobin [A1C], smoking status, number of diagnoses and number of prescriptions). The best-performing model after cross-validation testing was analyzed to identify strongest predictors.</w:t>
      </w:r>
      <w:r w:rsidRPr="00E8455F">
        <w:br/>
      </w:r>
      <w:r w:rsidRPr="00E8455F">
        <w:rPr>
          <w:b/>
          <w:bCs/>
        </w:rPr>
        <w:t>Results</w:t>
      </w:r>
      <w:r w:rsidRPr="00E8455F">
        <w:rPr>
          <w:b/>
          <w:bCs/>
        </w:rPr>
        <w:br/>
      </w:r>
      <w:r w:rsidRPr="00E8455F">
        <w:t>The best-performing model was a linear-basis support vector machine, which achieved a balanced accuracy (average of sensitivity and specificity) of 65.7%. This model outperformed a conventional logistic regression by 0.4 percentage points. A sensitivity analysis identified BP and HDL as the strongest predictors, such that disrupting these variables with random noise decreased the model’s overall balanced accuracy by 1.3 and 1.4 percentage points, respectively. These recommendations, along with stakeholder engagement, behavioral economics strategies, and implementation science principles helped to inform the design of a clinical intervention targeting behavioral changes.</w:t>
      </w:r>
    </w:p>
    <w:p w14:paraId="5DD57E03" w14:textId="77777777" w:rsidR="00E8455F" w:rsidRDefault="00E8455F" w:rsidP="00E8455F">
      <w:pPr>
        <w:rPr>
          <w:b/>
          <w:bCs/>
        </w:rPr>
      </w:pPr>
    </w:p>
    <w:p w14:paraId="216F2F5C" w14:textId="7E0D4322" w:rsidR="000C6242" w:rsidRPr="00E8455F" w:rsidRDefault="00000000" w:rsidP="00E8455F">
      <w:pPr>
        <w:rPr>
          <w:b/>
          <w:bCs/>
        </w:rPr>
      </w:pPr>
      <w:r w:rsidRPr="00E8455F">
        <w:rPr>
          <w:b/>
          <w:bCs/>
        </w:rPr>
        <w:lastRenderedPageBreak/>
        <w:t>Original Source</w:t>
      </w:r>
    </w:p>
    <w:p w14:paraId="4178AD32" w14:textId="6D8CABBA" w:rsidR="000C6242" w:rsidRDefault="00000000" w:rsidP="00E8455F">
      <w:r w:rsidRPr="00E8455F">
        <w:rPr>
          <w:i/>
          <w:iCs/>
        </w:rPr>
        <w:t>Predicting unplanned medical visits among patients with diabetes: translation from machine learning to clinical implementation</w:t>
      </w:r>
      <w:r w:rsidRPr="00E8455F">
        <w:br/>
        <w:t>DOI: 10.1186/s12911-021-01474-1</w:t>
      </w:r>
      <w:r w:rsidRPr="00E8455F">
        <w:br/>
        <w:t xml:space="preserve">Link: </w:t>
      </w:r>
      <w:hyperlink r:id="rId6" w:history="1">
        <w:r w:rsidR="0053104B" w:rsidRPr="00117115">
          <w:rPr>
            <w:rStyle w:val="Hyperlink"/>
          </w:rPr>
          <w:t>https://bmcmedinformdecismak.biomedcentral.com/articles/10.1186/s12911-021-01474-1</w:t>
        </w:r>
      </w:hyperlink>
    </w:p>
    <w:p w14:paraId="0A66C147" w14:textId="77777777" w:rsidR="0053104B" w:rsidRDefault="0053104B" w:rsidP="00E8455F"/>
    <w:p w14:paraId="6F720891" w14:textId="77777777" w:rsidR="00966CB4" w:rsidRPr="00966CB4" w:rsidRDefault="00966CB4" w:rsidP="00966CB4">
      <w:proofErr w:type="spellStart"/>
      <w:r w:rsidRPr="00966CB4">
        <w:rPr>
          <w:rFonts w:hint="eastAsia"/>
        </w:rPr>
        <w:t>摘要</w:t>
      </w:r>
      <w:proofErr w:type="spellEnd"/>
    </w:p>
    <w:p w14:paraId="04BF89EE" w14:textId="77777777" w:rsidR="00966CB4" w:rsidRPr="00966CB4" w:rsidRDefault="00966CB4" w:rsidP="00966CB4"/>
    <w:p w14:paraId="431B2EA0" w14:textId="77777777" w:rsidR="00966CB4" w:rsidRPr="00966CB4" w:rsidRDefault="00966CB4" w:rsidP="00966CB4">
      <w:proofErr w:type="spellStart"/>
      <w:r w:rsidRPr="00966CB4">
        <w:rPr>
          <w:rFonts w:hint="eastAsia"/>
        </w:rPr>
        <w:t>背景</w:t>
      </w:r>
      <w:proofErr w:type="spellEnd"/>
    </w:p>
    <w:p w14:paraId="04D88EB0" w14:textId="77777777" w:rsidR="00966CB4" w:rsidRPr="00966CB4" w:rsidRDefault="00966CB4" w:rsidP="00966CB4">
      <w:proofErr w:type="gramStart"/>
      <w:r w:rsidRPr="00966CB4">
        <w:rPr>
          <w:rFonts w:hint="eastAsia"/>
        </w:rPr>
        <w:t>在美国，糖尿病是一种医学和</w:t>
      </w:r>
      <w:r w:rsidRPr="00966CB4">
        <w:rPr>
          <w:rFonts w:ascii="Microsoft JhengHei" w:eastAsia="Microsoft JhengHei" w:hAnsi="Microsoft JhengHei" w:cs="Microsoft JhengHei" w:hint="eastAsia"/>
        </w:rPr>
        <w:t>经济负</w:t>
      </w:r>
      <w:r w:rsidRPr="00966CB4">
        <w:rPr>
          <w:rFonts w:ascii="MS Mincho" w:eastAsia="MS Mincho" w:hAnsi="MS Mincho" w:cs="MS Mincho" w:hint="eastAsia"/>
        </w:rPr>
        <w:t>担。本研究中，开</w:t>
      </w:r>
      <w:r w:rsidRPr="00966CB4">
        <w:rPr>
          <w:rFonts w:ascii="Microsoft JhengHei" w:eastAsia="Microsoft JhengHei" w:hAnsi="Microsoft JhengHei" w:cs="Microsoft JhengHei" w:hint="eastAsia"/>
        </w:rPr>
        <w:t>发</w:t>
      </w:r>
      <w:r w:rsidRPr="00966CB4">
        <w:rPr>
          <w:rFonts w:ascii="MS Mincho" w:eastAsia="MS Mincho" w:hAnsi="MS Mincho" w:cs="MS Mincho" w:hint="eastAsia"/>
        </w:rPr>
        <w:t>的机器学</w:t>
      </w:r>
      <w:r w:rsidRPr="00966CB4">
        <w:rPr>
          <w:rFonts w:ascii="Microsoft JhengHei" w:eastAsia="Microsoft JhengHei" w:hAnsi="Microsoft JhengHei" w:cs="Microsoft JhengHei" w:hint="eastAsia"/>
        </w:rPr>
        <w:t>习预测</w:t>
      </w:r>
      <w:r w:rsidRPr="00966CB4">
        <w:rPr>
          <w:rFonts w:ascii="MS Mincho" w:eastAsia="MS Mincho" w:hAnsi="MS Mincho" w:cs="MS Mincho" w:hint="eastAsia"/>
        </w:rPr>
        <w:t>模型用于</w:t>
      </w:r>
      <w:r w:rsidRPr="00966CB4">
        <w:rPr>
          <w:rFonts w:ascii="Microsoft JhengHei" w:eastAsia="Microsoft JhengHei" w:hAnsi="Microsoft JhengHei" w:cs="Microsoft JhengHei" w:hint="eastAsia"/>
        </w:rPr>
        <w:t>预测计</w:t>
      </w:r>
      <w:r w:rsidRPr="00966CB4">
        <w:rPr>
          <w:rFonts w:ascii="MS Mincho" w:eastAsia="MS Mincho" w:hAnsi="MS Mincho" w:cs="MS Mincho" w:hint="eastAsia"/>
        </w:rPr>
        <w:t>划外糖尿病患者的医</w:t>
      </w:r>
      <w:r w:rsidRPr="00966CB4">
        <w:rPr>
          <w:rFonts w:ascii="Microsoft JhengHei" w:eastAsia="Microsoft JhengHei" w:hAnsi="Microsoft JhengHei" w:cs="Microsoft JhengHei" w:hint="eastAsia"/>
        </w:rPr>
        <w:t>疗</w:t>
      </w:r>
      <w:r w:rsidRPr="00966CB4">
        <w:rPr>
          <w:rFonts w:ascii="MS Mincho" w:eastAsia="MS Mincho" w:hAnsi="MS Mincho" w:cs="MS Mincho" w:hint="eastAsia"/>
        </w:rPr>
        <w:t>就</w:t>
      </w:r>
      <w:r w:rsidRPr="00966CB4">
        <w:rPr>
          <w:rFonts w:ascii="Microsoft JhengHei" w:eastAsia="Microsoft JhengHei" w:hAnsi="Microsoft JhengHei" w:cs="Microsoft JhengHei" w:hint="eastAsia"/>
        </w:rPr>
        <w:t>诊</w:t>
      </w:r>
      <w:r w:rsidRPr="00966CB4">
        <w:rPr>
          <w:rFonts w:ascii="MS Mincho" w:eastAsia="MS Mincho" w:hAnsi="MS Mincho" w:cs="MS Mincho" w:hint="eastAsia"/>
        </w:rPr>
        <w:t>，并且在提供</w:t>
      </w:r>
      <w:r w:rsidRPr="00966CB4">
        <w:rPr>
          <w:rFonts w:ascii="Microsoft JhengHei" w:eastAsia="Microsoft JhengHei" w:hAnsi="Microsoft JhengHei" w:cs="Microsoft JhengHei" w:hint="eastAsia"/>
        </w:rPr>
        <w:t>赞</w:t>
      </w:r>
      <w:r w:rsidRPr="00966CB4">
        <w:rPr>
          <w:rFonts w:ascii="MS Mincho" w:eastAsia="MS Mincho" w:hAnsi="MS Mincho" w:cs="MS Mincho" w:hint="eastAsia"/>
        </w:rPr>
        <w:t>助的医</w:t>
      </w:r>
      <w:r w:rsidRPr="00966CB4">
        <w:rPr>
          <w:rFonts w:ascii="Microsoft JhengHei" w:eastAsia="Microsoft JhengHei" w:hAnsi="Microsoft JhengHei" w:cs="Microsoft JhengHei" w:hint="eastAsia"/>
        </w:rPr>
        <w:t>疗</w:t>
      </w:r>
      <w:r w:rsidRPr="00966CB4">
        <w:rPr>
          <w:rFonts w:ascii="MS Mincho" w:eastAsia="MS Mincho" w:hAnsi="MS Mincho" w:cs="MS Mincho" w:hint="eastAsia"/>
        </w:rPr>
        <w:t>机构中，研究</w:t>
      </w:r>
      <w:r w:rsidRPr="00966CB4">
        <w:rPr>
          <w:rFonts w:ascii="Microsoft JhengHei" w:eastAsia="Microsoft JhengHei" w:hAnsi="Microsoft JhengHei" w:cs="Microsoft JhengHei" w:hint="eastAsia"/>
        </w:rPr>
        <w:t>发现</w:t>
      </w:r>
      <w:r w:rsidRPr="00966CB4">
        <w:rPr>
          <w:rFonts w:ascii="MS Mincho" w:eastAsia="MS Mincho" w:hAnsi="MS Mincho" w:cs="MS Mincho" w:hint="eastAsia"/>
        </w:rPr>
        <w:t>被用于</w:t>
      </w:r>
      <w:r w:rsidRPr="00966CB4">
        <w:rPr>
          <w:rFonts w:ascii="Microsoft JhengHei" w:eastAsia="Microsoft JhengHei" w:hAnsi="Microsoft JhengHei" w:cs="Microsoft JhengHei" w:hint="eastAsia"/>
        </w:rPr>
        <w:t>设计</w:t>
      </w:r>
      <w:r w:rsidRPr="00966CB4">
        <w:rPr>
          <w:rFonts w:ascii="MS Mincho" w:eastAsia="MS Mincho" w:hAnsi="MS Mincho" w:cs="MS Mincho" w:hint="eastAsia"/>
        </w:rPr>
        <w:t>一</w:t>
      </w:r>
      <w:r w:rsidRPr="00966CB4">
        <w:rPr>
          <w:rFonts w:ascii="Microsoft JhengHei" w:eastAsia="Microsoft JhengHei" w:hAnsi="Microsoft JhengHei" w:cs="Microsoft JhengHei" w:hint="eastAsia"/>
        </w:rPr>
        <w:t>项临</w:t>
      </w:r>
      <w:r w:rsidRPr="00966CB4">
        <w:rPr>
          <w:rFonts w:ascii="MS Mincho" w:eastAsia="MS Mincho" w:hAnsi="MS Mincho" w:cs="MS Mincho" w:hint="eastAsia"/>
        </w:rPr>
        <w:t>床干</w:t>
      </w:r>
      <w:r w:rsidRPr="00966CB4">
        <w:rPr>
          <w:rFonts w:ascii="Microsoft JhengHei" w:eastAsia="Microsoft JhengHei" w:hAnsi="Microsoft JhengHei" w:cs="Microsoft JhengHei" w:hint="eastAsia"/>
        </w:rPr>
        <w:t>预</w:t>
      </w:r>
      <w:r w:rsidRPr="00966CB4">
        <w:rPr>
          <w:rFonts w:ascii="MS Mincho" w:eastAsia="MS Mincho" w:hAnsi="MS Mincho" w:cs="MS Mincho" w:hint="eastAsia"/>
        </w:rPr>
        <w:t>措施。</w:t>
      </w:r>
      <w:r w:rsidRPr="00966CB4">
        <w:rPr>
          <w:rFonts w:ascii="Microsoft JhengHei" w:eastAsia="Microsoft JhengHei" w:hAnsi="Microsoft JhengHei" w:cs="Microsoft JhengHei" w:hint="eastAsia"/>
        </w:rPr>
        <w:t>该</w:t>
      </w:r>
      <w:r w:rsidRPr="00966CB4">
        <w:rPr>
          <w:rFonts w:ascii="MS Mincho" w:eastAsia="MS Mincho" w:hAnsi="MS Mincho" w:cs="MS Mincho" w:hint="eastAsia"/>
        </w:rPr>
        <w:t>研究介</w:t>
      </w:r>
      <w:r w:rsidRPr="00966CB4">
        <w:rPr>
          <w:rFonts w:ascii="Microsoft JhengHei" w:eastAsia="Microsoft JhengHei" w:hAnsi="Microsoft JhengHei" w:cs="Microsoft JhengHei" w:hint="eastAsia"/>
        </w:rPr>
        <w:t>绍</w:t>
      </w:r>
      <w:r w:rsidRPr="00966CB4">
        <w:rPr>
          <w:rFonts w:ascii="MS Mincho" w:eastAsia="MS Mincho" w:hAnsi="MS Mincho" w:cs="MS Mincho" w:hint="eastAsia"/>
        </w:rPr>
        <w:t>了</w:t>
      </w:r>
      <w:r w:rsidRPr="00966CB4">
        <w:rPr>
          <w:rFonts w:ascii="Microsoft JhengHei" w:eastAsia="Microsoft JhengHei" w:hAnsi="Microsoft JhengHei" w:cs="Microsoft JhengHei" w:hint="eastAsia"/>
        </w:rPr>
        <w:t>预测</w:t>
      </w:r>
      <w:r w:rsidRPr="00966CB4">
        <w:rPr>
          <w:rFonts w:ascii="MS Mincho" w:eastAsia="MS Mincho" w:hAnsi="MS Mincho" w:cs="MS Mincho" w:hint="eastAsia"/>
        </w:rPr>
        <w:t>分析如何</w:t>
      </w:r>
      <w:r w:rsidRPr="00966CB4">
        <w:rPr>
          <w:rFonts w:ascii="Microsoft JhengHei" w:eastAsia="Microsoft JhengHei" w:hAnsi="Microsoft JhengHei" w:cs="Microsoft JhengHei" w:hint="eastAsia"/>
        </w:rPr>
        <w:t>为临</w:t>
      </w:r>
      <w:r w:rsidRPr="00966CB4">
        <w:rPr>
          <w:rFonts w:ascii="MS Mincho" w:eastAsia="MS Mincho" w:hAnsi="MS Mincho" w:cs="MS Mincho" w:hint="eastAsia"/>
        </w:rPr>
        <w:t>床操作提供依据的案例，并且</w:t>
      </w:r>
      <w:r w:rsidRPr="00966CB4">
        <w:rPr>
          <w:rFonts w:ascii="Microsoft JhengHei" w:eastAsia="Microsoft JhengHei" w:hAnsi="Microsoft JhengHei" w:cs="Microsoft JhengHei" w:hint="eastAsia"/>
        </w:rPr>
        <w:t>说</w:t>
      </w:r>
      <w:r w:rsidRPr="00966CB4">
        <w:rPr>
          <w:rFonts w:ascii="MS Mincho" w:eastAsia="MS Mincho" w:hAnsi="MS Mincho" w:cs="MS Mincho" w:hint="eastAsia"/>
        </w:rPr>
        <w:t>明了</w:t>
      </w:r>
      <w:r w:rsidRPr="00966CB4">
        <w:rPr>
          <w:rFonts w:ascii="Microsoft JhengHei" w:eastAsia="Microsoft JhengHei" w:hAnsi="Microsoft JhengHei" w:cs="Microsoft JhengHei" w:hint="eastAsia"/>
        </w:rPr>
        <w:t>为</w:t>
      </w:r>
      <w:r w:rsidRPr="00966CB4">
        <w:rPr>
          <w:rFonts w:ascii="MS Mincho" w:eastAsia="MS Mincho" w:hAnsi="MS Mincho" w:cs="MS Mincho" w:hint="eastAsia"/>
        </w:rPr>
        <w:t>将研究成果</w:t>
      </w:r>
      <w:r w:rsidRPr="00966CB4">
        <w:rPr>
          <w:rFonts w:ascii="Microsoft JhengHei" w:eastAsia="Microsoft JhengHei" w:hAnsi="Microsoft JhengHei" w:cs="Microsoft JhengHei" w:hint="eastAsia"/>
        </w:rPr>
        <w:t>转</w:t>
      </w:r>
      <w:r w:rsidRPr="00966CB4">
        <w:rPr>
          <w:rFonts w:ascii="MS Mincho" w:eastAsia="MS Mincho" w:hAnsi="MS Mincho" w:cs="MS Mincho" w:hint="eastAsia"/>
        </w:rPr>
        <w:t>化</w:t>
      </w:r>
      <w:r w:rsidRPr="00966CB4">
        <w:rPr>
          <w:rFonts w:ascii="Microsoft JhengHei" w:eastAsia="Microsoft JhengHei" w:hAnsi="Microsoft JhengHei" w:cs="Microsoft JhengHei" w:hint="eastAsia"/>
        </w:rPr>
        <w:t>为临</w:t>
      </w:r>
      <w:r w:rsidRPr="00966CB4">
        <w:rPr>
          <w:rFonts w:ascii="MS Mincho" w:eastAsia="MS Mincho" w:hAnsi="MS Mincho" w:cs="MS Mincho" w:hint="eastAsia"/>
        </w:rPr>
        <w:t>床</w:t>
      </w:r>
      <w:r w:rsidRPr="00966CB4">
        <w:rPr>
          <w:rFonts w:ascii="Microsoft JhengHei" w:eastAsia="Microsoft JhengHei" w:hAnsi="Microsoft JhengHei" w:cs="Microsoft JhengHei" w:hint="eastAsia"/>
        </w:rPr>
        <w:t>实</w:t>
      </w:r>
      <w:r w:rsidRPr="00966CB4">
        <w:rPr>
          <w:rFonts w:ascii="MS Mincho" w:eastAsia="MS Mincho" w:hAnsi="MS Mincho" w:cs="MS Mincho" w:hint="eastAsia"/>
        </w:rPr>
        <w:t>践必</w:t>
      </w:r>
      <w:r w:rsidRPr="00966CB4">
        <w:rPr>
          <w:rFonts w:ascii="Microsoft JhengHei" w:eastAsia="Microsoft JhengHei" w:hAnsi="Microsoft JhengHei" w:cs="Microsoft JhengHei" w:hint="eastAsia"/>
        </w:rPr>
        <w:t>须</w:t>
      </w:r>
      <w:r w:rsidRPr="00966CB4">
        <w:rPr>
          <w:rFonts w:ascii="MS Mincho" w:eastAsia="MS Mincho" w:hAnsi="MS Mincho" w:cs="MS Mincho" w:hint="eastAsia"/>
        </w:rPr>
        <w:t>考</w:t>
      </w:r>
      <w:r w:rsidRPr="00966CB4">
        <w:rPr>
          <w:rFonts w:ascii="Microsoft JhengHei" w:eastAsia="Microsoft JhengHei" w:hAnsi="Microsoft JhengHei" w:cs="Microsoft JhengHei" w:hint="eastAsia"/>
        </w:rPr>
        <w:t>虑</w:t>
      </w:r>
      <w:r w:rsidRPr="00966CB4">
        <w:rPr>
          <w:rFonts w:ascii="MS Mincho" w:eastAsia="MS Mincho" w:hAnsi="MS Mincho" w:cs="MS Mincho" w:hint="eastAsia"/>
        </w:rPr>
        <w:t>的</w:t>
      </w:r>
      <w:r w:rsidRPr="00966CB4">
        <w:rPr>
          <w:rFonts w:ascii="Microsoft JhengHei" w:eastAsia="Microsoft JhengHei" w:hAnsi="Microsoft JhengHei" w:cs="Microsoft JhengHei" w:hint="eastAsia"/>
        </w:rPr>
        <w:t>实际</w:t>
      </w:r>
      <w:r w:rsidRPr="00966CB4">
        <w:rPr>
          <w:rFonts w:ascii="MS Mincho" w:eastAsia="MS Mincho" w:hAnsi="MS Mincho" w:cs="MS Mincho" w:hint="eastAsia"/>
        </w:rPr>
        <w:t>因素。</w:t>
      </w:r>
      <w:proofErr w:type="gramEnd"/>
    </w:p>
    <w:p w14:paraId="02E6B242" w14:textId="77777777" w:rsidR="00966CB4" w:rsidRPr="00966CB4" w:rsidRDefault="00966CB4" w:rsidP="00966CB4"/>
    <w:p w14:paraId="675149EB" w14:textId="77777777" w:rsidR="00966CB4" w:rsidRPr="00966CB4" w:rsidRDefault="00966CB4" w:rsidP="00966CB4">
      <w:proofErr w:type="spellStart"/>
      <w:r w:rsidRPr="00966CB4">
        <w:rPr>
          <w:rFonts w:hint="eastAsia"/>
        </w:rPr>
        <w:t>方法</w:t>
      </w:r>
      <w:proofErr w:type="spellEnd"/>
    </w:p>
    <w:p w14:paraId="348DA234" w14:textId="77777777" w:rsidR="00966CB4" w:rsidRPr="00966CB4" w:rsidRDefault="00966CB4" w:rsidP="00966CB4">
      <w:r w:rsidRPr="00966CB4">
        <w:rPr>
          <w:rFonts w:hint="eastAsia"/>
        </w:rPr>
        <w:t>数据来源于美国北部大平原地区一家大型医</w:t>
      </w:r>
      <w:r w:rsidRPr="00966CB4">
        <w:rPr>
          <w:rFonts w:ascii="Microsoft JhengHei" w:eastAsia="Microsoft JhengHei" w:hAnsi="Microsoft JhengHei" w:cs="Microsoft JhengHei" w:hint="eastAsia"/>
        </w:rPr>
        <w:t>疗</w:t>
      </w:r>
      <w:r w:rsidRPr="00966CB4">
        <w:rPr>
          <w:rFonts w:ascii="MS Mincho" w:eastAsia="MS Mincho" w:hAnsi="MS Mincho" w:cs="MS Mincho" w:hint="eastAsia"/>
        </w:rPr>
        <w:t>机构的</w:t>
      </w:r>
      <w:r w:rsidRPr="00966CB4">
        <w:rPr>
          <w:rFonts w:ascii="Microsoft JhengHei" w:eastAsia="Microsoft JhengHei" w:hAnsi="Microsoft JhengHei" w:cs="Microsoft JhengHei" w:hint="eastAsia"/>
        </w:rPr>
        <w:t>电</w:t>
      </w:r>
      <w:r w:rsidRPr="00966CB4">
        <w:rPr>
          <w:rFonts w:ascii="MS Mincho" w:eastAsia="MS Mincho" w:hAnsi="MS Mincho" w:cs="MS Mincho" w:hint="eastAsia"/>
        </w:rPr>
        <w:t>子病例（</w:t>
      </w:r>
      <w:r w:rsidRPr="00966CB4">
        <w:t>EMRs</w:t>
      </w:r>
      <w:r w:rsidRPr="00966CB4">
        <w:rPr>
          <w:rFonts w:hint="eastAsia"/>
        </w:rPr>
        <w:t>），</w:t>
      </w:r>
      <w:r w:rsidRPr="00966CB4">
        <w:rPr>
          <w:rFonts w:ascii="Microsoft JhengHei" w:eastAsia="Microsoft JhengHei" w:hAnsi="Microsoft JhengHei" w:cs="Microsoft JhengHei" w:hint="eastAsia"/>
        </w:rPr>
        <w:t>这</w:t>
      </w:r>
      <w:r w:rsidRPr="00966CB4">
        <w:rPr>
          <w:rFonts w:ascii="MS Mincho" w:eastAsia="MS Mincho" w:hAnsi="MS Mincho" w:cs="MS Mincho" w:hint="eastAsia"/>
        </w:rPr>
        <w:t>些数据来自在</w:t>
      </w:r>
      <w:r w:rsidRPr="00966CB4">
        <w:t>3</w:t>
      </w:r>
      <w:r w:rsidRPr="00966CB4">
        <w:rPr>
          <w:rFonts w:hint="eastAsia"/>
        </w:rPr>
        <w:t>年内至少接受一次医</w:t>
      </w:r>
      <w:r w:rsidRPr="00966CB4">
        <w:rPr>
          <w:rFonts w:ascii="Microsoft JhengHei" w:eastAsia="Microsoft JhengHei" w:hAnsi="Microsoft JhengHei" w:cs="Microsoft JhengHei" w:hint="eastAsia"/>
        </w:rPr>
        <w:t>疗</w:t>
      </w:r>
      <w:r w:rsidRPr="00966CB4">
        <w:rPr>
          <w:rFonts w:ascii="MS Mincho" w:eastAsia="MS Mincho" w:hAnsi="MS Mincho" w:cs="MS Mincho" w:hint="eastAsia"/>
        </w:rPr>
        <w:t>服</w:t>
      </w:r>
      <w:r w:rsidRPr="00966CB4">
        <w:rPr>
          <w:rFonts w:ascii="Microsoft JhengHei" w:eastAsia="Microsoft JhengHei" w:hAnsi="Microsoft JhengHei" w:cs="Microsoft JhengHei" w:hint="eastAsia"/>
        </w:rPr>
        <w:t>务</w:t>
      </w:r>
      <w:r w:rsidRPr="00966CB4">
        <w:rPr>
          <w:rFonts w:ascii="MS Mincho" w:eastAsia="MS Mincho" w:hAnsi="MS Mincho" w:cs="MS Mincho" w:hint="eastAsia"/>
        </w:rPr>
        <w:t>的成年（≥</w:t>
      </w:r>
      <w:r w:rsidRPr="00966CB4">
        <w:t>18</w:t>
      </w:r>
      <w:r w:rsidRPr="00966CB4">
        <w:rPr>
          <w:rFonts w:ascii="Microsoft JhengHei" w:eastAsia="Microsoft JhengHei" w:hAnsi="Microsoft JhengHei" w:cs="Microsoft JhengHei" w:hint="eastAsia"/>
        </w:rPr>
        <w:t>岁</w:t>
      </w:r>
      <w:r w:rsidRPr="00966CB4">
        <w:rPr>
          <w:rFonts w:ascii="MS Mincho" w:eastAsia="MS Mincho" w:hAnsi="MS Mincho" w:cs="MS Mincho" w:hint="eastAsia"/>
        </w:rPr>
        <w:t>）</w:t>
      </w:r>
      <w:r w:rsidRPr="00966CB4">
        <w:t>1</w:t>
      </w:r>
      <w:r w:rsidRPr="00966CB4">
        <w:rPr>
          <w:rFonts w:hint="eastAsia"/>
        </w:rPr>
        <w:t>型或</w:t>
      </w:r>
      <w:r w:rsidRPr="00966CB4">
        <w:t>2</w:t>
      </w:r>
      <w:r w:rsidRPr="00966CB4">
        <w:rPr>
          <w:rFonts w:hint="eastAsia"/>
        </w:rPr>
        <w:t>型糖尿病患者。以</w:t>
      </w:r>
      <w:r w:rsidRPr="00966CB4">
        <w:rPr>
          <w:rFonts w:ascii="Microsoft JhengHei" w:eastAsia="Microsoft JhengHei" w:hAnsi="Microsoft JhengHei" w:cs="Microsoft JhengHei" w:hint="eastAsia"/>
        </w:rPr>
        <w:t>标</w:t>
      </w:r>
      <w:r w:rsidRPr="00966CB4">
        <w:rPr>
          <w:rFonts w:ascii="MS Mincho" w:eastAsia="MS Mincho" w:hAnsi="MS Mincho" w:cs="MS Mincho" w:hint="eastAsia"/>
        </w:rPr>
        <w:t>准</w:t>
      </w:r>
      <w:r w:rsidRPr="00966CB4">
        <w:rPr>
          <w:rFonts w:ascii="Microsoft JhengHei" w:eastAsia="Microsoft JhengHei" w:hAnsi="Microsoft JhengHei" w:cs="Microsoft JhengHei" w:hint="eastAsia"/>
        </w:rPr>
        <w:t>电</w:t>
      </w:r>
      <w:r w:rsidRPr="00966CB4">
        <w:rPr>
          <w:rFonts w:ascii="MS Mincho" w:eastAsia="MS Mincho" w:hAnsi="MS Mincho" w:cs="MS Mincho" w:hint="eastAsia"/>
        </w:rPr>
        <w:t>子病例中的</w:t>
      </w:r>
      <w:r w:rsidRPr="00966CB4">
        <w:rPr>
          <w:rFonts w:ascii="Microsoft JhengHei" w:eastAsia="Microsoft JhengHei" w:hAnsi="Microsoft JhengHei" w:cs="Microsoft JhengHei" w:hint="eastAsia"/>
        </w:rPr>
        <w:t>变</w:t>
      </w:r>
      <w:r w:rsidRPr="00966CB4">
        <w:rPr>
          <w:rFonts w:ascii="MS Mincho" w:eastAsia="MS Mincho" w:hAnsi="MS Mincho" w:cs="MS Mincho" w:hint="eastAsia"/>
        </w:rPr>
        <w:t>量作</w:t>
      </w:r>
      <w:r w:rsidRPr="00966CB4">
        <w:rPr>
          <w:rFonts w:ascii="Microsoft JhengHei" w:eastAsia="Microsoft JhengHei" w:hAnsi="Microsoft JhengHei" w:cs="Microsoft JhengHei" w:hint="eastAsia"/>
        </w:rPr>
        <w:t>为预测</w:t>
      </w:r>
      <w:r w:rsidRPr="00966CB4">
        <w:rPr>
          <w:rFonts w:ascii="MS Mincho" w:eastAsia="MS Mincho" w:hAnsi="MS Mincho" w:cs="MS Mincho" w:hint="eastAsia"/>
        </w:rPr>
        <w:t>因子（包括年</w:t>
      </w:r>
      <w:r w:rsidRPr="00966CB4">
        <w:rPr>
          <w:rFonts w:ascii="Microsoft JhengHei" w:eastAsia="Microsoft JhengHei" w:hAnsi="Microsoft JhengHei" w:cs="Microsoft JhengHei" w:hint="eastAsia"/>
        </w:rPr>
        <w:t>龄</w:t>
      </w:r>
      <w:r w:rsidRPr="00966CB4">
        <w:rPr>
          <w:rFonts w:ascii="MS Mincho" w:eastAsia="MS Mincho" w:hAnsi="MS Mincho" w:cs="MS Mincho" w:hint="eastAsia"/>
        </w:rPr>
        <w:t>、体</w:t>
      </w:r>
      <w:r w:rsidRPr="00966CB4">
        <w:rPr>
          <w:rFonts w:ascii="Microsoft JhengHei" w:eastAsia="Microsoft JhengHei" w:hAnsi="Microsoft JhengHei" w:cs="Microsoft JhengHei" w:hint="eastAsia"/>
        </w:rPr>
        <w:t>质</w:t>
      </w:r>
      <w:r w:rsidRPr="00966CB4">
        <w:rPr>
          <w:rFonts w:ascii="MS Mincho" w:eastAsia="MS Mincho" w:hAnsi="MS Mincho" w:cs="MS Mincho" w:hint="eastAsia"/>
        </w:rPr>
        <w:t>指数【</w:t>
      </w:r>
      <w:r w:rsidRPr="00966CB4">
        <w:t>BMI</w:t>
      </w:r>
      <w:r w:rsidRPr="00966CB4">
        <w:rPr>
          <w:rFonts w:hint="eastAsia"/>
        </w:rPr>
        <w:t>】、收</w:t>
      </w:r>
      <w:r w:rsidRPr="00966CB4">
        <w:rPr>
          <w:rFonts w:ascii="Microsoft JhengHei" w:eastAsia="Microsoft JhengHei" w:hAnsi="Microsoft JhengHei" w:cs="Microsoft JhengHei" w:hint="eastAsia"/>
        </w:rPr>
        <w:t>缩压</w:t>
      </w:r>
      <w:r w:rsidRPr="00966CB4">
        <w:rPr>
          <w:rFonts w:ascii="MS Mincho" w:eastAsia="MS Mincho" w:hAnsi="MS Mincho" w:cs="MS Mincho" w:hint="eastAsia"/>
        </w:rPr>
        <w:t>【</w:t>
      </w:r>
      <w:r w:rsidRPr="00966CB4">
        <w:t>BP</w:t>
      </w:r>
      <w:r w:rsidRPr="00966CB4">
        <w:rPr>
          <w:rFonts w:hint="eastAsia"/>
        </w:rPr>
        <w:t>】、舒</w:t>
      </w:r>
      <w:r w:rsidRPr="00966CB4">
        <w:rPr>
          <w:rFonts w:ascii="Microsoft JhengHei" w:eastAsia="Microsoft JhengHei" w:hAnsi="Microsoft JhengHei" w:cs="Microsoft JhengHei" w:hint="eastAsia"/>
        </w:rPr>
        <w:t>张压</w:t>
      </w:r>
      <w:r w:rsidRPr="00966CB4">
        <w:rPr>
          <w:rFonts w:ascii="MS Mincho" w:eastAsia="MS Mincho" w:hAnsi="MS Mincho" w:cs="MS Mincho" w:hint="eastAsia"/>
        </w:rPr>
        <w:t>、低密度脂蛋白、高密度脂蛋白【</w:t>
      </w:r>
      <w:r w:rsidRPr="00966CB4">
        <w:t>HDL</w:t>
      </w:r>
      <w:r w:rsidRPr="00966CB4">
        <w:rPr>
          <w:rFonts w:hint="eastAsia"/>
        </w:rPr>
        <w:t>】、糖化血</w:t>
      </w:r>
      <w:r w:rsidRPr="00966CB4">
        <w:rPr>
          <w:rFonts w:ascii="Microsoft JhengHei" w:eastAsia="Microsoft JhengHei" w:hAnsi="Microsoft JhengHei" w:cs="Microsoft JhengHei" w:hint="eastAsia"/>
        </w:rPr>
        <w:t>红</w:t>
      </w:r>
      <w:r w:rsidRPr="00966CB4">
        <w:rPr>
          <w:rFonts w:ascii="MS Mincho" w:eastAsia="MS Mincho" w:hAnsi="MS Mincho" w:cs="MS Mincho" w:hint="eastAsia"/>
        </w:rPr>
        <w:t>蛋白【</w:t>
      </w:r>
      <w:r w:rsidRPr="00966CB4">
        <w:t>A1C</w:t>
      </w:r>
      <w:r w:rsidRPr="00966CB4">
        <w:rPr>
          <w:rFonts w:hint="eastAsia"/>
        </w:rPr>
        <w:t>】、吸烟情况、</w:t>
      </w:r>
      <w:r w:rsidRPr="00966CB4">
        <w:rPr>
          <w:rFonts w:ascii="Microsoft JhengHei" w:eastAsia="Microsoft JhengHei" w:hAnsi="Microsoft JhengHei" w:cs="Microsoft JhengHei" w:hint="eastAsia"/>
        </w:rPr>
        <w:t>诊</w:t>
      </w:r>
      <w:r w:rsidRPr="00966CB4">
        <w:rPr>
          <w:rFonts w:ascii="MS Mincho" w:eastAsia="MS Mincho" w:hAnsi="MS Mincho" w:cs="MS Mincho" w:hint="eastAsia"/>
        </w:rPr>
        <w:t>断次数、和</w:t>
      </w:r>
      <w:r w:rsidRPr="00966CB4">
        <w:rPr>
          <w:rFonts w:ascii="Microsoft JhengHei" w:eastAsia="Microsoft JhengHei" w:hAnsi="Microsoft JhengHei" w:cs="Microsoft JhengHei" w:hint="eastAsia"/>
        </w:rPr>
        <w:t>处</w:t>
      </w:r>
      <w:r w:rsidRPr="00966CB4">
        <w:rPr>
          <w:rFonts w:ascii="MS Mincho" w:eastAsia="MS Mincho" w:hAnsi="MS Mincho" w:cs="MS Mincho" w:hint="eastAsia"/>
        </w:rPr>
        <w:t>方</w:t>
      </w:r>
      <w:r w:rsidRPr="00966CB4">
        <w:rPr>
          <w:rFonts w:ascii="Microsoft JhengHei" w:eastAsia="Microsoft JhengHei" w:hAnsi="Microsoft JhengHei" w:cs="Microsoft JhengHei" w:hint="eastAsia"/>
        </w:rPr>
        <w:t>药</w:t>
      </w:r>
      <w:r w:rsidRPr="00966CB4">
        <w:rPr>
          <w:rFonts w:ascii="MS Mincho" w:eastAsia="MS Mincho" w:hAnsi="MS Mincho" w:cs="MS Mincho" w:hint="eastAsia"/>
        </w:rPr>
        <w:t>数量），</w:t>
      </w:r>
      <w:r w:rsidRPr="00966CB4">
        <w:rPr>
          <w:rFonts w:ascii="Microsoft JhengHei" w:eastAsia="Microsoft JhengHei" w:hAnsi="Microsoft JhengHei" w:cs="Microsoft JhengHei" w:hint="eastAsia"/>
        </w:rPr>
        <w:t>对</w:t>
      </w:r>
      <w:r w:rsidRPr="00966CB4">
        <w:rPr>
          <w:rFonts w:ascii="MS Mincho" w:eastAsia="MS Mincho" w:hAnsi="MS Mincho" w:cs="MS Mincho" w:hint="eastAsia"/>
        </w:rPr>
        <w:t>各种机器学</w:t>
      </w:r>
      <w:r w:rsidRPr="00966CB4">
        <w:rPr>
          <w:rFonts w:ascii="Microsoft JhengHei" w:eastAsia="Microsoft JhengHei" w:hAnsi="Microsoft JhengHei" w:cs="Microsoft JhengHei" w:hint="eastAsia"/>
        </w:rPr>
        <w:t>习</w:t>
      </w:r>
      <w:r w:rsidRPr="00966CB4">
        <w:rPr>
          <w:rFonts w:ascii="MS Mincho" w:eastAsia="MS Mincho" w:hAnsi="MS Mincho" w:cs="MS Mincho" w:hint="eastAsia"/>
        </w:rPr>
        <w:t>分</w:t>
      </w:r>
      <w:r w:rsidRPr="00966CB4">
        <w:rPr>
          <w:rFonts w:ascii="Yu Gothic" w:eastAsia="Yu Gothic" w:hAnsi="Yu Gothic" w:cs="Yu Gothic" w:hint="eastAsia"/>
        </w:rPr>
        <w:t>类</w:t>
      </w:r>
      <w:r w:rsidRPr="00966CB4">
        <w:rPr>
          <w:rFonts w:ascii="MS Mincho" w:eastAsia="MS Mincho" w:hAnsi="MS Mincho" w:cs="MS Mincho" w:hint="eastAsia"/>
        </w:rPr>
        <w:t>模型</w:t>
      </w:r>
      <w:r w:rsidRPr="00966CB4">
        <w:rPr>
          <w:rFonts w:ascii="Microsoft JhengHei" w:eastAsia="Microsoft JhengHei" w:hAnsi="Microsoft JhengHei" w:cs="Microsoft JhengHei" w:hint="eastAsia"/>
        </w:rPr>
        <w:t>进</w:t>
      </w:r>
      <w:r w:rsidRPr="00966CB4">
        <w:rPr>
          <w:rFonts w:ascii="MS Mincho" w:eastAsia="MS Mincho" w:hAnsi="MS Mincho" w:cs="MS Mincho" w:hint="eastAsia"/>
        </w:rPr>
        <w:t>行了运行。</w:t>
      </w:r>
      <w:r w:rsidRPr="00966CB4">
        <w:rPr>
          <w:rFonts w:ascii="Microsoft JhengHei" w:eastAsia="Microsoft JhengHei" w:hAnsi="Microsoft JhengHei" w:cs="Microsoft JhengHei" w:hint="eastAsia"/>
        </w:rPr>
        <w:t>经过</w:t>
      </w:r>
      <w:r w:rsidRPr="00966CB4">
        <w:rPr>
          <w:rFonts w:ascii="MS Mincho" w:eastAsia="MS Mincho" w:hAnsi="MS Mincho" w:cs="MS Mincho" w:hint="eastAsia"/>
        </w:rPr>
        <w:t>交叉</w:t>
      </w:r>
      <w:r w:rsidRPr="00966CB4">
        <w:rPr>
          <w:rFonts w:ascii="Microsoft JhengHei" w:eastAsia="Microsoft JhengHei" w:hAnsi="Microsoft JhengHei" w:cs="Microsoft JhengHei" w:hint="eastAsia"/>
        </w:rPr>
        <w:t>验证测试</w:t>
      </w:r>
      <w:r w:rsidRPr="00966CB4">
        <w:rPr>
          <w:rFonts w:ascii="MS Mincho" w:eastAsia="MS Mincho" w:hAnsi="MS Mincho" w:cs="MS Mincho" w:hint="eastAsia"/>
        </w:rPr>
        <w:t>后，</w:t>
      </w:r>
      <w:r w:rsidRPr="00966CB4">
        <w:rPr>
          <w:rFonts w:ascii="Microsoft JhengHei" w:eastAsia="Microsoft JhengHei" w:hAnsi="Microsoft JhengHei" w:cs="Microsoft JhengHei" w:hint="eastAsia"/>
        </w:rPr>
        <w:t>对</w:t>
      </w:r>
      <w:r w:rsidRPr="00966CB4">
        <w:rPr>
          <w:rFonts w:ascii="MS Mincho" w:eastAsia="MS Mincho" w:hAnsi="MS Mincho" w:cs="MS Mincho" w:hint="eastAsia"/>
        </w:rPr>
        <w:t>性能最</w:t>
      </w:r>
      <w:r w:rsidRPr="00966CB4">
        <w:rPr>
          <w:rFonts w:ascii="Microsoft JhengHei" w:eastAsia="Microsoft JhengHei" w:hAnsi="Microsoft JhengHei" w:cs="Microsoft JhengHei" w:hint="eastAsia"/>
        </w:rPr>
        <w:t>优</w:t>
      </w:r>
      <w:r w:rsidRPr="00966CB4">
        <w:rPr>
          <w:rFonts w:ascii="MS Mincho" w:eastAsia="MS Mincho" w:hAnsi="MS Mincho" w:cs="MS Mincho" w:hint="eastAsia"/>
        </w:rPr>
        <w:t>的模型</w:t>
      </w:r>
      <w:r w:rsidRPr="00966CB4">
        <w:rPr>
          <w:rFonts w:ascii="Microsoft JhengHei" w:eastAsia="Microsoft JhengHei" w:hAnsi="Microsoft JhengHei" w:cs="Microsoft JhengHei" w:hint="eastAsia"/>
        </w:rPr>
        <w:t>进</w:t>
      </w:r>
      <w:r w:rsidRPr="00966CB4">
        <w:rPr>
          <w:rFonts w:ascii="MS Mincho" w:eastAsia="MS Mincho" w:hAnsi="MS Mincho" w:cs="MS Mincho" w:hint="eastAsia"/>
        </w:rPr>
        <w:t>行了分析，用于确定最</w:t>
      </w:r>
      <w:r w:rsidRPr="00966CB4">
        <w:rPr>
          <w:rFonts w:ascii="Yu Gothic" w:eastAsia="Yu Gothic" w:hAnsi="Yu Gothic" w:cs="Yu Gothic" w:hint="eastAsia"/>
        </w:rPr>
        <w:t>强</w:t>
      </w:r>
      <w:r w:rsidRPr="00966CB4">
        <w:rPr>
          <w:rFonts w:ascii="MS Mincho" w:eastAsia="MS Mincho" w:hAnsi="MS Mincho" w:cs="MS Mincho" w:hint="eastAsia"/>
        </w:rPr>
        <w:t>的</w:t>
      </w:r>
      <w:r w:rsidRPr="00966CB4">
        <w:rPr>
          <w:rFonts w:ascii="Microsoft JhengHei" w:eastAsia="Microsoft JhengHei" w:hAnsi="Microsoft JhengHei" w:cs="Microsoft JhengHei" w:hint="eastAsia"/>
        </w:rPr>
        <w:t>预测</w:t>
      </w:r>
      <w:r w:rsidRPr="00966CB4">
        <w:rPr>
          <w:rFonts w:ascii="MS Mincho" w:eastAsia="MS Mincho" w:hAnsi="MS Mincho" w:cs="MS Mincho" w:hint="eastAsia"/>
        </w:rPr>
        <w:t>因子。</w:t>
      </w:r>
    </w:p>
    <w:p w14:paraId="3894699A" w14:textId="77777777" w:rsidR="00966CB4" w:rsidRPr="00966CB4" w:rsidRDefault="00966CB4" w:rsidP="00966CB4"/>
    <w:p w14:paraId="30A40214" w14:textId="77777777" w:rsidR="00966CB4" w:rsidRPr="00966CB4" w:rsidRDefault="00966CB4" w:rsidP="00966CB4">
      <w:proofErr w:type="spellStart"/>
      <w:r w:rsidRPr="00966CB4">
        <w:rPr>
          <w:rFonts w:ascii="Microsoft JhengHei" w:eastAsia="Microsoft JhengHei" w:hAnsi="Microsoft JhengHei" w:cs="Microsoft JhengHei" w:hint="eastAsia"/>
        </w:rPr>
        <w:t>结</w:t>
      </w:r>
      <w:r w:rsidRPr="00966CB4">
        <w:rPr>
          <w:rFonts w:ascii="MS Mincho" w:eastAsia="MS Mincho" w:hAnsi="MS Mincho" w:cs="MS Mincho" w:hint="eastAsia"/>
        </w:rPr>
        <w:t>果</w:t>
      </w:r>
      <w:proofErr w:type="spellEnd"/>
    </w:p>
    <w:p w14:paraId="1EF07789" w14:textId="77777777" w:rsidR="00966CB4" w:rsidRPr="00966CB4" w:rsidRDefault="00966CB4" w:rsidP="00966CB4">
      <w:r w:rsidRPr="00966CB4">
        <w:rPr>
          <w:rFonts w:hint="eastAsia"/>
        </w:rPr>
        <w:t>性能最</w:t>
      </w:r>
      <w:r w:rsidRPr="00966CB4">
        <w:rPr>
          <w:rFonts w:ascii="Microsoft JhengHei" w:eastAsia="Microsoft JhengHei" w:hAnsi="Microsoft JhengHei" w:cs="Microsoft JhengHei" w:hint="eastAsia"/>
        </w:rPr>
        <w:t>优</w:t>
      </w:r>
      <w:r w:rsidRPr="00966CB4">
        <w:rPr>
          <w:rFonts w:ascii="MS Mincho" w:eastAsia="MS Mincho" w:hAnsi="MS Mincho" w:cs="MS Mincho" w:hint="eastAsia"/>
        </w:rPr>
        <w:t>的模型</w:t>
      </w:r>
      <w:r w:rsidRPr="00966CB4">
        <w:rPr>
          <w:rFonts w:ascii="Microsoft JhengHei" w:eastAsia="Microsoft JhengHei" w:hAnsi="Microsoft JhengHei" w:cs="Microsoft JhengHei" w:hint="eastAsia"/>
        </w:rPr>
        <w:t>为线</w:t>
      </w:r>
      <w:r w:rsidRPr="00966CB4">
        <w:rPr>
          <w:rFonts w:ascii="MS Mincho" w:eastAsia="MS Mincho" w:hAnsi="MS Mincho" w:cs="MS Mincho" w:hint="eastAsia"/>
        </w:rPr>
        <w:t>性核支持向量机，它</w:t>
      </w:r>
      <w:r w:rsidRPr="00966CB4">
        <w:rPr>
          <w:rFonts w:ascii="Microsoft JhengHei" w:eastAsia="Microsoft JhengHei" w:hAnsi="Microsoft JhengHei" w:cs="Microsoft JhengHei" w:hint="eastAsia"/>
        </w:rPr>
        <w:t>实现</w:t>
      </w:r>
      <w:r w:rsidRPr="00966CB4">
        <w:rPr>
          <w:rFonts w:ascii="MS Mincho" w:eastAsia="MS Mincho" w:hAnsi="MS Mincho" w:cs="MS Mincho" w:hint="eastAsia"/>
        </w:rPr>
        <w:t>了</w:t>
      </w:r>
      <w:r w:rsidRPr="00966CB4">
        <w:t>65.7%</w:t>
      </w:r>
      <w:r w:rsidRPr="00966CB4">
        <w:rPr>
          <w:rFonts w:hint="eastAsia"/>
        </w:rPr>
        <w:t>的平衡准确度（即灵敏度和特异性的均</w:t>
      </w:r>
      <w:r w:rsidRPr="00966CB4">
        <w:rPr>
          <w:rFonts w:ascii="Microsoft JhengHei" w:eastAsia="Microsoft JhengHei" w:hAnsi="Microsoft JhengHei" w:cs="Microsoft JhengHei" w:hint="eastAsia"/>
        </w:rPr>
        <w:t>值</w:t>
      </w:r>
      <w:r w:rsidRPr="00966CB4">
        <w:rPr>
          <w:rFonts w:ascii="MS Mincho" w:eastAsia="MS Mincho" w:hAnsi="MS Mincho" w:cs="MS Mincho" w:hint="eastAsia"/>
        </w:rPr>
        <w:t>）。</w:t>
      </w:r>
      <w:r w:rsidRPr="00966CB4">
        <w:rPr>
          <w:rFonts w:ascii="Microsoft JhengHei" w:eastAsia="Microsoft JhengHei" w:hAnsi="Microsoft JhengHei" w:cs="Microsoft JhengHei" w:hint="eastAsia"/>
        </w:rPr>
        <w:t>该</w:t>
      </w:r>
      <w:r w:rsidRPr="00966CB4">
        <w:rPr>
          <w:rFonts w:ascii="MS Mincho" w:eastAsia="MS Mincho" w:hAnsi="MS Mincho" w:cs="MS Mincho" w:hint="eastAsia"/>
        </w:rPr>
        <w:t>模型在性能上</w:t>
      </w:r>
      <w:r w:rsidRPr="00966CB4">
        <w:rPr>
          <w:rFonts w:ascii="Microsoft JhengHei" w:eastAsia="Microsoft JhengHei" w:hAnsi="Microsoft JhengHei" w:cs="Microsoft JhengHei" w:hint="eastAsia"/>
        </w:rPr>
        <w:t>优</w:t>
      </w:r>
      <w:r w:rsidRPr="00966CB4">
        <w:rPr>
          <w:rFonts w:ascii="MS Mincho" w:eastAsia="MS Mincho" w:hAnsi="MS Mincho" w:cs="MS Mincho" w:hint="eastAsia"/>
        </w:rPr>
        <w:t>于</w:t>
      </w:r>
      <w:r w:rsidRPr="00966CB4">
        <w:rPr>
          <w:rFonts w:ascii="Microsoft JhengHei" w:eastAsia="Microsoft JhengHei" w:hAnsi="Microsoft JhengHei" w:cs="Microsoft JhengHei" w:hint="eastAsia"/>
        </w:rPr>
        <w:t>传统逻辑</w:t>
      </w:r>
      <w:r w:rsidRPr="00966CB4">
        <w:rPr>
          <w:rFonts w:ascii="MS Mincho" w:eastAsia="MS Mincho" w:hAnsi="MS Mincho" w:cs="MS Mincho" w:hint="eastAsia"/>
        </w:rPr>
        <w:t>回</w:t>
      </w:r>
      <w:r w:rsidRPr="00966CB4">
        <w:rPr>
          <w:rFonts w:ascii="Microsoft JhengHei" w:eastAsia="Microsoft JhengHei" w:hAnsi="Microsoft JhengHei" w:cs="Microsoft JhengHei" w:hint="eastAsia"/>
        </w:rPr>
        <w:t>归</w:t>
      </w:r>
      <w:r w:rsidRPr="00966CB4">
        <w:rPr>
          <w:rFonts w:ascii="MS Mincho" w:eastAsia="MS Mincho" w:hAnsi="MS Mincho" w:cs="MS Mincho" w:hint="eastAsia"/>
        </w:rPr>
        <w:t>模型</w:t>
      </w:r>
      <w:proofErr w:type="gramStart"/>
      <w:r w:rsidRPr="00966CB4">
        <w:t>0.4</w:t>
      </w:r>
      <w:r w:rsidRPr="00966CB4">
        <w:rPr>
          <w:rFonts w:hint="eastAsia"/>
        </w:rPr>
        <w:t>个百分点。一</w:t>
      </w:r>
      <w:r w:rsidRPr="00966CB4">
        <w:rPr>
          <w:rFonts w:ascii="Microsoft JhengHei" w:eastAsia="Microsoft JhengHei" w:hAnsi="Microsoft JhengHei" w:cs="Microsoft JhengHei" w:hint="eastAsia"/>
        </w:rPr>
        <w:t>项</w:t>
      </w:r>
      <w:r w:rsidRPr="00966CB4">
        <w:rPr>
          <w:rFonts w:ascii="MS Mincho" w:eastAsia="MS Mincho" w:hAnsi="MS Mincho" w:cs="MS Mincho" w:hint="eastAsia"/>
        </w:rPr>
        <w:t>敏感性分析将收</w:t>
      </w:r>
      <w:r w:rsidRPr="00966CB4">
        <w:rPr>
          <w:rFonts w:ascii="Microsoft JhengHei" w:eastAsia="Microsoft JhengHei" w:hAnsi="Microsoft JhengHei" w:cs="Microsoft JhengHei" w:hint="eastAsia"/>
        </w:rPr>
        <w:t>缩压</w:t>
      </w:r>
      <w:proofErr w:type="gramEnd"/>
      <w:r w:rsidRPr="00966CB4">
        <w:rPr>
          <w:rFonts w:ascii="MS Mincho" w:eastAsia="MS Mincho" w:hAnsi="MS Mincho" w:cs="MS Mincho" w:hint="eastAsia"/>
        </w:rPr>
        <w:t>【</w:t>
      </w:r>
      <w:r w:rsidRPr="00966CB4">
        <w:t>BP</w:t>
      </w:r>
      <w:r w:rsidRPr="00966CB4">
        <w:rPr>
          <w:rFonts w:hint="eastAsia"/>
        </w:rPr>
        <w:t>】和高密度脂蛋白【</w:t>
      </w:r>
      <w:r w:rsidRPr="00966CB4">
        <w:t>HDL</w:t>
      </w:r>
      <w:r w:rsidRPr="00966CB4">
        <w:rPr>
          <w:rFonts w:hint="eastAsia"/>
        </w:rPr>
        <w:t>】确定</w:t>
      </w:r>
      <w:r w:rsidRPr="00966CB4">
        <w:rPr>
          <w:rFonts w:ascii="Microsoft JhengHei" w:eastAsia="Microsoft JhengHei" w:hAnsi="Microsoft JhengHei" w:cs="Microsoft JhengHei" w:hint="eastAsia"/>
        </w:rPr>
        <w:t>为</w:t>
      </w:r>
      <w:r w:rsidRPr="00966CB4">
        <w:rPr>
          <w:rFonts w:ascii="MS Mincho" w:eastAsia="MS Mincho" w:hAnsi="MS Mincho" w:cs="MS Mincho" w:hint="eastAsia"/>
        </w:rPr>
        <w:t>最</w:t>
      </w:r>
      <w:r w:rsidRPr="00966CB4">
        <w:rPr>
          <w:rFonts w:ascii="Yu Gothic" w:eastAsia="Yu Gothic" w:hAnsi="Yu Gothic" w:cs="Yu Gothic" w:hint="eastAsia"/>
        </w:rPr>
        <w:t>强</w:t>
      </w:r>
      <w:r w:rsidRPr="00966CB4">
        <w:rPr>
          <w:rFonts w:ascii="Microsoft JhengHei" w:eastAsia="Microsoft JhengHei" w:hAnsi="Microsoft JhengHei" w:cs="Microsoft JhengHei" w:hint="eastAsia"/>
        </w:rPr>
        <w:t>预测</w:t>
      </w:r>
      <w:r w:rsidRPr="00966CB4">
        <w:rPr>
          <w:rFonts w:ascii="MS Mincho" w:eastAsia="MS Mincho" w:hAnsi="MS Mincho" w:cs="MS Mincho" w:hint="eastAsia"/>
        </w:rPr>
        <w:t>因子，因</w:t>
      </w:r>
      <w:r w:rsidRPr="00966CB4">
        <w:rPr>
          <w:rFonts w:ascii="Microsoft JhengHei" w:eastAsia="Microsoft JhengHei" w:hAnsi="Microsoft JhengHei" w:cs="Microsoft JhengHei" w:hint="eastAsia"/>
        </w:rPr>
        <w:t>为对这</w:t>
      </w:r>
      <w:r w:rsidRPr="00966CB4">
        <w:rPr>
          <w:rFonts w:ascii="MS Mincho" w:eastAsia="MS Mincho" w:hAnsi="MS Mincho" w:cs="MS Mincho" w:hint="eastAsia"/>
        </w:rPr>
        <w:t>些</w:t>
      </w:r>
      <w:r w:rsidRPr="00966CB4">
        <w:rPr>
          <w:rFonts w:ascii="Microsoft JhengHei" w:eastAsia="Microsoft JhengHei" w:hAnsi="Microsoft JhengHei" w:cs="Microsoft JhengHei" w:hint="eastAsia"/>
        </w:rPr>
        <w:t>变</w:t>
      </w:r>
      <w:r w:rsidRPr="00966CB4">
        <w:rPr>
          <w:rFonts w:ascii="MS Mincho" w:eastAsia="MS Mincho" w:hAnsi="MS Mincho" w:cs="MS Mincho" w:hint="eastAsia"/>
        </w:rPr>
        <w:t>量施加随机噪音干</w:t>
      </w:r>
      <w:r w:rsidRPr="00966CB4">
        <w:rPr>
          <w:rFonts w:ascii="Microsoft JhengHei" w:eastAsia="Microsoft JhengHei" w:hAnsi="Microsoft JhengHei" w:cs="Microsoft JhengHei" w:hint="eastAsia"/>
        </w:rPr>
        <w:t>扰</w:t>
      </w:r>
      <w:r w:rsidRPr="00966CB4">
        <w:rPr>
          <w:rFonts w:ascii="MS Mincho" w:eastAsia="MS Mincho" w:hAnsi="MS Mincho" w:cs="MS Mincho" w:hint="eastAsia"/>
        </w:rPr>
        <w:t>后，模型的整体平衡准确度分</w:t>
      </w:r>
      <w:r w:rsidRPr="00966CB4">
        <w:rPr>
          <w:rFonts w:ascii="Yu Gothic" w:eastAsia="Yu Gothic" w:hAnsi="Yu Gothic" w:cs="Yu Gothic" w:hint="eastAsia"/>
        </w:rPr>
        <w:t>别</w:t>
      </w:r>
      <w:r w:rsidRPr="00966CB4">
        <w:rPr>
          <w:rFonts w:ascii="MS Mincho" w:eastAsia="MS Mincho" w:hAnsi="MS Mincho" w:cs="MS Mincho" w:hint="eastAsia"/>
        </w:rPr>
        <w:t>下降了</w:t>
      </w:r>
      <w:r w:rsidRPr="00966CB4">
        <w:t>1.3</w:t>
      </w:r>
      <w:r w:rsidRPr="00966CB4">
        <w:rPr>
          <w:rFonts w:hint="eastAsia"/>
        </w:rPr>
        <w:t>和</w:t>
      </w:r>
      <w:proofErr w:type="gramStart"/>
      <w:r w:rsidRPr="00966CB4">
        <w:t>1.4</w:t>
      </w:r>
      <w:r w:rsidRPr="00966CB4">
        <w:rPr>
          <w:rFonts w:hint="eastAsia"/>
        </w:rPr>
        <w:t>个百分点。</w:t>
      </w:r>
      <w:r w:rsidRPr="00966CB4">
        <w:rPr>
          <w:rFonts w:ascii="Microsoft JhengHei" w:eastAsia="Microsoft JhengHei" w:hAnsi="Microsoft JhengHei" w:cs="Microsoft JhengHei" w:hint="eastAsia"/>
        </w:rPr>
        <w:t>这</w:t>
      </w:r>
      <w:r w:rsidRPr="00966CB4">
        <w:rPr>
          <w:rFonts w:ascii="MS Mincho" w:eastAsia="MS Mincho" w:hAnsi="MS Mincho" w:cs="MS Mincho" w:hint="eastAsia"/>
        </w:rPr>
        <w:t>些建</w:t>
      </w:r>
      <w:r w:rsidRPr="00966CB4">
        <w:rPr>
          <w:rFonts w:ascii="Microsoft JhengHei" w:eastAsia="Microsoft JhengHei" w:hAnsi="Microsoft JhengHei" w:cs="Microsoft JhengHei" w:hint="eastAsia"/>
        </w:rPr>
        <w:t>议</w:t>
      </w:r>
      <w:proofErr w:type="gramEnd"/>
      <w:r w:rsidRPr="00966CB4">
        <w:rPr>
          <w:rFonts w:ascii="MS Mincho" w:eastAsia="MS Mincho" w:hAnsi="MS Mincho" w:cs="MS Mincho" w:hint="eastAsia"/>
        </w:rPr>
        <w:t>，</w:t>
      </w:r>
      <w:r w:rsidRPr="00966CB4">
        <w:rPr>
          <w:rFonts w:ascii="Microsoft JhengHei" w:eastAsia="Microsoft JhengHei" w:hAnsi="Microsoft JhengHei" w:cs="Microsoft JhengHei" w:hint="eastAsia"/>
        </w:rPr>
        <w:t>连</w:t>
      </w:r>
      <w:r w:rsidRPr="00966CB4">
        <w:rPr>
          <w:rFonts w:ascii="MS Mincho" w:eastAsia="MS Mincho" w:hAnsi="MS Mincho" w:cs="MS Mincho" w:hint="eastAsia"/>
        </w:rPr>
        <w:t>同利益相关</w:t>
      </w:r>
      <w:r w:rsidRPr="00966CB4">
        <w:rPr>
          <w:rFonts w:ascii="MS Mincho" w:eastAsia="MS Mincho" w:hAnsi="MS Mincho" w:cs="MS Mincho" w:hint="eastAsia"/>
        </w:rPr>
        <w:lastRenderedPageBreak/>
        <w:t>方参与、行</w:t>
      </w:r>
      <w:r w:rsidRPr="00966CB4">
        <w:rPr>
          <w:rFonts w:ascii="Microsoft JhengHei" w:eastAsia="Microsoft JhengHei" w:hAnsi="Microsoft JhengHei" w:cs="Microsoft JhengHei" w:hint="eastAsia"/>
        </w:rPr>
        <w:t>为经济</w:t>
      </w:r>
      <w:r w:rsidRPr="00966CB4">
        <w:rPr>
          <w:rFonts w:ascii="MS Mincho" w:eastAsia="MS Mincho" w:hAnsi="MS Mincho" w:cs="MS Mincho" w:hint="eastAsia"/>
        </w:rPr>
        <w:t>学策略和</w:t>
      </w:r>
      <w:r w:rsidRPr="00966CB4">
        <w:rPr>
          <w:rFonts w:ascii="Microsoft JhengHei" w:eastAsia="Microsoft JhengHei" w:hAnsi="Microsoft JhengHei" w:cs="Microsoft JhengHei" w:hint="eastAsia"/>
        </w:rPr>
        <w:t>实</w:t>
      </w:r>
      <w:r w:rsidRPr="00966CB4">
        <w:rPr>
          <w:rFonts w:ascii="MS Mincho" w:eastAsia="MS Mincho" w:hAnsi="MS Mincho" w:cs="MS Mincho" w:hint="eastAsia"/>
        </w:rPr>
        <w:t>施科学原</w:t>
      </w:r>
      <w:r w:rsidRPr="00966CB4">
        <w:rPr>
          <w:rFonts w:ascii="Microsoft JhengHei" w:eastAsia="Microsoft JhengHei" w:hAnsi="Microsoft JhengHei" w:cs="Microsoft JhengHei" w:hint="eastAsia"/>
        </w:rPr>
        <w:t>则</w:t>
      </w:r>
      <w:r w:rsidRPr="00966CB4">
        <w:rPr>
          <w:rFonts w:ascii="MS Mincho" w:eastAsia="MS Mincho" w:hAnsi="MS Mincho" w:cs="MS Mincho" w:hint="eastAsia"/>
        </w:rPr>
        <w:t>，有助于</w:t>
      </w:r>
      <w:r w:rsidRPr="00966CB4">
        <w:rPr>
          <w:rFonts w:ascii="Microsoft JhengHei" w:eastAsia="Microsoft JhengHei" w:hAnsi="Microsoft JhengHei" w:cs="Microsoft JhengHei" w:hint="eastAsia"/>
        </w:rPr>
        <w:t>为设计</w:t>
      </w:r>
      <w:r w:rsidRPr="00966CB4">
        <w:rPr>
          <w:rFonts w:ascii="MS Mincho" w:eastAsia="MS Mincho" w:hAnsi="MS Mincho" w:cs="MS Mincho" w:hint="eastAsia"/>
        </w:rPr>
        <w:t>旨在行</w:t>
      </w:r>
      <w:r w:rsidRPr="00966CB4">
        <w:rPr>
          <w:rFonts w:ascii="Microsoft JhengHei" w:eastAsia="Microsoft JhengHei" w:hAnsi="Microsoft JhengHei" w:cs="Microsoft JhengHei" w:hint="eastAsia"/>
        </w:rPr>
        <w:t>为</w:t>
      </w:r>
      <w:r w:rsidRPr="00966CB4">
        <w:rPr>
          <w:rFonts w:ascii="MS Mincho" w:eastAsia="MS Mincho" w:hAnsi="MS Mincho" w:cs="MS Mincho" w:hint="eastAsia"/>
        </w:rPr>
        <w:t>改</w:t>
      </w:r>
      <w:r w:rsidRPr="00966CB4">
        <w:rPr>
          <w:rFonts w:ascii="Microsoft JhengHei" w:eastAsia="Microsoft JhengHei" w:hAnsi="Microsoft JhengHei" w:cs="Microsoft JhengHei" w:hint="eastAsia"/>
        </w:rPr>
        <w:t>变</w:t>
      </w:r>
      <w:r w:rsidRPr="00966CB4">
        <w:rPr>
          <w:rFonts w:ascii="MS Mincho" w:eastAsia="MS Mincho" w:hAnsi="MS Mincho" w:cs="MS Mincho" w:hint="eastAsia"/>
        </w:rPr>
        <w:t>的</w:t>
      </w:r>
      <w:r w:rsidRPr="00966CB4">
        <w:rPr>
          <w:rFonts w:ascii="Microsoft JhengHei" w:eastAsia="Microsoft JhengHei" w:hAnsi="Microsoft JhengHei" w:cs="Microsoft JhengHei" w:hint="eastAsia"/>
        </w:rPr>
        <w:t>临</w:t>
      </w:r>
      <w:r w:rsidRPr="00966CB4">
        <w:rPr>
          <w:rFonts w:ascii="MS Mincho" w:eastAsia="MS Mincho" w:hAnsi="MS Mincho" w:cs="MS Mincho" w:hint="eastAsia"/>
        </w:rPr>
        <w:t>床干</w:t>
      </w:r>
      <w:r w:rsidRPr="00966CB4">
        <w:rPr>
          <w:rFonts w:ascii="Microsoft JhengHei" w:eastAsia="Microsoft JhengHei" w:hAnsi="Microsoft JhengHei" w:cs="Microsoft JhengHei" w:hint="eastAsia"/>
        </w:rPr>
        <w:t>预</w:t>
      </w:r>
      <w:r w:rsidRPr="00966CB4">
        <w:rPr>
          <w:rFonts w:ascii="MS Mincho" w:eastAsia="MS Mincho" w:hAnsi="MS Mincho" w:cs="MS Mincho" w:hint="eastAsia"/>
        </w:rPr>
        <w:t>措施提供信息。</w:t>
      </w:r>
    </w:p>
    <w:p w14:paraId="0A267413" w14:textId="77777777" w:rsidR="00966CB4" w:rsidRPr="00966CB4" w:rsidRDefault="00966CB4" w:rsidP="00966CB4"/>
    <w:p w14:paraId="003FC450" w14:textId="77777777" w:rsidR="00966CB4" w:rsidRPr="00966CB4" w:rsidRDefault="00966CB4" w:rsidP="00966CB4"/>
    <w:tbl>
      <w:tblPr>
        <w:tblStyle w:val="TableGrid"/>
        <w:tblW w:w="0" w:type="auto"/>
        <w:tblLook w:val="04A0" w:firstRow="1" w:lastRow="0" w:firstColumn="1" w:lastColumn="0" w:noHBand="0" w:noVBand="1"/>
      </w:tblPr>
      <w:tblGrid>
        <w:gridCol w:w="1029"/>
        <w:gridCol w:w="3252"/>
        <w:gridCol w:w="877"/>
        <w:gridCol w:w="2514"/>
        <w:gridCol w:w="850"/>
      </w:tblGrid>
      <w:tr w:rsidR="00966CB4" w:rsidRPr="00966CB4" w14:paraId="7275D9D0" w14:textId="77777777">
        <w:tc>
          <w:tcPr>
            <w:tcW w:w="8522" w:type="dxa"/>
            <w:gridSpan w:val="5"/>
            <w:tcBorders>
              <w:top w:val="single" w:sz="4" w:space="0" w:color="auto"/>
              <w:left w:val="single" w:sz="4" w:space="0" w:color="auto"/>
              <w:bottom w:val="single" w:sz="4" w:space="0" w:color="auto"/>
              <w:right w:val="single" w:sz="4" w:space="0" w:color="auto"/>
            </w:tcBorders>
            <w:hideMark/>
          </w:tcPr>
          <w:p w14:paraId="295AE883" w14:textId="77777777" w:rsidR="00966CB4" w:rsidRPr="00966CB4" w:rsidRDefault="00966CB4" w:rsidP="00966CB4">
            <w:pPr>
              <w:spacing w:after="200" w:line="276" w:lineRule="auto"/>
              <w:rPr>
                <w:lang w:val="en-AU"/>
              </w:rPr>
            </w:pPr>
            <w:r w:rsidRPr="00966CB4">
              <w:rPr>
                <w:lang w:val="en-AU"/>
              </w:rPr>
              <w:t xml:space="preserve">Short Glossary </w:t>
            </w:r>
          </w:p>
          <w:p w14:paraId="1F96ACF4" w14:textId="77777777" w:rsidR="00966CB4" w:rsidRPr="00966CB4" w:rsidRDefault="00966CB4" w:rsidP="00966CB4">
            <w:pPr>
              <w:spacing w:after="200" w:line="276" w:lineRule="auto"/>
              <w:rPr>
                <w:lang w:val="en-AU"/>
              </w:rPr>
            </w:pPr>
            <w:r w:rsidRPr="00966CB4">
              <w:rPr>
                <w:lang w:val="en-AU"/>
              </w:rPr>
              <w:t>(Target Readers: Medical Practitioners and Professionals in Medical Domain)</w:t>
            </w:r>
          </w:p>
        </w:tc>
      </w:tr>
      <w:tr w:rsidR="00966CB4" w:rsidRPr="00966CB4" w14:paraId="2C6F7786" w14:textId="77777777">
        <w:tc>
          <w:tcPr>
            <w:tcW w:w="1029" w:type="dxa"/>
            <w:tcBorders>
              <w:top w:val="single" w:sz="4" w:space="0" w:color="auto"/>
              <w:left w:val="single" w:sz="4" w:space="0" w:color="auto"/>
              <w:bottom w:val="single" w:sz="4" w:space="0" w:color="auto"/>
              <w:right w:val="single" w:sz="4" w:space="0" w:color="auto"/>
            </w:tcBorders>
            <w:hideMark/>
          </w:tcPr>
          <w:p w14:paraId="2E320437" w14:textId="77777777" w:rsidR="00966CB4" w:rsidRPr="00966CB4" w:rsidRDefault="00966CB4" w:rsidP="00966CB4">
            <w:pPr>
              <w:spacing w:after="200" w:line="276" w:lineRule="auto"/>
              <w:rPr>
                <w:lang w:val="en-AU"/>
              </w:rPr>
            </w:pPr>
            <w:r w:rsidRPr="00966CB4">
              <w:rPr>
                <w:lang w:val="en-AU"/>
              </w:rPr>
              <w:t>Domain</w:t>
            </w:r>
          </w:p>
        </w:tc>
        <w:tc>
          <w:tcPr>
            <w:tcW w:w="3252" w:type="dxa"/>
            <w:tcBorders>
              <w:top w:val="single" w:sz="4" w:space="0" w:color="auto"/>
              <w:left w:val="single" w:sz="4" w:space="0" w:color="auto"/>
              <w:bottom w:val="single" w:sz="4" w:space="0" w:color="auto"/>
              <w:right w:val="single" w:sz="4" w:space="0" w:color="auto"/>
            </w:tcBorders>
            <w:hideMark/>
          </w:tcPr>
          <w:p w14:paraId="4FD86B00" w14:textId="77777777" w:rsidR="00966CB4" w:rsidRPr="00966CB4" w:rsidRDefault="00966CB4" w:rsidP="00966CB4">
            <w:pPr>
              <w:spacing w:after="200" w:line="276" w:lineRule="auto"/>
              <w:rPr>
                <w:lang w:val="en-AU"/>
              </w:rPr>
            </w:pPr>
            <w:r w:rsidRPr="00966CB4">
              <w:rPr>
                <w:lang w:val="en-AU"/>
              </w:rPr>
              <w:t>En</w:t>
            </w:r>
          </w:p>
        </w:tc>
        <w:tc>
          <w:tcPr>
            <w:tcW w:w="877" w:type="dxa"/>
            <w:tcBorders>
              <w:top w:val="single" w:sz="4" w:space="0" w:color="auto"/>
              <w:left w:val="single" w:sz="4" w:space="0" w:color="auto"/>
              <w:bottom w:val="single" w:sz="4" w:space="0" w:color="auto"/>
              <w:right w:val="single" w:sz="4" w:space="0" w:color="auto"/>
            </w:tcBorders>
            <w:hideMark/>
          </w:tcPr>
          <w:p w14:paraId="3C8DC19B" w14:textId="77777777" w:rsidR="00966CB4" w:rsidRPr="00966CB4" w:rsidRDefault="00966CB4" w:rsidP="00966CB4">
            <w:pPr>
              <w:spacing w:after="200" w:line="276" w:lineRule="auto"/>
              <w:rPr>
                <w:lang w:val="en-AU"/>
              </w:rPr>
            </w:pPr>
            <w:r w:rsidRPr="00966CB4">
              <w:rPr>
                <w:lang w:val="en-AU"/>
              </w:rPr>
              <w:t>POS</w:t>
            </w:r>
          </w:p>
        </w:tc>
        <w:tc>
          <w:tcPr>
            <w:tcW w:w="2514" w:type="dxa"/>
            <w:tcBorders>
              <w:top w:val="single" w:sz="4" w:space="0" w:color="auto"/>
              <w:left w:val="single" w:sz="4" w:space="0" w:color="auto"/>
              <w:bottom w:val="single" w:sz="4" w:space="0" w:color="auto"/>
              <w:right w:val="single" w:sz="4" w:space="0" w:color="auto"/>
            </w:tcBorders>
            <w:hideMark/>
          </w:tcPr>
          <w:p w14:paraId="254932A6" w14:textId="77777777" w:rsidR="00966CB4" w:rsidRPr="00966CB4" w:rsidRDefault="00966CB4" w:rsidP="00966CB4">
            <w:pPr>
              <w:spacing w:after="200" w:line="276" w:lineRule="auto"/>
              <w:rPr>
                <w:lang w:val="en-AU"/>
              </w:rPr>
            </w:pPr>
            <w:proofErr w:type="spellStart"/>
            <w:r w:rsidRPr="00966CB4">
              <w:rPr>
                <w:lang w:val="en-AU"/>
              </w:rPr>
              <w:t>Zh_cn</w:t>
            </w:r>
            <w:proofErr w:type="spellEnd"/>
          </w:p>
        </w:tc>
        <w:tc>
          <w:tcPr>
            <w:tcW w:w="850" w:type="dxa"/>
            <w:tcBorders>
              <w:top w:val="single" w:sz="4" w:space="0" w:color="auto"/>
              <w:left w:val="single" w:sz="4" w:space="0" w:color="auto"/>
              <w:bottom w:val="single" w:sz="4" w:space="0" w:color="auto"/>
              <w:right w:val="single" w:sz="4" w:space="0" w:color="auto"/>
            </w:tcBorders>
            <w:hideMark/>
          </w:tcPr>
          <w:p w14:paraId="0428CDE5" w14:textId="77777777" w:rsidR="00966CB4" w:rsidRPr="00966CB4" w:rsidRDefault="00966CB4" w:rsidP="00966CB4">
            <w:pPr>
              <w:spacing w:after="200" w:line="276" w:lineRule="auto"/>
              <w:rPr>
                <w:lang w:val="en-AU"/>
              </w:rPr>
            </w:pPr>
            <w:r w:rsidRPr="00966CB4">
              <w:rPr>
                <w:lang w:val="en-AU"/>
              </w:rPr>
              <w:t>POS</w:t>
            </w:r>
          </w:p>
        </w:tc>
      </w:tr>
      <w:tr w:rsidR="00966CB4" w:rsidRPr="00966CB4" w14:paraId="3A02B148" w14:textId="77777777">
        <w:tc>
          <w:tcPr>
            <w:tcW w:w="1029" w:type="dxa"/>
            <w:tcBorders>
              <w:top w:val="single" w:sz="4" w:space="0" w:color="auto"/>
              <w:left w:val="single" w:sz="4" w:space="0" w:color="auto"/>
              <w:bottom w:val="single" w:sz="4" w:space="0" w:color="auto"/>
              <w:right w:val="single" w:sz="4" w:space="0" w:color="auto"/>
            </w:tcBorders>
            <w:hideMark/>
          </w:tcPr>
          <w:p w14:paraId="4B492566" w14:textId="77777777" w:rsidR="00966CB4" w:rsidRPr="00966CB4" w:rsidRDefault="00966CB4" w:rsidP="00966CB4">
            <w:pPr>
              <w:spacing w:after="200" w:line="276" w:lineRule="auto"/>
              <w:rPr>
                <w:lang w:val="en-AU"/>
              </w:rPr>
            </w:pPr>
            <w:r w:rsidRPr="00966CB4">
              <w:rPr>
                <w:lang w:val="en-AU"/>
              </w:rPr>
              <w:t>Medical</w:t>
            </w:r>
          </w:p>
        </w:tc>
        <w:tc>
          <w:tcPr>
            <w:tcW w:w="3252" w:type="dxa"/>
            <w:tcBorders>
              <w:top w:val="single" w:sz="4" w:space="0" w:color="auto"/>
              <w:left w:val="single" w:sz="4" w:space="0" w:color="auto"/>
              <w:bottom w:val="single" w:sz="4" w:space="0" w:color="auto"/>
              <w:right w:val="single" w:sz="4" w:space="0" w:color="auto"/>
            </w:tcBorders>
            <w:hideMark/>
          </w:tcPr>
          <w:p w14:paraId="502C8C1A" w14:textId="77777777" w:rsidR="00966CB4" w:rsidRPr="00966CB4" w:rsidRDefault="00966CB4" w:rsidP="00966CB4">
            <w:pPr>
              <w:spacing w:after="200" w:line="276" w:lineRule="auto"/>
              <w:rPr>
                <w:lang w:val="en-AU"/>
              </w:rPr>
            </w:pPr>
            <w:r w:rsidRPr="00966CB4">
              <w:rPr>
                <w:lang w:val="en-AU"/>
              </w:rPr>
              <w:t>body mass index [BMI]</w:t>
            </w:r>
          </w:p>
        </w:tc>
        <w:tc>
          <w:tcPr>
            <w:tcW w:w="877" w:type="dxa"/>
            <w:tcBorders>
              <w:top w:val="single" w:sz="4" w:space="0" w:color="auto"/>
              <w:left w:val="single" w:sz="4" w:space="0" w:color="auto"/>
              <w:bottom w:val="single" w:sz="4" w:space="0" w:color="auto"/>
              <w:right w:val="single" w:sz="4" w:space="0" w:color="auto"/>
            </w:tcBorders>
            <w:hideMark/>
          </w:tcPr>
          <w:p w14:paraId="58079750" w14:textId="77777777" w:rsidR="00966CB4" w:rsidRPr="00966CB4" w:rsidRDefault="00966CB4" w:rsidP="00966CB4">
            <w:pPr>
              <w:spacing w:after="200" w:line="276" w:lineRule="auto"/>
              <w:rPr>
                <w:lang w:val="en-AU"/>
              </w:rPr>
            </w:pPr>
            <w:r w:rsidRPr="00966CB4">
              <w:rPr>
                <w:lang w:val="en-AU"/>
              </w:rPr>
              <w:t>Noun</w:t>
            </w:r>
          </w:p>
        </w:tc>
        <w:tc>
          <w:tcPr>
            <w:tcW w:w="2514" w:type="dxa"/>
            <w:tcBorders>
              <w:top w:val="single" w:sz="4" w:space="0" w:color="auto"/>
              <w:left w:val="single" w:sz="4" w:space="0" w:color="auto"/>
              <w:bottom w:val="single" w:sz="4" w:space="0" w:color="auto"/>
              <w:right w:val="single" w:sz="4" w:space="0" w:color="auto"/>
            </w:tcBorders>
            <w:hideMark/>
          </w:tcPr>
          <w:p w14:paraId="3644B80C" w14:textId="77777777" w:rsidR="00966CB4" w:rsidRPr="00966CB4" w:rsidRDefault="00966CB4" w:rsidP="00966CB4">
            <w:pPr>
              <w:spacing w:after="200" w:line="276" w:lineRule="auto"/>
              <w:rPr>
                <w:lang w:val="en-AU"/>
              </w:rPr>
            </w:pPr>
            <w:proofErr w:type="spellStart"/>
            <w:r w:rsidRPr="00966CB4">
              <w:rPr>
                <w:rFonts w:hint="eastAsia"/>
                <w:lang w:val="en-AU"/>
              </w:rPr>
              <w:t>体</w:t>
            </w:r>
            <w:r w:rsidRPr="00966CB4">
              <w:rPr>
                <w:rFonts w:ascii="Microsoft JhengHei" w:eastAsia="Microsoft JhengHei" w:hAnsi="Microsoft JhengHei" w:cs="Microsoft JhengHei" w:hint="eastAsia"/>
                <w:lang w:val="en-AU"/>
              </w:rPr>
              <w:t>质</w:t>
            </w:r>
            <w:r w:rsidRPr="00966CB4">
              <w:rPr>
                <w:rFonts w:ascii="MS Mincho" w:eastAsia="MS Mincho" w:hAnsi="MS Mincho" w:cs="MS Mincho" w:hint="eastAsia"/>
                <w:lang w:val="en-AU"/>
              </w:rPr>
              <w:t>指数</w:t>
            </w:r>
            <w:proofErr w:type="spellEnd"/>
            <w:r w:rsidRPr="00966CB4">
              <w:rPr>
                <w:rFonts w:ascii="MS Mincho" w:eastAsia="MS Mincho" w:hAnsi="MS Mincho" w:cs="MS Mincho" w:hint="eastAsia"/>
                <w:lang w:val="en-AU"/>
              </w:rPr>
              <w:t>【</w:t>
            </w:r>
            <w:r w:rsidRPr="00966CB4">
              <w:rPr>
                <w:lang w:val="en-AU"/>
              </w:rPr>
              <w:t>BMI</w:t>
            </w:r>
            <w:r w:rsidRPr="00966CB4">
              <w:rPr>
                <w:rFonts w:hint="eastAsia"/>
                <w:lang w:val="en-AU"/>
              </w:rPr>
              <w:t>】</w:t>
            </w:r>
          </w:p>
        </w:tc>
        <w:tc>
          <w:tcPr>
            <w:tcW w:w="850" w:type="dxa"/>
            <w:tcBorders>
              <w:top w:val="single" w:sz="4" w:space="0" w:color="auto"/>
              <w:left w:val="single" w:sz="4" w:space="0" w:color="auto"/>
              <w:bottom w:val="single" w:sz="4" w:space="0" w:color="auto"/>
              <w:right w:val="single" w:sz="4" w:space="0" w:color="auto"/>
            </w:tcBorders>
            <w:hideMark/>
          </w:tcPr>
          <w:p w14:paraId="055571FD" w14:textId="77777777" w:rsidR="00966CB4" w:rsidRPr="00966CB4" w:rsidRDefault="00966CB4" w:rsidP="00966CB4">
            <w:pPr>
              <w:spacing w:after="200" w:line="276" w:lineRule="auto"/>
              <w:rPr>
                <w:lang w:val="en-AU"/>
              </w:rPr>
            </w:pPr>
            <w:proofErr w:type="spellStart"/>
            <w:r w:rsidRPr="00966CB4">
              <w:rPr>
                <w:rFonts w:hint="eastAsia"/>
                <w:lang w:val="en-AU"/>
              </w:rPr>
              <w:t>名</w:t>
            </w:r>
            <w:r w:rsidRPr="00966CB4">
              <w:rPr>
                <w:rFonts w:ascii="Microsoft JhengHei" w:eastAsia="Microsoft JhengHei" w:hAnsi="Microsoft JhengHei" w:cs="Microsoft JhengHei" w:hint="eastAsia"/>
                <w:lang w:val="en-AU"/>
              </w:rPr>
              <w:t>词</w:t>
            </w:r>
            <w:proofErr w:type="spellEnd"/>
          </w:p>
        </w:tc>
      </w:tr>
      <w:tr w:rsidR="00966CB4" w:rsidRPr="00966CB4" w14:paraId="256A2A20" w14:textId="77777777">
        <w:tc>
          <w:tcPr>
            <w:tcW w:w="1029" w:type="dxa"/>
            <w:tcBorders>
              <w:top w:val="single" w:sz="4" w:space="0" w:color="auto"/>
              <w:left w:val="single" w:sz="4" w:space="0" w:color="auto"/>
              <w:bottom w:val="single" w:sz="4" w:space="0" w:color="auto"/>
              <w:right w:val="single" w:sz="4" w:space="0" w:color="auto"/>
            </w:tcBorders>
            <w:hideMark/>
          </w:tcPr>
          <w:p w14:paraId="1457DDBE" w14:textId="77777777" w:rsidR="00966CB4" w:rsidRPr="00966CB4" w:rsidRDefault="00966CB4" w:rsidP="00966CB4">
            <w:pPr>
              <w:spacing w:after="200" w:line="276" w:lineRule="auto"/>
              <w:rPr>
                <w:lang w:val="en-AU"/>
              </w:rPr>
            </w:pPr>
            <w:r w:rsidRPr="00966CB4">
              <w:rPr>
                <w:lang w:val="en-AU"/>
              </w:rPr>
              <w:t>Medical</w:t>
            </w:r>
          </w:p>
        </w:tc>
        <w:tc>
          <w:tcPr>
            <w:tcW w:w="3252" w:type="dxa"/>
            <w:tcBorders>
              <w:top w:val="single" w:sz="4" w:space="0" w:color="auto"/>
              <w:left w:val="single" w:sz="4" w:space="0" w:color="auto"/>
              <w:bottom w:val="single" w:sz="4" w:space="0" w:color="auto"/>
              <w:right w:val="single" w:sz="4" w:space="0" w:color="auto"/>
            </w:tcBorders>
            <w:hideMark/>
          </w:tcPr>
          <w:p w14:paraId="09E2798D" w14:textId="77777777" w:rsidR="00966CB4" w:rsidRPr="00966CB4" w:rsidRDefault="00966CB4" w:rsidP="00966CB4">
            <w:pPr>
              <w:spacing w:after="200" w:line="276" w:lineRule="auto"/>
              <w:rPr>
                <w:lang w:val="en-AU"/>
              </w:rPr>
            </w:pPr>
            <w:r w:rsidRPr="00966CB4">
              <w:rPr>
                <w:lang w:val="en-AU"/>
              </w:rPr>
              <w:t>systolic blood pressure [BP]</w:t>
            </w:r>
          </w:p>
        </w:tc>
        <w:tc>
          <w:tcPr>
            <w:tcW w:w="877" w:type="dxa"/>
            <w:tcBorders>
              <w:top w:val="single" w:sz="4" w:space="0" w:color="auto"/>
              <w:left w:val="single" w:sz="4" w:space="0" w:color="auto"/>
              <w:bottom w:val="single" w:sz="4" w:space="0" w:color="auto"/>
              <w:right w:val="single" w:sz="4" w:space="0" w:color="auto"/>
            </w:tcBorders>
            <w:hideMark/>
          </w:tcPr>
          <w:p w14:paraId="505DBA30" w14:textId="77777777" w:rsidR="00966CB4" w:rsidRPr="00966CB4" w:rsidRDefault="00966CB4" w:rsidP="00966CB4">
            <w:pPr>
              <w:spacing w:after="200" w:line="276" w:lineRule="auto"/>
              <w:rPr>
                <w:lang w:val="en-AU"/>
              </w:rPr>
            </w:pPr>
            <w:r w:rsidRPr="00966CB4">
              <w:rPr>
                <w:lang w:val="en-AU"/>
              </w:rPr>
              <w:t>Noun</w:t>
            </w:r>
          </w:p>
        </w:tc>
        <w:tc>
          <w:tcPr>
            <w:tcW w:w="2514" w:type="dxa"/>
            <w:tcBorders>
              <w:top w:val="single" w:sz="4" w:space="0" w:color="auto"/>
              <w:left w:val="single" w:sz="4" w:space="0" w:color="auto"/>
              <w:bottom w:val="single" w:sz="4" w:space="0" w:color="auto"/>
              <w:right w:val="single" w:sz="4" w:space="0" w:color="auto"/>
            </w:tcBorders>
            <w:hideMark/>
          </w:tcPr>
          <w:p w14:paraId="36BCA478" w14:textId="77777777" w:rsidR="00966CB4" w:rsidRPr="00966CB4" w:rsidRDefault="00966CB4" w:rsidP="00966CB4">
            <w:pPr>
              <w:spacing w:after="200" w:line="276" w:lineRule="auto"/>
              <w:rPr>
                <w:lang w:val="en-AU"/>
              </w:rPr>
            </w:pPr>
            <w:proofErr w:type="spellStart"/>
            <w:r w:rsidRPr="00966CB4">
              <w:rPr>
                <w:rFonts w:hint="eastAsia"/>
                <w:lang w:val="en-AU"/>
              </w:rPr>
              <w:t>收</w:t>
            </w:r>
            <w:r w:rsidRPr="00966CB4">
              <w:rPr>
                <w:rFonts w:ascii="Microsoft JhengHei" w:eastAsia="Microsoft JhengHei" w:hAnsi="Microsoft JhengHei" w:cs="Microsoft JhengHei" w:hint="eastAsia"/>
                <w:lang w:val="en-AU"/>
              </w:rPr>
              <w:t>缩压</w:t>
            </w:r>
            <w:proofErr w:type="spellEnd"/>
            <w:r w:rsidRPr="00966CB4">
              <w:rPr>
                <w:rFonts w:ascii="MS Mincho" w:eastAsia="MS Mincho" w:hAnsi="MS Mincho" w:cs="MS Mincho" w:hint="eastAsia"/>
                <w:lang w:val="en-AU"/>
              </w:rPr>
              <w:t>【</w:t>
            </w:r>
            <w:r w:rsidRPr="00966CB4">
              <w:rPr>
                <w:lang w:val="en-AU"/>
              </w:rPr>
              <w:t>BP</w:t>
            </w:r>
            <w:r w:rsidRPr="00966CB4">
              <w:rPr>
                <w:rFonts w:hint="eastAsia"/>
                <w:lang w:val="en-AU"/>
              </w:rPr>
              <w:t>】</w:t>
            </w:r>
          </w:p>
        </w:tc>
        <w:tc>
          <w:tcPr>
            <w:tcW w:w="850" w:type="dxa"/>
            <w:tcBorders>
              <w:top w:val="single" w:sz="4" w:space="0" w:color="auto"/>
              <w:left w:val="single" w:sz="4" w:space="0" w:color="auto"/>
              <w:bottom w:val="single" w:sz="4" w:space="0" w:color="auto"/>
              <w:right w:val="single" w:sz="4" w:space="0" w:color="auto"/>
            </w:tcBorders>
            <w:hideMark/>
          </w:tcPr>
          <w:p w14:paraId="7DFE720C" w14:textId="77777777" w:rsidR="00966CB4" w:rsidRPr="00966CB4" w:rsidRDefault="00966CB4" w:rsidP="00966CB4">
            <w:pPr>
              <w:spacing w:after="200" w:line="276" w:lineRule="auto"/>
              <w:rPr>
                <w:lang w:val="en-AU"/>
              </w:rPr>
            </w:pPr>
            <w:proofErr w:type="spellStart"/>
            <w:r w:rsidRPr="00966CB4">
              <w:rPr>
                <w:rFonts w:hint="eastAsia"/>
                <w:lang w:val="en-AU"/>
              </w:rPr>
              <w:t>名</w:t>
            </w:r>
            <w:r w:rsidRPr="00966CB4">
              <w:rPr>
                <w:rFonts w:ascii="Microsoft JhengHei" w:eastAsia="Microsoft JhengHei" w:hAnsi="Microsoft JhengHei" w:cs="Microsoft JhengHei" w:hint="eastAsia"/>
                <w:lang w:val="en-AU"/>
              </w:rPr>
              <w:t>词</w:t>
            </w:r>
            <w:proofErr w:type="spellEnd"/>
          </w:p>
        </w:tc>
      </w:tr>
      <w:tr w:rsidR="00966CB4" w:rsidRPr="00966CB4" w14:paraId="31490593" w14:textId="77777777">
        <w:tc>
          <w:tcPr>
            <w:tcW w:w="1029" w:type="dxa"/>
            <w:tcBorders>
              <w:top w:val="single" w:sz="4" w:space="0" w:color="auto"/>
              <w:left w:val="single" w:sz="4" w:space="0" w:color="auto"/>
              <w:bottom w:val="single" w:sz="4" w:space="0" w:color="auto"/>
              <w:right w:val="single" w:sz="4" w:space="0" w:color="auto"/>
            </w:tcBorders>
            <w:hideMark/>
          </w:tcPr>
          <w:p w14:paraId="74DED986" w14:textId="77777777" w:rsidR="00966CB4" w:rsidRPr="00966CB4" w:rsidRDefault="00966CB4" w:rsidP="00966CB4">
            <w:pPr>
              <w:spacing w:after="200" w:line="276" w:lineRule="auto"/>
              <w:rPr>
                <w:lang w:val="en-AU"/>
              </w:rPr>
            </w:pPr>
            <w:r w:rsidRPr="00966CB4">
              <w:rPr>
                <w:lang w:val="en-AU"/>
              </w:rPr>
              <w:t>Medical</w:t>
            </w:r>
          </w:p>
        </w:tc>
        <w:tc>
          <w:tcPr>
            <w:tcW w:w="3252" w:type="dxa"/>
            <w:tcBorders>
              <w:top w:val="single" w:sz="4" w:space="0" w:color="auto"/>
              <w:left w:val="single" w:sz="4" w:space="0" w:color="auto"/>
              <w:bottom w:val="single" w:sz="4" w:space="0" w:color="auto"/>
              <w:right w:val="single" w:sz="4" w:space="0" w:color="auto"/>
            </w:tcBorders>
            <w:hideMark/>
          </w:tcPr>
          <w:p w14:paraId="244BE9F5" w14:textId="77777777" w:rsidR="00966CB4" w:rsidRPr="00966CB4" w:rsidRDefault="00966CB4" w:rsidP="00966CB4">
            <w:pPr>
              <w:spacing w:after="200" w:line="276" w:lineRule="auto"/>
              <w:rPr>
                <w:lang w:val="en-AU"/>
              </w:rPr>
            </w:pPr>
            <w:r w:rsidRPr="00966CB4">
              <w:rPr>
                <w:lang w:val="en-AU"/>
              </w:rPr>
              <w:t>low-density lipoprotein</w:t>
            </w:r>
          </w:p>
        </w:tc>
        <w:tc>
          <w:tcPr>
            <w:tcW w:w="877" w:type="dxa"/>
            <w:tcBorders>
              <w:top w:val="single" w:sz="4" w:space="0" w:color="auto"/>
              <w:left w:val="single" w:sz="4" w:space="0" w:color="auto"/>
              <w:bottom w:val="single" w:sz="4" w:space="0" w:color="auto"/>
              <w:right w:val="single" w:sz="4" w:space="0" w:color="auto"/>
            </w:tcBorders>
            <w:hideMark/>
          </w:tcPr>
          <w:p w14:paraId="0F5B34A6" w14:textId="77777777" w:rsidR="00966CB4" w:rsidRPr="00966CB4" w:rsidRDefault="00966CB4" w:rsidP="00966CB4">
            <w:pPr>
              <w:spacing w:after="200" w:line="276" w:lineRule="auto"/>
              <w:rPr>
                <w:lang w:val="en-AU"/>
              </w:rPr>
            </w:pPr>
            <w:r w:rsidRPr="00966CB4">
              <w:rPr>
                <w:lang w:val="en-AU"/>
              </w:rPr>
              <w:t>Noun</w:t>
            </w:r>
          </w:p>
        </w:tc>
        <w:tc>
          <w:tcPr>
            <w:tcW w:w="2514" w:type="dxa"/>
            <w:tcBorders>
              <w:top w:val="single" w:sz="4" w:space="0" w:color="auto"/>
              <w:left w:val="single" w:sz="4" w:space="0" w:color="auto"/>
              <w:bottom w:val="single" w:sz="4" w:space="0" w:color="auto"/>
              <w:right w:val="single" w:sz="4" w:space="0" w:color="auto"/>
            </w:tcBorders>
            <w:hideMark/>
          </w:tcPr>
          <w:p w14:paraId="38FF7336" w14:textId="77777777" w:rsidR="00966CB4" w:rsidRPr="00966CB4" w:rsidRDefault="00966CB4" w:rsidP="00966CB4">
            <w:pPr>
              <w:spacing w:after="200" w:line="276" w:lineRule="auto"/>
              <w:rPr>
                <w:lang w:val="en-AU"/>
              </w:rPr>
            </w:pPr>
            <w:proofErr w:type="spellStart"/>
            <w:r w:rsidRPr="00966CB4">
              <w:rPr>
                <w:rFonts w:hint="eastAsia"/>
                <w:lang w:val="en-AU"/>
              </w:rPr>
              <w:t>低密度脂蛋白</w:t>
            </w:r>
            <w:proofErr w:type="spellEnd"/>
          </w:p>
        </w:tc>
        <w:tc>
          <w:tcPr>
            <w:tcW w:w="850" w:type="dxa"/>
            <w:tcBorders>
              <w:top w:val="single" w:sz="4" w:space="0" w:color="auto"/>
              <w:left w:val="single" w:sz="4" w:space="0" w:color="auto"/>
              <w:bottom w:val="single" w:sz="4" w:space="0" w:color="auto"/>
              <w:right w:val="single" w:sz="4" w:space="0" w:color="auto"/>
            </w:tcBorders>
            <w:hideMark/>
          </w:tcPr>
          <w:p w14:paraId="3AF3AD38" w14:textId="77777777" w:rsidR="00966CB4" w:rsidRPr="00966CB4" w:rsidRDefault="00966CB4" w:rsidP="00966CB4">
            <w:pPr>
              <w:spacing w:after="200" w:line="276" w:lineRule="auto"/>
              <w:rPr>
                <w:lang w:val="en-AU"/>
              </w:rPr>
            </w:pPr>
            <w:proofErr w:type="spellStart"/>
            <w:r w:rsidRPr="00966CB4">
              <w:rPr>
                <w:rFonts w:hint="eastAsia"/>
                <w:lang w:val="en-AU"/>
              </w:rPr>
              <w:t>名</w:t>
            </w:r>
            <w:r w:rsidRPr="00966CB4">
              <w:rPr>
                <w:rFonts w:ascii="Microsoft JhengHei" w:eastAsia="Microsoft JhengHei" w:hAnsi="Microsoft JhengHei" w:cs="Microsoft JhengHei" w:hint="eastAsia"/>
                <w:lang w:val="en-AU"/>
              </w:rPr>
              <w:t>词</w:t>
            </w:r>
            <w:proofErr w:type="spellEnd"/>
          </w:p>
        </w:tc>
      </w:tr>
      <w:tr w:rsidR="00966CB4" w:rsidRPr="00966CB4" w14:paraId="5071816E" w14:textId="77777777">
        <w:tc>
          <w:tcPr>
            <w:tcW w:w="1029" w:type="dxa"/>
            <w:tcBorders>
              <w:top w:val="single" w:sz="4" w:space="0" w:color="auto"/>
              <w:left w:val="single" w:sz="4" w:space="0" w:color="auto"/>
              <w:bottom w:val="single" w:sz="4" w:space="0" w:color="auto"/>
              <w:right w:val="single" w:sz="4" w:space="0" w:color="auto"/>
            </w:tcBorders>
            <w:hideMark/>
          </w:tcPr>
          <w:p w14:paraId="5967B623" w14:textId="77777777" w:rsidR="00966CB4" w:rsidRPr="00966CB4" w:rsidRDefault="00966CB4" w:rsidP="00966CB4">
            <w:pPr>
              <w:spacing w:after="200" w:line="276" w:lineRule="auto"/>
              <w:rPr>
                <w:lang w:val="en-AU"/>
              </w:rPr>
            </w:pPr>
            <w:r w:rsidRPr="00966CB4">
              <w:rPr>
                <w:lang w:val="en-AU"/>
              </w:rPr>
              <w:t>Medical</w:t>
            </w:r>
          </w:p>
        </w:tc>
        <w:tc>
          <w:tcPr>
            <w:tcW w:w="3252" w:type="dxa"/>
            <w:tcBorders>
              <w:top w:val="single" w:sz="4" w:space="0" w:color="auto"/>
              <w:left w:val="single" w:sz="4" w:space="0" w:color="auto"/>
              <w:bottom w:val="single" w:sz="4" w:space="0" w:color="auto"/>
              <w:right w:val="single" w:sz="4" w:space="0" w:color="auto"/>
            </w:tcBorders>
            <w:hideMark/>
          </w:tcPr>
          <w:p w14:paraId="7AC33F78" w14:textId="77777777" w:rsidR="00966CB4" w:rsidRPr="00966CB4" w:rsidRDefault="00966CB4" w:rsidP="00966CB4">
            <w:pPr>
              <w:spacing w:after="200" w:line="276" w:lineRule="auto"/>
              <w:rPr>
                <w:lang w:val="en-AU"/>
              </w:rPr>
            </w:pPr>
            <w:r w:rsidRPr="00966CB4">
              <w:rPr>
                <w:lang w:val="en-AU"/>
              </w:rPr>
              <w:t>high-density lipoprotein [HDL]</w:t>
            </w:r>
          </w:p>
        </w:tc>
        <w:tc>
          <w:tcPr>
            <w:tcW w:w="877" w:type="dxa"/>
            <w:tcBorders>
              <w:top w:val="single" w:sz="4" w:space="0" w:color="auto"/>
              <w:left w:val="single" w:sz="4" w:space="0" w:color="auto"/>
              <w:bottom w:val="single" w:sz="4" w:space="0" w:color="auto"/>
              <w:right w:val="single" w:sz="4" w:space="0" w:color="auto"/>
            </w:tcBorders>
            <w:hideMark/>
          </w:tcPr>
          <w:p w14:paraId="2F66C7DF" w14:textId="77777777" w:rsidR="00966CB4" w:rsidRPr="00966CB4" w:rsidRDefault="00966CB4" w:rsidP="00966CB4">
            <w:pPr>
              <w:spacing w:after="200" w:line="276" w:lineRule="auto"/>
              <w:rPr>
                <w:lang w:val="en-AU"/>
              </w:rPr>
            </w:pPr>
            <w:r w:rsidRPr="00966CB4">
              <w:rPr>
                <w:lang w:val="en-AU"/>
              </w:rPr>
              <w:t>Noun</w:t>
            </w:r>
          </w:p>
        </w:tc>
        <w:tc>
          <w:tcPr>
            <w:tcW w:w="2514" w:type="dxa"/>
            <w:tcBorders>
              <w:top w:val="single" w:sz="4" w:space="0" w:color="auto"/>
              <w:left w:val="single" w:sz="4" w:space="0" w:color="auto"/>
              <w:bottom w:val="single" w:sz="4" w:space="0" w:color="auto"/>
              <w:right w:val="single" w:sz="4" w:space="0" w:color="auto"/>
            </w:tcBorders>
            <w:hideMark/>
          </w:tcPr>
          <w:p w14:paraId="150E716F" w14:textId="77777777" w:rsidR="00966CB4" w:rsidRPr="00966CB4" w:rsidRDefault="00966CB4" w:rsidP="00966CB4">
            <w:pPr>
              <w:spacing w:after="200" w:line="276" w:lineRule="auto"/>
              <w:rPr>
                <w:lang w:val="en-AU"/>
              </w:rPr>
            </w:pPr>
            <w:proofErr w:type="spellStart"/>
            <w:r w:rsidRPr="00966CB4">
              <w:rPr>
                <w:rFonts w:hint="eastAsia"/>
                <w:lang w:val="en-AU"/>
              </w:rPr>
              <w:t>高密度脂蛋白</w:t>
            </w:r>
            <w:proofErr w:type="spellEnd"/>
            <w:r w:rsidRPr="00966CB4">
              <w:rPr>
                <w:rFonts w:hint="eastAsia"/>
                <w:lang w:val="en-AU"/>
              </w:rPr>
              <w:t>【</w:t>
            </w:r>
            <w:r w:rsidRPr="00966CB4">
              <w:rPr>
                <w:lang w:val="en-AU"/>
              </w:rPr>
              <w:t>HDL</w:t>
            </w:r>
            <w:r w:rsidRPr="00966CB4">
              <w:rPr>
                <w:rFonts w:hint="eastAsia"/>
                <w:lang w:val="en-AU"/>
              </w:rPr>
              <w:t>】</w:t>
            </w:r>
          </w:p>
        </w:tc>
        <w:tc>
          <w:tcPr>
            <w:tcW w:w="850" w:type="dxa"/>
            <w:tcBorders>
              <w:top w:val="single" w:sz="4" w:space="0" w:color="auto"/>
              <w:left w:val="single" w:sz="4" w:space="0" w:color="auto"/>
              <w:bottom w:val="single" w:sz="4" w:space="0" w:color="auto"/>
              <w:right w:val="single" w:sz="4" w:space="0" w:color="auto"/>
            </w:tcBorders>
            <w:hideMark/>
          </w:tcPr>
          <w:p w14:paraId="6622645F" w14:textId="77777777" w:rsidR="00966CB4" w:rsidRPr="00966CB4" w:rsidRDefault="00966CB4" w:rsidP="00966CB4">
            <w:pPr>
              <w:spacing w:after="200" w:line="276" w:lineRule="auto"/>
              <w:rPr>
                <w:lang w:val="en-AU"/>
              </w:rPr>
            </w:pPr>
            <w:proofErr w:type="spellStart"/>
            <w:r w:rsidRPr="00966CB4">
              <w:rPr>
                <w:rFonts w:hint="eastAsia"/>
                <w:lang w:val="en-AU"/>
              </w:rPr>
              <w:t>名</w:t>
            </w:r>
            <w:r w:rsidRPr="00966CB4">
              <w:rPr>
                <w:rFonts w:ascii="Microsoft JhengHei" w:eastAsia="Microsoft JhengHei" w:hAnsi="Microsoft JhengHei" w:cs="Microsoft JhengHei" w:hint="eastAsia"/>
                <w:lang w:val="en-AU"/>
              </w:rPr>
              <w:t>词</w:t>
            </w:r>
            <w:proofErr w:type="spellEnd"/>
          </w:p>
        </w:tc>
      </w:tr>
      <w:tr w:rsidR="00966CB4" w:rsidRPr="00966CB4" w14:paraId="3E7B32E8" w14:textId="77777777">
        <w:tc>
          <w:tcPr>
            <w:tcW w:w="1029" w:type="dxa"/>
            <w:tcBorders>
              <w:top w:val="single" w:sz="4" w:space="0" w:color="auto"/>
              <w:left w:val="single" w:sz="4" w:space="0" w:color="auto"/>
              <w:bottom w:val="single" w:sz="4" w:space="0" w:color="auto"/>
              <w:right w:val="single" w:sz="4" w:space="0" w:color="auto"/>
            </w:tcBorders>
            <w:hideMark/>
          </w:tcPr>
          <w:p w14:paraId="2D7F2889" w14:textId="77777777" w:rsidR="00966CB4" w:rsidRPr="00966CB4" w:rsidRDefault="00966CB4" w:rsidP="00966CB4">
            <w:pPr>
              <w:spacing w:after="200" w:line="276" w:lineRule="auto"/>
              <w:rPr>
                <w:lang w:val="en-AU"/>
              </w:rPr>
            </w:pPr>
            <w:r w:rsidRPr="00966CB4">
              <w:rPr>
                <w:lang w:val="en-AU"/>
              </w:rPr>
              <w:t>Medical</w:t>
            </w:r>
          </w:p>
        </w:tc>
        <w:tc>
          <w:tcPr>
            <w:tcW w:w="3252" w:type="dxa"/>
            <w:tcBorders>
              <w:top w:val="single" w:sz="4" w:space="0" w:color="auto"/>
              <w:left w:val="single" w:sz="4" w:space="0" w:color="auto"/>
              <w:bottom w:val="single" w:sz="4" w:space="0" w:color="auto"/>
              <w:right w:val="single" w:sz="4" w:space="0" w:color="auto"/>
            </w:tcBorders>
            <w:hideMark/>
          </w:tcPr>
          <w:p w14:paraId="0242E5DE" w14:textId="77777777" w:rsidR="00966CB4" w:rsidRPr="00966CB4" w:rsidRDefault="00966CB4" w:rsidP="00966CB4">
            <w:pPr>
              <w:spacing w:after="200" w:line="276" w:lineRule="auto"/>
              <w:rPr>
                <w:lang w:val="en-AU"/>
              </w:rPr>
            </w:pPr>
            <w:r w:rsidRPr="00966CB4">
              <w:rPr>
                <w:lang w:val="en-AU"/>
              </w:rPr>
              <w:t>glycohemoglobin [A1C]</w:t>
            </w:r>
          </w:p>
        </w:tc>
        <w:tc>
          <w:tcPr>
            <w:tcW w:w="877" w:type="dxa"/>
            <w:tcBorders>
              <w:top w:val="single" w:sz="4" w:space="0" w:color="auto"/>
              <w:left w:val="single" w:sz="4" w:space="0" w:color="auto"/>
              <w:bottom w:val="single" w:sz="4" w:space="0" w:color="auto"/>
              <w:right w:val="single" w:sz="4" w:space="0" w:color="auto"/>
            </w:tcBorders>
            <w:hideMark/>
          </w:tcPr>
          <w:p w14:paraId="5B791DCF" w14:textId="77777777" w:rsidR="00966CB4" w:rsidRPr="00966CB4" w:rsidRDefault="00966CB4" w:rsidP="00966CB4">
            <w:pPr>
              <w:spacing w:after="200" w:line="276" w:lineRule="auto"/>
              <w:rPr>
                <w:lang w:val="en-AU"/>
              </w:rPr>
            </w:pPr>
            <w:r w:rsidRPr="00966CB4">
              <w:rPr>
                <w:lang w:val="en-AU"/>
              </w:rPr>
              <w:t>Noun</w:t>
            </w:r>
          </w:p>
        </w:tc>
        <w:tc>
          <w:tcPr>
            <w:tcW w:w="2514" w:type="dxa"/>
            <w:tcBorders>
              <w:top w:val="single" w:sz="4" w:space="0" w:color="auto"/>
              <w:left w:val="single" w:sz="4" w:space="0" w:color="auto"/>
              <w:bottom w:val="single" w:sz="4" w:space="0" w:color="auto"/>
              <w:right w:val="single" w:sz="4" w:space="0" w:color="auto"/>
            </w:tcBorders>
            <w:hideMark/>
          </w:tcPr>
          <w:p w14:paraId="507975D4" w14:textId="77777777" w:rsidR="00966CB4" w:rsidRPr="00966CB4" w:rsidRDefault="00966CB4" w:rsidP="00966CB4">
            <w:pPr>
              <w:spacing w:after="200" w:line="276" w:lineRule="auto"/>
              <w:rPr>
                <w:lang w:val="en-AU"/>
              </w:rPr>
            </w:pPr>
            <w:proofErr w:type="spellStart"/>
            <w:r w:rsidRPr="00966CB4">
              <w:rPr>
                <w:rFonts w:hint="eastAsia"/>
                <w:lang w:val="en-AU"/>
              </w:rPr>
              <w:t>糖化血</w:t>
            </w:r>
            <w:r w:rsidRPr="00966CB4">
              <w:rPr>
                <w:rFonts w:ascii="Microsoft JhengHei" w:eastAsia="Microsoft JhengHei" w:hAnsi="Microsoft JhengHei" w:cs="Microsoft JhengHei" w:hint="eastAsia"/>
                <w:lang w:val="en-AU"/>
              </w:rPr>
              <w:t>红</w:t>
            </w:r>
            <w:r w:rsidRPr="00966CB4">
              <w:rPr>
                <w:rFonts w:ascii="MS Mincho" w:eastAsia="MS Mincho" w:hAnsi="MS Mincho" w:cs="MS Mincho" w:hint="eastAsia"/>
                <w:lang w:val="en-AU"/>
              </w:rPr>
              <w:t>蛋白</w:t>
            </w:r>
            <w:proofErr w:type="spellEnd"/>
            <w:r w:rsidRPr="00966CB4">
              <w:rPr>
                <w:rFonts w:ascii="MS Mincho" w:eastAsia="MS Mincho" w:hAnsi="MS Mincho" w:cs="MS Mincho" w:hint="eastAsia"/>
                <w:lang w:val="en-AU"/>
              </w:rPr>
              <w:t>【</w:t>
            </w:r>
            <w:r w:rsidRPr="00966CB4">
              <w:rPr>
                <w:lang w:val="en-AU"/>
              </w:rPr>
              <w:t>A1C</w:t>
            </w:r>
            <w:r w:rsidRPr="00966CB4">
              <w:rPr>
                <w:rFonts w:hint="eastAsia"/>
                <w:lang w:val="en-AU"/>
              </w:rPr>
              <w:t>】</w:t>
            </w:r>
          </w:p>
        </w:tc>
        <w:tc>
          <w:tcPr>
            <w:tcW w:w="850" w:type="dxa"/>
            <w:tcBorders>
              <w:top w:val="single" w:sz="4" w:space="0" w:color="auto"/>
              <w:left w:val="single" w:sz="4" w:space="0" w:color="auto"/>
              <w:bottom w:val="single" w:sz="4" w:space="0" w:color="auto"/>
              <w:right w:val="single" w:sz="4" w:space="0" w:color="auto"/>
            </w:tcBorders>
            <w:hideMark/>
          </w:tcPr>
          <w:p w14:paraId="5EAA1883" w14:textId="77777777" w:rsidR="00966CB4" w:rsidRPr="00966CB4" w:rsidRDefault="00966CB4" w:rsidP="00966CB4">
            <w:pPr>
              <w:spacing w:after="200" w:line="276" w:lineRule="auto"/>
              <w:rPr>
                <w:lang w:val="en-AU"/>
              </w:rPr>
            </w:pPr>
            <w:proofErr w:type="spellStart"/>
            <w:r w:rsidRPr="00966CB4">
              <w:rPr>
                <w:rFonts w:hint="eastAsia"/>
                <w:lang w:val="en-AU"/>
              </w:rPr>
              <w:t>名</w:t>
            </w:r>
            <w:r w:rsidRPr="00966CB4">
              <w:rPr>
                <w:rFonts w:ascii="Microsoft JhengHei" w:eastAsia="Microsoft JhengHei" w:hAnsi="Microsoft JhengHei" w:cs="Microsoft JhengHei" w:hint="eastAsia"/>
                <w:lang w:val="en-AU"/>
              </w:rPr>
              <w:t>词</w:t>
            </w:r>
            <w:proofErr w:type="spellEnd"/>
          </w:p>
        </w:tc>
      </w:tr>
    </w:tbl>
    <w:p w14:paraId="175CB58A" w14:textId="77777777" w:rsidR="00966CB4" w:rsidRPr="00966CB4" w:rsidRDefault="00966CB4" w:rsidP="00966CB4"/>
    <w:p w14:paraId="7B72F366" w14:textId="77777777" w:rsidR="0053104B" w:rsidRPr="00966CB4" w:rsidRDefault="0053104B" w:rsidP="00E8455F">
      <w:pPr>
        <w:rPr>
          <w:lang w:val="es-CO"/>
        </w:rPr>
      </w:pPr>
    </w:p>
    <w:sectPr w:rsidR="0053104B" w:rsidRPr="00966C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67DD8"/>
    <w:multiLevelType w:val="multilevel"/>
    <w:tmpl w:val="449EB3BE"/>
    <w:lvl w:ilvl="0">
      <w:start w:val="2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01527B"/>
    <w:multiLevelType w:val="multilevel"/>
    <w:tmpl w:val="E724FF8C"/>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227FB9"/>
    <w:multiLevelType w:val="multilevel"/>
    <w:tmpl w:val="605E6D06"/>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4A054C"/>
    <w:multiLevelType w:val="multilevel"/>
    <w:tmpl w:val="AF48FB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47737934">
    <w:abstractNumId w:val="8"/>
  </w:num>
  <w:num w:numId="2" w16cid:durableId="56168781">
    <w:abstractNumId w:val="6"/>
  </w:num>
  <w:num w:numId="3" w16cid:durableId="1988973242">
    <w:abstractNumId w:val="5"/>
  </w:num>
  <w:num w:numId="4" w16cid:durableId="1410230372">
    <w:abstractNumId w:val="4"/>
  </w:num>
  <w:num w:numId="5" w16cid:durableId="973019604">
    <w:abstractNumId w:val="7"/>
  </w:num>
  <w:num w:numId="6" w16cid:durableId="711808212">
    <w:abstractNumId w:val="3"/>
  </w:num>
  <w:num w:numId="7" w16cid:durableId="338118233">
    <w:abstractNumId w:val="2"/>
  </w:num>
  <w:num w:numId="8" w16cid:durableId="1938126969">
    <w:abstractNumId w:val="1"/>
  </w:num>
  <w:num w:numId="9" w16cid:durableId="316306323">
    <w:abstractNumId w:val="0"/>
  </w:num>
  <w:num w:numId="10" w16cid:durableId="499734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0503070">
    <w:abstractNumId w:val="1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1746872">
    <w:abstractNumId w:val="1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6446799">
    <w:abstractNumId w:val="9"/>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242"/>
    <w:rsid w:val="0015074B"/>
    <w:rsid w:val="0029639D"/>
    <w:rsid w:val="00326F90"/>
    <w:rsid w:val="0053104B"/>
    <w:rsid w:val="005C51AC"/>
    <w:rsid w:val="00890333"/>
    <w:rsid w:val="00966CB4"/>
    <w:rsid w:val="00AA1D8D"/>
    <w:rsid w:val="00B47730"/>
    <w:rsid w:val="00CB0664"/>
    <w:rsid w:val="00E84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044C0"/>
  <w14:defaultImageDpi w14:val="300"/>
  <w15:docId w15:val="{AD43DE94-620B-4012-AE2E-0C1B8F70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104B"/>
    <w:rPr>
      <w:color w:val="0000FF" w:themeColor="hyperlink"/>
      <w:u w:val="single"/>
    </w:rPr>
  </w:style>
  <w:style w:type="character" w:styleId="UnresolvedMention">
    <w:name w:val="Unresolved Mention"/>
    <w:basedOn w:val="DefaultParagraphFont"/>
    <w:uiPriority w:val="99"/>
    <w:semiHidden/>
    <w:unhideWhenUsed/>
    <w:rsid w:val="00531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mcmedinformdecismak.biomedcentral.com/articles/10.1186/s12911-021-01474-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464</Words>
  <Characters>3020</Characters>
  <Application>Microsoft Office Word</Application>
  <DocSecurity>0</DocSecurity>
  <Lines>62</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Vanessa Enriquez Raido</cp:lastModifiedBy>
  <cp:revision>3</cp:revision>
  <dcterms:created xsi:type="dcterms:W3CDTF">2026-01-30T04:09:00Z</dcterms:created>
  <dcterms:modified xsi:type="dcterms:W3CDTF">2026-01-30T04:10:00Z</dcterms:modified>
  <cp:category/>
</cp:coreProperties>
</file>