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C6" w:rsidRPr="00C35B56" w:rsidRDefault="00965AFE" w:rsidP="00C35B56">
      <w:pPr>
        <w:spacing w:before="100" w:beforeAutospacing="1" w:after="100" w:afterAutospacing="1"/>
        <w:jc w:val="center"/>
        <w:rPr>
          <w:rFonts w:ascii="微软雅黑" w:eastAsia="微软雅黑" w:hAnsi="微软雅黑"/>
          <w:b/>
          <w:sz w:val="32"/>
        </w:rPr>
      </w:pPr>
      <w:r w:rsidRPr="00C35B56">
        <w:rPr>
          <w:rFonts w:ascii="微软雅黑" w:eastAsia="微软雅黑" w:hAnsi="微软雅黑" w:hint="eastAsia"/>
          <w:b/>
          <w:sz w:val="32"/>
        </w:rPr>
        <w:t>人脸</w:t>
      </w:r>
      <w:r w:rsidR="00C35B56" w:rsidRPr="00C35B56">
        <w:rPr>
          <w:rFonts w:ascii="微软雅黑" w:eastAsia="微软雅黑" w:hAnsi="微软雅黑" w:hint="eastAsia"/>
          <w:b/>
          <w:sz w:val="32"/>
        </w:rPr>
        <w:t>识别平台</w:t>
      </w:r>
      <w:r w:rsidR="00891B52">
        <w:rPr>
          <w:rFonts w:ascii="微软雅黑" w:eastAsia="微软雅黑" w:hAnsi="微软雅黑" w:hint="eastAsia"/>
          <w:b/>
          <w:sz w:val="32"/>
        </w:rPr>
        <w:t>一期</w:t>
      </w:r>
      <w:r w:rsidRPr="00C35B56">
        <w:rPr>
          <w:rFonts w:ascii="微软雅黑" w:eastAsia="微软雅黑" w:hAnsi="微软雅黑" w:hint="eastAsia"/>
          <w:b/>
          <w:sz w:val="32"/>
        </w:rPr>
        <w:t>接口</w:t>
      </w:r>
      <w:r w:rsidR="00C35B56" w:rsidRPr="00C35B56">
        <w:rPr>
          <w:rFonts w:ascii="微软雅黑" w:eastAsia="微软雅黑" w:hAnsi="微软雅黑" w:hint="eastAsia"/>
          <w:b/>
          <w:sz w:val="32"/>
        </w:rPr>
        <w:t>文档</w:t>
      </w:r>
      <w:r w:rsidR="0097790B">
        <w:rPr>
          <w:rFonts w:ascii="微软雅黑" w:eastAsia="微软雅黑" w:hAnsi="微软雅黑"/>
          <w:b/>
          <w:sz w:val="32"/>
        </w:rPr>
        <w:t>—</w:t>
      </w:r>
      <w:r w:rsidR="009E339B">
        <w:rPr>
          <w:rFonts w:ascii="微软雅黑" w:eastAsia="微软雅黑" w:hAnsi="微软雅黑" w:hint="eastAsia"/>
          <w:b/>
          <w:sz w:val="32"/>
        </w:rPr>
        <w:t>员工养老社区确认函申请</w:t>
      </w:r>
    </w:p>
    <w:p w:rsidR="00965AFE" w:rsidRPr="00A75696" w:rsidRDefault="00C35B56" w:rsidP="00A7569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1. URL</w:t>
      </w:r>
    </w:p>
    <w:p w:rsidR="001D7E10" w:rsidRDefault="001D7E10" w:rsidP="001D7E10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1F4E79" w:themeColor="accent1" w:themeShade="80"/>
          <w:szCs w:val="21"/>
        </w:rPr>
        <w:t xml:space="preserve">测试环境URL: </w:t>
      </w:r>
      <w:hyperlink r:id="rId9" w:history="1">
        <w:r w:rsidRPr="00200014">
          <w:rPr>
            <w:rStyle w:val="a3"/>
            <w:rFonts w:ascii="微软雅黑" w:eastAsia="微软雅黑" w:hAnsi="微软雅黑"/>
            <w:b/>
            <w:szCs w:val="21"/>
          </w:rPr>
          <w:t>http://fr</w:t>
        </w:r>
        <w:r w:rsidRPr="00200014">
          <w:rPr>
            <w:rStyle w:val="a3"/>
            <w:rFonts w:ascii="微软雅黑" w:eastAsia="微软雅黑" w:hAnsi="微软雅黑" w:hint="eastAsia"/>
            <w:b/>
            <w:szCs w:val="21"/>
          </w:rPr>
          <w:t>test</w:t>
        </w:r>
        <w:r w:rsidRPr="00200014">
          <w:rPr>
            <w:rStyle w:val="a3"/>
            <w:rFonts w:ascii="微软雅黑" w:eastAsia="微软雅黑" w:hAnsi="微软雅黑"/>
            <w:b/>
            <w:szCs w:val="21"/>
          </w:rPr>
          <w:t>.group.taikang.com:8080/faceIdentify/withUserInfo</w:t>
        </w:r>
      </w:hyperlink>
    </w:p>
    <w:p w:rsidR="001D7E10" w:rsidRDefault="001D7E10" w:rsidP="001D7E10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（</w:t>
      </w:r>
      <w:hyperlink r:id="rId10" w:history="1">
        <w:r w:rsidRPr="00200014">
          <w:rPr>
            <w:rStyle w:val="a3"/>
            <w:rFonts w:ascii="微软雅黑" w:eastAsia="微软雅黑" w:hAnsi="微软雅黑"/>
            <w:b/>
            <w:szCs w:val="21"/>
          </w:rPr>
          <w:t>http://</w:t>
        </w:r>
        <w:r w:rsidRPr="001D7E10">
          <w:t xml:space="preserve"> </w:t>
        </w:r>
        <w:r w:rsidRPr="001D7E10">
          <w:rPr>
            <w:rStyle w:val="a3"/>
            <w:rFonts w:ascii="微软雅黑" w:eastAsia="微软雅黑" w:hAnsi="微软雅黑"/>
            <w:b/>
            <w:szCs w:val="21"/>
          </w:rPr>
          <w:t>115.159.131.40:8080</w:t>
        </w:r>
        <w:r w:rsidRPr="00200014">
          <w:rPr>
            <w:rStyle w:val="a3"/>
            <w:rFonts w:ascii="微软雅黑" w:eastAsia="微软雅黑" w:hAnsi="微软雅黑"/>
            <w:b/>
            <w:szCs w:val="21"/>
          </w:rPr>
          <w:t>/faceIdentify/withUserInfo</w:t>
        </w:r>
      </w:hyperlink>
      <w:r>
        <w:rPr>
          <w:rFonts w:ascii="微软雅黑" w:eastAsia="微软雅黑" w:hAnsi="微软雅黑" w:hint="eastAsia"/>
          <w:b/>
          <w:color w:val="00B0F0"/>
          <w:szCs w:val="21"/>
        </w:rPr>
        <w:t>）</w:t>
      </w:r>
    </w:p>
    <w:p w:rsidR="00617169" w:rsidRDefault="00617169" w:rsidP="00617169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1F4E79" w:themeColor="accent1" w:themeShade="80"/>
          <w:szCs w:val="21"/>
        </w:rPr>
        <w:t xml:space="preserve">生产环境URL: </w:t>
      </w:r>
      <w:hyperlink r:id="rId11" w:history="1">
        <w:r w:rsidRPr="00880572">
          <w:rPr>
            <w:rStyle w:val="a3"/>
            <w:rFonts w:ascii="微软雅黑" w:eastAsia="微软雅黑" w:hAnsi="微软雅黑"/>
            <w:b/>
            <w:szCs w:val="21"/>
          </w:rPr>
          <w:t>http://fr.group.taikang.com:8080/faceIdentify/withUserInfo</w:t>
        </w:r>
      </w:hyperlink>
    </w:p>
    <w:p w:rsidR="001D7E10" w:rsidRPr="00617169" w:rsidRDefault="00617169" w:rsidP="00617169">
      <w:pPr>
        <w:ind w:firstLineChars="200" w:firstLine="420"/>
        <w:rPr>
          <w:rFonts w:ascii="微软雅黑" w:eastAsia="微软雅黑" w:hAnsi="微软雅黑"/>
          <w:b/>
          <w:color w:val="00B0F0"/>
          <w:szCs w:val="21"/>
        </w:rPr>
      </w:pPr>
      <w:r>
        <w:rPr>
          <w:rFonts w:ascii="微软雅黑" w:eastAsia="微软雅黑" w:hAnsi="微软雅黑" w:hint="eastAsia"/>
          <w:b/>
          <w:color w:val="00B0F0"/>
          <w:szCs w:val="21"/>
        </w:rPr>
        <w:t>（</w:t>
      </w:r>
      <w:hyperlink r:id="rId12" w:history="1">
        <w:r w:rsidRPr="00200014">
          <w:rPr>
            <w:rStyle w:val="a3"/>
            <w:rFonts w:ascii="微软雅黑" w:eastAsia="微软雅黑" w:hAnsi="微软雅黑"/>
            <w:b/>
            <w:szCs w:val="21"/>
          </w:rPr>
          <w:t>http://115.159.20.123:8080/faceIdentify/withUserInfo</w:t>
        </w:r>
      </w:hyperlink>
      <w:r>
        <w:rPr>
          <w:rFonts w:ascii="微软雅黑" w:eastAsia="微软雅黑" w:hAnsi="微软雅黑" w:hint="eastAsia"/>
          <w:b/>
          <w:color w:val="00B0F0"/>
          <w:szCs w:val="21"/>
        </w:rPr>
        <w:t>）</w:t>
      </w:r>
    </w:p>
    <w:p w:rsidR="00EB17BA" w:rsidRPr="00C35B56" w:rsidRDefault="00C35B5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2. 授权</w:t>
      </w:r>
    </w:p>
    <w:p w:rsidR="00C35B56" w:rsidRDefault="00C35B56" w:rsidP="00C35B56">
      <w:pPr>
        <w:ind w:firstLineChars="200" w:firstLine="420"/>
        <w:rPr>
          <w:rFonts w:ascii="微软雅黑" w:eastAsia="微软雅黑" w:hAnsi="微软雅黑"/>
        </w:rPr>
      </w:pPr>
      <w:r w:rsidRPr="00C35B56">
        <w:rPr>
          <w:rFonts w:ascii="微软雅黑" w:eastAsia="微软雅黑" w:hAnsi="微软雅黑" w:hint="eastAsia"/>
        </w:rPr>
        <w:t>不同业务使用的</w:t>
      </w:r>
      <w:r w:rsidR="00B14035">
        <w:rPr>
          <w:rFonts w:ascii="微软雅黑" w:eastAsia="微软雅黑" w:hAnsi="微软雅黑" w:hint="eastAsia"/>
        </w:rPr>
        <w:t>场景码</w:t>
      </w:r>
      <w:proofErr w:type="spellStart"/>
      <w:r w:rsidRPr="00C35B56">
        <w:rPr>
          <w:rFonts w:ascii="微软雅黑" w:eastAsia="微软雅黑" w:hAnsi="微软雅黑" w:hint="eastAsia"/>
        </w:rPr>
        <w:t>businessCode</w:t>
      </w:r>
      <w:proofErr w:type="spellEnd"/>
      <w:r w:rsidRPr="00C35B56">
        <w:rPr>
          <w:rFonts w:ascii="微软雅黑" w:eastAsia="微软雅黑" w:hAnsi="微软雅黑" w:hint="eastAsia"/>
        </w:rPr>
        <w:t>和</w:t>
      </w:r>
      <w:r w:rsidR="00B14035">
        <w:rPr>
          <w:rFonts w:ascii="微软雅黑" w:eastAsia="微软雅黑" w:hAnsi="微软雅黑" w:hint="eastAsia"/>
        </w:rPr>
        <w:t>密钥</w:t>
      </w:r>
      <w:proofErr w:type="spellStart"/>
      <w:r w:rsidRPr="00C35B56">
        <w:rPr>
          <w:rFonts w:ascii="微软雅黑" w:eastAsia="微软雅黑" w:hAnsi="微软雅黑" w:hint="eastAsia"/>
        </w:rPr>
        <w:t>secretKey</w:t>
      </w:r>
      <w:proofErr w:type="spellEnd"/>
      <w:r w:rsidRPr="00C35B56">
        <w:rPr>
          <w:rFonts w:ascii="微软雅黑" w:eastAsia="微软雅黑" w:hAnsi="微软雅黑" w:hint="eastAsia"/>
        </w:rPr>
        <w:t>是不同的，接入测试环境或生产环境前，请</w:t>
      </w:r>
      <w:r w:rsidR="00DC2382">
        <w:rPr>
          <w:rFonts w:ascii="微软雅黑" w:eastAsia="微软雅黑" w:hAnsi="微软雅黑" w:hint="eastAsia"/>
        </w:rPr>
        <w:t>联系大数据部，申请</w:t>
      </w:r>
      <w:r w:rsidRPr="00C35B56">
        <w:rPr>
          <w:rFonts w:ascii="微软雅黑" w:eastAsia="微软雅黑" w:hAnsi="微软雅黑" w:hint="eastAsia"/>
        </w:rPr>
        <w:t>这两个字段的授权。</w:t>
      </w:r>
    </w:p>
    <w:p w:rsidR="00617169" w:rsidRPr="00617169" w:rsidRDefault="00617169" w:rsidP="0061716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</w:rPr>
      </w:pPr>
      <w:r w:rsidRPr="00617169">
        <w:rPr>
          <w:rFonts w:ascii="微软雅黑" w:eastAsia="微软雅黑" w:hAnsi="微软雅黑" w:hint="eastAsia"/>
          <w:color w:val="FF0000"/>
        </w:rPr>
        <w:t>生产环境</w:t>
      </w:r>
    </w:p>
    <w:p w:rsidR="00617169" w:rsidRPr="00617169" w:rsidRDefault="00617169" w:rsidP="00617169">
      <w:pPr>
        <w:jc w:val="left"/>
        <w:rPr>
          <w:rFonts w:ascii="微软雅黑" w:eastAsia="微软雅黑" w:hAnsi="微软雅黑"/>
          <w:color w:val="FF0000"/>
        </w:rPr>
      </w:pPr>
      <w:r w:rsidRPr="00617169">
        <w:rPr>
          <w:rFonts w:ascii="微软雅黑" w:eastAsia="微软雅黑" w:hAnsi="微软雅黑" w:hint="eastAsia"/>
          <w:color w:val="FF0000"/>
        </w:rPr>
        <w:t>Business Code:</w:t>
      </w:r>
      <w:r w:rsidRPr="00617169">
        <w:rPr>
          <w:color w:val="FF0000"/>
        </w:rPr>
        <w:t xml:space="preserve"> </w:t>
      </w:r>
      <w:r w:rsidRPr="00617169">
        <w:rPr>
          <w:rFonts w:ascii="微软雅黑" w:eastAsia="微软雅黑" w:hAnsi="微软雅黑"/>
          <w:color w:val="FF0000"/>
        </w:rPr>
        <w:t>87995c48-47bf-bf8d-2f9a-406598c456cb</w:t>
      </w:r>
    </w:p>
    <w:p w:rsidR="00617169" w:rsidRPr="00617169" w:rsidRDefault="00617169" w:rsidP="00617169">
      <w:pPr>
        <w:jc w:val="left"/>
        <w:rPr>
          <w:rFonts w:ascii="微软雅黑" w:eastAsia="微软雅黑" w:hAnsi="微软雅黑"/>
          <w:color w:val="FF0000"/>
        </w:rPr>
      </w:pPr>
      <w:r w:rsidRPr="00617169">
        <w:rPr>
          <w:rFonts w:ascii="微软雅黑" w:eastAsia="微软雅黑" w:hAnsi="微软雅黑" w:hint="eastAsia"/>
          <w:color w:val="FF0000"/>
        </w:rPr>
        <w:t>Secret key:</w:t>
      </w:r>
      <w:r w:rsidRPr="00617169">
        <w:rPr>
          <w:color w:val="FF0000"/>
        </w:rPr>
        <w:t xml:space="preserve"> </w:t>
      </w:r>
      <w:r w:rsidRPr="00617169">
        <w:rPr>
          <w:rFonts w:ascii="微软雅黑" w:eastAsia="微软雅黑" w:hAnsi="微软雅黑"/>
          <w:color w:val="FF0000"/>
        </w:rPr>
        <w:t>tVRISbi3neqIDsvpmWZQH3YJIbmtYrikRPBeSdNUELh3bYB9j8BniKqXonSb7sltBvOMGOWdC2CZZA3OdgQbCs</w:t>
      </w:r>
    </w:p>
    <w:p w:rsidR="00617169" w:rsidRPr="00617169" w:rsidRDefault="00617169" w:rsidP="00617169">
      <w:pPr>
        <w:rPr>
          <w:rFonts w:ascii="微软雅黑" w:eastAsia="微软雅黑" w:hAnsi="微软雅黑" w:hint="eastAsia"/>
        </w:rPr>
      </w:pPr>
    </w:p>
    <w:p w:rsidR="00460E92" w:rsidRPr="00617169" w:rsidRDefault="00617169" w:rsidP="0097790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(2</w:t>
      </w:r>
      <w:r w:rsidR="0097790B" w:rsidRPr="00617169">
        <w:rPr>
          <w:rFonts w:ascii="微软雅黑" w:eastAsia="微软雅黑" w:hAnsi="微软雅黑" w:hint="eastAsia"/>
        </w:rPr>
        <w:t>)测试环境</w:t>
      </w:r>
    </w:p>
    <w:p w:rsidR="001D7E10" w:rsidRPr="00617169" w:rsidRDefault="0097790B" w:rsidP="0097790B">
      <w:pPr>
        <w:jc w:val="left"/>
        <w:rPr>
          <w:rFonts w:ascii="微软雅黑" w:eastAsia="微软雅黑" w:hAnsi="微软雅黑"/>
        </w:rPr>
      </w:pPr>
      <w:r w:rsidRPr="00617169">
        <w:rPr>
          <w:rFonts w:ascii="微软雅黑" w:eastAsia="微软雅黑" w:hAnsi="微软雅黑" w:hint="eastAsia"/>
        </w:rPr>
        <w:t>Business Code:</w:t>
      </w:r>
      <w:r w:rsidRPr="00617169">
        <w:t xml:space="preserve"> </w:t>
      </w:r>
      <w:r w:rsidR="009E339B" w:rsidRPr="00617169">
        <w:rPr>
          <w:rFonts w:ascii="微软雅黑" w:eastAsia="微软雅黑" w:hAnsi="微软雅黑"/>
        </w:rPr>
        <w:t>2248f699-92df-45a5-b2d1-87995c47cabb</w:t>
      </w:r>
    </w:p>
    <w:p w:rsidR="0097790B" w:rsidRPr="00617169" w:rsidRDefault="0097790B" w:rsidP="0097790B">
      <w:pPr>
        <w:jc w:val="left"/>
        <w:rPr>
          <w:rFonts w:ascii="微软雅黑" w:eastAsia="微软雅黑" w:hAnsi="微软雅黑"/>
        </w:rPr>
      </w:pPr>
      <w:r w:rsidRPr="00617169">
        <w:rPr>
          <w:rFonts w:ascii="微软雅黑" w:eastAsia="微软雅黑" w:hAnsi="微软雅黑" w:hint="eastAsia"/>
        </w:rPr>
        <w:t>Secret key:</w:t>
      </w:r>
      <w:r w:rsidRPr="00617169">
        <w:t xml:space="preserve"> </w:t>
      </w:r>
      <w:r w:rsidR="009E339B" w:rsidRPr="00617169">
        <w:rPr>
          <w:rFonts w:ascii="微软雅黑" w:eastAsia="微软雅黑" w:hAnsi="微软雅黑"/>
        </w:rPr>
        <w:t>AOJUYmYkxjVy95q2dFlbnO_HgVpzL4iIi1FXQXRGPpi44Jes_FPqB1z8LRbt4i4tQ318d7TGO_RvHhq8O5LbUQ</w:t>
      </w:r>
    </w:p>
    <w:p w:rsidR="0097790B" w:rsidRDefault="0097790B" w:rsidP="0097790B">
      <w:pPr>
        <w:jc w:val="left"/>
        <w:rPr>
          <w:rFonts w:ascii="微软雅黑" w:eastAsia="微软雅黑" w:hAnsi="微软雅黑" w:hint="eastAsia"/>
          <w:color w:val="FF0000"/>
        </w:rPr>
      </w:pPr>
    </w:p>
    <w:p w:rsidR="009E6503" w:rsidRPr="00D61D30" w:rsidRDefault="009E6503" w:rsidP="0097790B">
      <w:pPr>
        <w:jc w:val="left"/>
        <w:rPr>
          <w:rFonts w:ascii="微软雅黑" w:eastAsia="微软雅黑" w:hAnsi="微软雅黑"/>
          <w:color w:val="FF0000"/>
        </w:rPr>
      </w:pPr>
      <w:bookmarkStart w:id="0" w:name="_GoBack"/>
      <w:bookmarkEnd w:id="0"/>
    </w:p>
    <w:p w:rsidR="00EB17BA" w:rsidRPr="00C35B56" w:rsidRDefault="00C35B56">
      <w:pPr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lastRenderedPageBreak/>
        <w:t>3. 协议</w:t>
      </w:r>
    </w:p>
    <w:p w:rsidR="00965AFE" w:rsidRPr="00D353CE" w:rsidRDefault="00C35B56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sz w:val="18"/>
        </w:rPr>
        <w:t xml:space="preserve"> 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(1) 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访问协议：</w:t>
      </w:r>
      <w:r w:rsidRPr="00CF296F">
        <w:rPr>
          <w:rFonts w:ascii="微软雅黑" w:eastAsia="微软雅黑" w:hAnsi="微软雅黑" w:hint="eastAsia"/>
          <w:b/>
          <w:color w:val="00B0F0"/>
          <w:sz w:val="18"/>
          <w:szCs w:val="21"/>
        </w:rPr>
        <w:t>HTTP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协议</w:t>
      </w: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 xml:space="preserve">(2) </w:t>
      </w:r>
      <w:r w:rsidR="00C35B56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方法</w:t>
      </w:r>
      <w:r w:rsidR="00965AFE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类型：POST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请求</w:t>
      </w: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 xml:space="preserve">(3) </w:t>
      </w:r>
      <w:r w:rsidR="00C35B56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方法字段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（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如下表所示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）</w:t>
      </w:r>
    </w:p>
    <w:tbl>
      <w:tblPr>
        <w:tblW w:w="8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"/>
        <w:gridCol w:w="5460"/>
      </w:tblGrid>
      <w:tr w:rsidR="00AA1BC6" w:rsidTr="00C35B56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C7EDCC" w:themeColor="background1"/>
                <w:kern w:val="0"/>
                <w:sz w:val="18"/>
                <w:szCs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C7EDCC" w:themeColor="background1"/>
                <w:kern w:val="0"/>
                <w:sz w:val="18"/>
                <w:szCs w:val="22"/>
              </w:rPr>
              <w:t>是否必须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bottom"/>
          </w:tcPr>
          <w:p w:rsidR="00AA1BC6" w:rsidRPr="00C35B56" w:rsidRDefault="00965AFE" w:rsidP="00C35B56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C7EDCC" w:themeColor="background1"/>
                <w:kern w:val="0"/>
                <w:sz w:val="18"/>
                <w:szCs w:val="22"/>
              </w:rPr>
              <w:t>说明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用户Id，目前使用身份证号码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用户姓名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userIDcardNum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用户身份证号码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faceImage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图片文件内容，base64编码的字符串，图片大小200k以内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71BD5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业务场景</w:t>
            </w:r>
            <w:r w:rsidR="00D71BD5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码</w:t>
            </w: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（大数据部提供）</w:t>
            </w:r>
          </w:p>
        </w:tc>
      </w:tr>
      <w:tr w:rsidR="00AA1BC6" w:rsidTr="00D353CE">
        <w:trPr>
          <w:trHeight w:val="33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encryption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28787F" w:rsidP="00CF296F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对</w:t>
            </w:r>
            <w:proofErr w:type="spellStart"/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businessCode+secretkey</w:t>
            </w:r>
            <w:proofErr w:type="spellEnd"/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身份证作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MD5加密后的字符串，</w:t>
            </w:r>
            <w:r w:rsidR="00CF296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其中</w:t>
            </w:r>
            <w:proofErr w:type="spellStart"/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businessCode</w:t>
            </w:r>
            <w:proofErr w:type="spellEnd"/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secretkey</w:t>
            </w:r>
            <w:proofErr w:type="spellEnd"/>
            <w:r w:rsidR="00FD7A6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（密钥）</w:t>
            </w:r>
            <w:r w:rsidR="00965AFE"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由大数据部</w:t>
            </w:r>
            <w:r w:rsidR="00CF296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分配</w:t>
            </w:r>
          </w:p>
        </w:tc>
      </w:tr>
      <w:tr w:rsidR="00965AFE" w:rsidTr="00D353CE">
        <w:trPr>
          <w:trHeight w:val="33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proofErr w:type="spellStart"/>
            <w:r w:rsidRPr="00C35B56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  <w:t>isLiveCheck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5AFE" w:rsidRPr="00C35B56" w:rsidRDefault="00965AFE" w:rsidP="00D353CE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  <w:t xml:space="preserve">true: </w:t>
            </w: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需要做活体检测</w:t>
            </w:r>
          </w:p>
          <w:p w:rsidR="00965AFE" w:rsidRPr="00C35B56" w:rsidRDefault="00965AFE" w:rsidP="00D353CE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false: 不做活体检测</w:t>
            </w:r>
          </w:p>
        </w:tc>
      </w:tr>
    </w:tbl>
    <w:p w:rsidR="00D353CE" w:rsidRDefault="00D353CE" w:rsidP="00D353CE">
      <w:pPr>
        <w:ind w:firstLineChars="100" w:firstLine="210"/>
      </w:pPr>
    </w:p>
    <w:p w:rsidR="00AA1BC6" w:rsidRPr="00D353CE" w:rsidRDefault="00D353CE" w:rsidP="00CF296F">
      <w:pPr>
        <w:spacing w:before="100" w:beforeAutospacing="1" w:after="100" w:afterAutospacing="1"/>
        <w:ind w:firstLineChars="200" w:firstLine="400"/>
        <w:rPr>
          <w:rFonts w:ascii="微软雅黑" w:eastAsia="微软雅黑" w:hAnsi="微软雅黑"/>
          <w:b/>
          <w:color w:val="00B0F0"/>
          <w:sz w:val="20"/>
          <w:szCs w:val="21"/>
        </w:rPr>
      </w:pP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(4) 方法</w:t>
      </w:r>
      <w:r w:rsidR="00965AFE"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返回值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（</w:t>
      </w:r>
      <w:r w:rsidRPr="00D353CE">
        <w:rPr>
          <w:rFonts w:ascii="微软雅黑" w:eastAsia="微软雅黑" w:hAnsi="微软雅黑" w:hint="eastAsia"/>
          <w:b/>
          <w:color w:val="00B0F0"/>
          <w:sz w:val="20"/>
          <w:szCs w:val="21"/>
        </w:rPr>
        <w:t>如下表所示</w:t>
      </w:r>
      <w:r w:rsidR="00CF296F">
        <w:rPr>
          <w:rFonts w:ascii="微软雅黑" w:eastAsia="微软雅黑" w:hAnsi="微软雅黑" w:hint="eastAsia"/>
          <w:b/>
          <w:color w:val="00B0F0"/>
          <w:sz w:val="20"/>
          <w:szCs w:val="21"/>
        </w:rPr>
        <w:t>）</w:t>
      </w:r>
    </w:p>
    <w:tbl>
      <w:tblPr>
        <w:tblW w:w="8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80"/>
        <w:gridCol w:w="5460"/>
      </w:tblGrid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C7EDCC" w:themeColor="background1"/>
                <w:kern w:val="0"/>
                <w:sz w:val="18"/>
                <w:szCs w:val="22"/>
              </w:rPr>
              <w:t>返回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AA1BC6" w:rsidP="00D353CE">
            <w:pPr>
              <w:jc w:val="center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 w:themeFill="accent1" w:themeFillShade="BF"/>
            <w:vAlign w:val="center"/>
          </w:tcPr>
          <w:p w:rsidR="00AA1BC6" w:rsidRPr="00C35B56" w:rsidRDefault="00965AFE" w:rsidP="00D353CE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b/>
                <w:color w:val="C7EDCC" w:themeColor="background1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b/>
                <w:color w:val="C7EDCC" w:themeColor="background1"/>
                <w:kern w:val="0"/>
                <w:sz w:val="18"/>
                <w:szCs w:val="22"/>
              </w:rPr>
              <w:t>说明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处理结果，true：处理成功；false：处理失败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error_code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1A0267" w:rsidP="001A0267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处理失败时的异常码，详见错误码表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error_msg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处理失败时的异常信息，</w:t>
            </w:r>
            <w:r w:rsidR="001A0267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详见错误码表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proofErr w:type="spellStart"/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logId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日志ID</w:t>
            </w:r>
          </w:p>
        </w:tc>
      </w:tr>
      <w:tr w:rsidR="00C35B5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result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B56" w:rsidRPr="00C35B56" w:rsidRDefault="00C35B56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对比结果，true：对比通过；false：对比不通过；error：服务异常。根据系统设定的阀值判断是否对比通过。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threshold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阀值，如“80.0”，可以按公安和本地对比2种类型进行配置，由大数据部配置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score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对比分数，如”80.3“</w:t>
            </w:r>
          </w:p>
        </w:tc>
      </w:tr>
      <w:tr w:rsidR="00AA1BC6" w:rsidTr="00D353CE">
        <w:trPr>
          <w:trHeight w:val="28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security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AA1BC6" w:rsidP="00D353CE">
            <w:pPr>
              <w:rPr>
                <w:rFonts w:ascii="微软雅黑" w:eastAsia="微软雅黑" w:hAnsi="微软雅黑" w:cs="微软雅黑"/>
                <w:color w:val="000000"/>
                <w:sz w:val="18"/>
                <w:szCs w:val="22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1BC6" w:rsidRPr="00C35B56" w:rsidRDefault="00965AFE" w:rsidP="00D353CE">
            <w:pPr>
              <w:widowControl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2"/>
              </w:rPr>
            </w:pPr>
            <w:r w:rsidRPr="00C35B56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2"/>
              </w:rPr>
              <w:t>是否调用公安接口，true-公安接口，false-本地对比。由于比对采用的接口不同，阈值设置可能不同，因此增加了这个返回值</w:t>
            </w:r>
          </w:p>
        </w:tc>
      </w:tr>
    </w:tbl>
    <w:p w:rsidR="00AA1BC6" w:rsidRDefault="00AA1BC6"/>
    <w:p w:rsidR="00AA1BC6" w:rsidRPr="00D353CE" w:rsidRDefault="00BD479D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18"/>
        </w:rPr>
      </w:pPr>
      <w:r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00B0F0"/>
          <w:sz w:val="18"/>
        </w:rPr>
        <w:t>(</w:t>
      </w:r>
      <w:r>
        <w:rPr>
          <w:rFonts w:ascii="微软雅黑" w:eastAsia="微软雅黑" w:hAnsi="微软雅黑"/>
          <w:b/>
          <w:color w:val="00B0F0"/>
          <w:sz w:val="18"/>
        </w:rPr>
        <w:t>5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>) 返回值样例</w:t>
      </w:r>
    </w:p>
    <w:p w:rsidR="00AA1BC6" w:rsidRPr="00D353CE" w:rsidRDefault="00D353CE" w:rsidP="00D353CE">
      <w:pPr>
        <w:pStyle w:val="a6"/>
        <w:numPr>
          <w:ilvl w:val="0"/>
          <w:numId w:val="1"/>
        </w:numPr>
        <w:ind w:left="709" w:firstLineChars="0" w:hanging="349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对比成功</w:t>
      </w:r>
    </w:p>
    <w:p w:rsidR="00AA1BC6" w:rsidRPr="00D353CE" w:rsidRDefault="00965AFE" w:rsidP="00D353CE">
      <w:pPr>
        <w:ind w:firstLineChars="200" w:firstLine="360"/>
        <w:rPr>
          <w:rFonts w:ascii="微软雅黑" w:eastAsia="微软雅黑" w:hAnsi="微软雅黑"/>
          <w:sz w:val="18"/>
        </w:rPr>
      </w:pPr>
      <w:r w:rsidRPr="00D353CE">
        <w:rPr>
          <w:rFonts w:ascii="微软雅黑" w:eastAsia="微软雅黑" w:hAnsi="微软雅黑" w:hint="eastAsia"/>
          <w:sz w:val="18"/>
        </w:rPr>
        <w:t>{"result":"true","logId":"20161207-be204252e3a24acaabeebdaa220023ca","score":"99.499526977539","security":false,"success":true,"threshold":"80.0"}</w:t>
      </w:r>
    </w:p>
    <w:p w:rsidR="00AA1BC6" w:rsidRPr="00D353CE" w:rsidRDefault="00D353CE" w:rsidP="00D353CE">
      <w:pPr>
        <w:pStyle w:val="a6"/>
        <w:numPr>
          <w:ilvl w:val="0"/>
          <w:numId w:val="1"/>
        </w:numPr>
        <w:ind w:left="709" w:firstLineChars="0" w:hanging="349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图片格式有误</w:t>
      </w:r>
    </w:p>
    <w:p w:rsidR="00D353CE" w:rsidRPr="00A825BD" w:rsidRDefault="00965AFE" w:rsidP="00CF296F">
      <w:pPr>
        <w:ind w:firstLineChars="200" w:firstLine="360"/>
        <w:rPr>
          <w:rFonts w:ascii="微软雅黑" w:eastAsia="微软雅黑" w:hAnsi="微软雅黑"/>
          <w:sz w:val="18"/>
        </w:rPr>
      </w:pPr>
      <w:r w:rsidRPr="00D353CE">
        <w:rPr>
          <w:rFonts w:ascii="微软雅黑" w:eastAsia="微软雅黑" w:hAnsi="微软雅黑" w:hint="eastAsia"/>
          <w:sz w:val="18"/>
        </w:rPr>
        <w:t>{"result":"error","logId":"20161207-e788aa8c1776463d801a1d339fa759b3","error_code":"10103","security":false,"success":true,"error_msg":"非法参数，图片格式不正确或比例异常"}</w:t>
      </w:r>
    </w:p>
    <w:p w:rsidR="00D353CE" w:rsidRPr="00D353CE" w:rsidRDefault="00BD479D" w:rsidP="00CF296F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b/>
          <w:color w:val="00B0F0"/>
          <w:sz w:val="18"/>
        </w:rPr>
      </w:pPr>
      <w:r>
        <w:rPr>
          <w:rFonts w:ascii="微软雅黑" w:eastAsia="微软雅黑" w:hAnsi="微软雅黑" w:hint="eastAsia"/>
          <w:b/>
          <w:color w:val="00B0F0"/>
          <w:sz w:val="18"/>
        </w:rPr>
        <w:t>(</w:t>
      </w:r>
      <w:r>
        <w:rPr>
          <w:rFonts w:ascii="微软雅黑" w:eastAsia="微软雅黑" w:hAnsi="微软雅黑"/>
          <w:b/>
          <w:color w:val="00B0F0"/>
          <w:sz w:val="18"/>
        </w:rPr>
        <w:t>6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 xml:space="preserve">) </w:t>
      </w:r>
      <w:r w:rsidR="00D353CE" w:rsidRPr="00CF296F">
        <w:rPr>
          <w:rFonts w:ascii="微软雅黑" w:eastAsia="微软雅黑" w:hAnsi="微软雅黑" w:hint="eastAsia"/>
          <w:b/>
          <w:color w:val="00B0F0"/>
          <w:sz w:val="18"/>
          <w:szCs w:val="21"/>
        </w:rPr>
        <w:t>错误码</w:t>
      </w:r>
      <w:r w:rsidR="00D353CE" w:rsidRPr="00D353CE">
        <w:rPr>
          <w:rFonts w:ascii="微软雅黑" w:eastAsia="微软雅黑" w:hAnsi="微软雅黑" w:hint="eastAsia"/>
          <w:b/>
          <w:color w:val="00B0F0"/>
          <w:sz w:val="18"/>
        </w:rPr>
        <w:t>表</w:t>
      </w:r>
    </w:p>
    <w:tbl>
      <w:tblPr>
        <w:tblW w:w="8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4340"/>
        <w:gridCol w:w="2160"/>
      </w:tblGrid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7EDCC" w:themeColor="background1"/>
                <w:kern w:val="0"/>
                <w:sz w:val="18"/>
                <w:szCs w:val="18"/>
              </w:rPr>
            </w:pPr>
            <w:proofErr w:type="spellStart"/>
            <w:r w:rsidRPr="00D353CE">
              <w:rPr>
                <w:rFonts w:ascii="微软雅黑" w:eastAsia="微软雅黑" w:hAnsi="微软雅黑" w:cs="宋体" w:hint="eastAsia"/>
                <w:b/>
                <w:color w:val="C7EDCC" w:themeColor="background1"/>
                <w:kern w:val="0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434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7EDCC" w:themeColor="background1"/>
                <w:kern w:val="0"/>
                <w:sz w:val="18"/>
                <w:szCs w:val="18"/>
              </w:rPr>
            </w:pPr>
            <w:proofErr w:type="spellStart"/>
            <w:r w:rsidRPr="00D353CE">
              <w:rPr>
                <w:rFonts w:ascii="微软雅黑" w:eastAsia="微软雅黑" w:hAnsi="微软雅黑" w:cs="宋体" w:hint="eastAsia"/>
                <w:b/>
                <w:color w:val="C7EDCC" w:themeColor="background1"/>
                <w:kern w:val="0"/>
                <w:sz w:val="18"/>
                <w:szCs w:val="18"/>
              </w:rPr>
              <w:t>errorMessage</w:t>
            </w:r>
            <w:proofErr w:type="spellEnd"/>
          </w:p>
        </w:tc>
        <w:tc>
          <w:tcPr>
            <w:tcW w:w="2160" w:type="dxa"/>
            <w:shd w:val="clear" w:color="auto" w:fill="2E74B5" w:themeFill="accent1" w:themeFillShade="BF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C7EDCC" w:themeColor="background1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b/>
                <w:color w:val="C7EDCC" w:themeColor="background1"/>
                <w:kern w:val="0"/>
                <w:sz w:val="18"/>
                <w:szCs w:val="18"/>
              </w:rPr>
              <w:t>异常情况描述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处理失败，系统异常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系统异常或系统繁忙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处理失败，应用服务异常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处理失败，百度云比对服务超时或异常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处理失败，本地比对服务超时或异常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处理失败，比对接口返回未知异常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F93CC3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处理失败，百度云比对服务QPS超限制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</w:t>
            </w:r>
            <w:proofErr w:type="spellStart"/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不能为空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前端业务参数有误或校验不通过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非法参数，图片格式不正确或比例异常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非法参数，图片大小超过200k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非法参数，业务场景Code不能为空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非法参数，业务场景Code不正确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10107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非法参数，姓名不能为空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10108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非法参数，身份证号码不能为空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10109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非法参数，身份证号码格式不正确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10110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异常参数，根据</w:t>
            </w:r>
            <w:proofErr w:type="spellStart"/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找不到用户信息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10111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异常参数，业务场景密钥校验不通过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身份验证失败，公安库ID不存在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身份信息公安库校验未通过</w:t>
            </w:r>
          </w:p>
        </w:tc>
      </w:tr>
      <w:tr w:rsidR="00965AFE" w:rsidRPr="00D353CE" w:rsidTr="00D353CE">
        <w:trPr>
          <w:trHeight w:val="54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身份验证失败，身份证号格式错误，身份证不存在或身份证信息不匹配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10301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人脸比对失败，图片中不存在人脸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图像质量缺陷</w:t>
            </w: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10302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人脸比对失败，图片中人脸被遮挡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10303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人脸比对失败，图片中人脸不清晰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10304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人脸比对失败，图片中人脸采光不够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10305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人脸比对失败，图片中人脸不完整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10306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人脸比对失败，图片中人脸置信度低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5AFE" w:rsidRPr="00D353CE" w:rsidTr="00D353CE">
        <w:trPr>
          <w:trHeight w:val="270"/>
        </w:trPr>
        <w:tc>
          <w:tcPr>
            <w:tcW w:w="216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10307</w:t>
            </w:r>
          </w:p>
        </w:tc>
        <w:tc>
          <w:tcPr>
            <w:tcW w:w="4340" w:type="dxa"/>
            <w:shd w:val="clear" w:color="auto" w:fill="auto"/>
            <w:vAlign w:val="center"/>
            <w:hideMark/>
          </w:tcPr>
          <w:p w:rsidR="00965AFE" w:rsidRPr="00D353CE" w:rsidRDefault="00965AFE" w:rsidP="00D353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53C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人脸比对失败，活体校验不通过</w:t>
            </w:r>
          </w:p>
        </w:tc>
        <w:tc>
          <w:tcPr>
            <w:tcW w:w="2160" w:type="dxa"/>
            <w:vMerge/>
            <w:vAlign w:val="center"/>
            <w:hideMark/>
          </w:tcPr>
          <w:p w:rsidR="00965AFE" w:rsidRPr="00D353CE" w:rsidRDefault="00965AFE" w:rsidP="00D353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65AFE" w:rsidRPr="00965AFE" w:rsidRDefault="00965AFE"/>
    <w:sectPr w:rsidR="00965AFE" w:rsidRPr="00965AFE" w:rsidSect="00C35B5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9CD" w:rsidRDefault="009579CD" w:rsidP="00D045C8">
      <w:r>
        <w:separator/>
      </w:r>
    </w:p>
  </w:endnote>
  <w:endnote w:type="continuationSeparator" w:id="0">
    <w:p w:rsidR="009579CD" w:rsidRDefault="009579CD" w:rsidP="00D0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9CD" w:rsidRDefault="009579CD" w:rsidP="00D045C8">
      <w:r>
        <w:separator/>
      </w:r>
    </w:p>
  </w:footnote>
  <w:footnote w:type="continuationSeparator" w:id="0">
    <w:p w:rsidR="009579CD" w:rsidRDefault="009579CD" w:rsidP="00D0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238F"/>
    <w:multiLevelType w:val="hybridMultilevel"/>
    <w:tmpl w:val="A264414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06D10C5"/>
    <w:multiLevelType w:val="hybridMultilevel"/>
    <w:tmpl w:val="3DC04FC0"/>
    <w:lvl w:ilvl="0" w:tplc="CA28DE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D6E"/>
    <w:rsid w:val="00172A27"/>
    <w:rsid w:val="001A0267"/>
    <w:rsid w:val="001D7E10"/>
    <w:rsid w:val="0028787F"/>
    <w:rsid w:val="002C7823"/>
    <w:rsid w:val="0045106F"/>
    <w:rsid w:val="00460E92"/>
    <w:rsid w:val="004D4F38"/>
    <w:rsid w:val="00585FAC"/>
    <w:rsid w:val="005A6893"/>
    <w:rsid w:val="005B2A41"/>
    <w:rsid w:val="005B64D9"/>
    <w:rsid w:val="00617169"/>
    <w:rsid w:val="007278D5"/>
    <w:rsid w:val="00747FCA"/>
    <w:rsid w:val="00784280"/>
    <w:rsid w:val="00790E91"/>
    <w:rsid w:val="00891B52"/>
    <w:rsid w:val="009579CD"/>
    <w:rsid w:val="00965AFE"/>
    <w:rsid w:val="0097790B"/>
    <w:rsid w:val="00981365"/>
    <w:rsid w:val="00996036"/>
    <w:rsid w:val="009E339B"/>
    <w:rsid w:val="009E6503"/>
    <w:rsid w:val="00A26CD2"/>
    <w:rsid w:val="00A52465"/>
    <w:rsid w:val="00A677CC"/>
    <w:rsid w:val="00A75696"/>
    <w:rsid w:val="00A825BD"/>
    <w:rsid w:val="00AA1BC6"/>
    <w:rsid w:val="00AE4D8F"/>
    <w:rsid w:val="00B01457"/>
    <w:rsid w:val="00B14035"/>
    <w:rsid w:val="00BC406C"/>
    <w:rsid w:val="00BD26D5"/>
    <w:rsid w:val="00BD479D"/>
    <w:rsid w:val="00C252E2"/>
    <w:rsid w:val="00C35B56"/>
    <w:rsid w:val="00C91819"/>
    <w:rsid w:val="00CF296F"/>
    <w:rsid w:val="00D045C8"/>
    <w:rsid w:val="00D353CE"/>
    <w:rsid w:val="00D61D30"/>
    <w:rsid w:val="00D71BD5"/>
    <w:rsid w:val="00DA4722"/>
    <w:rsid w:val="00DC2382"/>
    <w:rsid w:val="00E3612C"/>
    <w:rsid w:val="00EB17BA"/>
    <w:rsid w:val="00F93CC3"/>
    <w:rsid w:val="00FC63AF"/>
    <w:rsid w:val="00FD7A64"/>
    <w:rsid w:val="039834E2"/>
    <w:rsid w:val="04F81876"/>
    <w:rsid w:val="05C83DF1"/>
    <w:rsid w:val="087F0124"/>
    <w:rsid w:val="08FC034D"/>
    <w:rsid w:val="0A0E7A5E"/>
    <w:rsid w:val="0C034116"/>
    <w:rsid w:val="0D55309E"/>
    <w:rsid w:val="0E9714E8"/>
    <w:rsid w:val="121355AF"/>
    <w:rsid w:val="14CF3444"/>
    <w:rsid w:val="1CB00974"/>
    <w:rsid w:val="1D507298"/>
    <w:rsid w:val="1DA4004F"/>
    <w:rsid w:val="20701D6B"/>
    <w:rsid w:val="20C76E18"/>
    <w:rsid w:val="22195845"/>
    <w:rsid w:val="22CA09A8"/>
    <w:rsid w:val="23DA320E"/>
    <w:rsid w:val="26324A4B"/>
    <w:rsid w:val="27AD04C3"/>
    <w:rsid w:val="281E0161"/>
    <w:rsid w:val="2A8322D3"/>
    <w:rsid w:val="2ACA371C"/>
    <w:rsid w:val="302D7EDD"/>
    <w:rsid w:val="3080564D"/>
    <w:rsid w:val="34764FE8"/>
    <w:rsid w:val="357C6AE5"/>
    <w:rsid w:val="37872C95"/>
    <w:rsid w:val="383512C3"/>
    <w:rsid w:val="3AF7271D"/>
    <w:rsid w:val="3BC00904"/>
    <w:rsid w:val="3D430592"/>
    <w:rsid w:val="3FC26A65"/>
    <w:rsid w:val="400E4251"/>
    <w:rsid w:val="40F72E27"/>
    <w:rsid w:val="419F4F54"/>
    <w:rsid w:val="4693391A"/>
    <w:rsid w:val="471C5472"/>
    <w:rsid w:val="4A6654D4"/>
    <w:rsid w:val="50C409F6"/>
    <w:rsid w:val="52F7714B"/>
    <w:rsid w:val="55BA6E2F"/>
    <w:rsid w:val="56185A18"/>
    <w:rsid w:val="59A466DE"/>
    <w:rsid w:val="59B91370"/>
    <w:rsid w:val="5AF910F5"/>
    <w:rsid w:val="5BD51E66"/>
    <w:rsid w:val="63874AEF"/>
    <w:rsid w:val="6C8B28C7"/>
    <w:rsid w:val="6DE8377A"/>
    <w:rsid w:val="6E301918"/>
    <w:rsid w:val="6F646334"/>
    <w:rsid w:val="70FD78FE"/>
    <w:rsid w:val="749726FC"/>
    <w:rsid w:val="755F5371"/>
    <w:rsid w:val="75DC1AD2"/>
    <w:rsid w:val="77DD0C71"/>
    <w:rsid w:val="792A4A55"/>
    <w:rsid w:val="7A255EB9"/>
    <w:rsid w:val="7CFA364D"/>
    <w:rsid w:val="7E07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rsid w:val="00EB17BA"/>
    <w:rPr>
      <w:color w:val="0563C1" w:themeColor="hyperlink"/>
      <w:u w:val="single"/>
    </w:rPr>
  </w:style>
  <w:style w:type="paragraph" w:styleId="a4">
    <w:name w:val="header"/>
    <w:basedOn w:val="a"/>
    <w:link w:val="Char"/>
    <w:rsid w:val="00D0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353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3">
    <w:name w:val="Hyperlink"/>
    <w:basedOn w:val="a0"/>
    <w:rsid w:val="00EB17BA"/>
    <w:rPr>
      <w:color w:val="0563C1" w:themeColor="hyperlink"/>
      <w:u w:val="single"/>
    </w:rPr>
  </w:style>
  <w:style w:type="paragraph" w:styleId="a4">
    <w:name w:val="header"/>
    <w:basedOn w:val="a"/>
    <w:link w:val="Char"/>
    <w:rsid w:val="00D0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45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35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15.159.20.123:8080/faceIdentify/withUser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.group.taikang.com:8080/faceIdentify/withUserInfo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15.159.20.123:8080/faceIdentify/withUser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rtest.group.taikang.com:8080/faceIdentify/withUser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Administrator.ZX-201606030155</dc:creator>
  <cp:lastModifiedBy>lichi01</cp:lastModifiedBy>
  <cp:revision>38</cp:revision>
  <dcterms:created xsi:type="dcterms:W3CDTF">2014-10-29T12:08:00Z</dcterms:created>
  <dcterms:modified xsi:type="dcterms:W3CDTF">2017-10-19T08:27:00Z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