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AD6DC" w14:textId="77777777" w:rsidR="003E7BDD" w:rsidRPr="007B585E" w:rsidRDefault="003E7BDD">
      <w:pPr>
        <w:rPr>
          <w:rFonts w:ascii="宋体" w:eastAsia="宋体" w:hAnsi="宋体"/>
          <w:sz w:val="28"/>
          <w:szCs w:val="28"/>
        </w:rPr>
      </w:pPr>
    </w:p>
    <w:p w14:paraId="5A51912F" w14:textId="77777777" w:rsidR="003E7BDD" w:rsidRPr="007B585E" w:rsidRDefault="00000000">
      <w:pPr>
        <w:jc w:val="center"/>
        <w:rPr>
          <w:rFonts w:ascii="宋体" w:eastAsia="宋体" w:hAnsi="宋体"/>
          <w:sz w:val="48"/>
          <w:szCs w:val="48"/>
          <w:lang w:eastAsia="zh-CN"/>
        </w:rPr>
      </w:pPr>
      <w:r w:rsidRPr="007B585E">
        <w:rPr>
          <w:rFonts w:ascii="宋体" w:eastAsia="宋体" w:hAnsi="宋体"/>
          <w:b/>
          <w:color w:val="1A56DB"/>
          <w:sz w:val="48"/>
          <w:szCs w:val="48"/>
          <w:lang w:eastAsia="zh-CN"/>
        </w:rPr>
        <w:t>智能绩效管理与实时反馈系统</w:t>
      </w:r>
    </w:p>
    <w:p w14:paraId="7971C538" w14:textId="77777777" w:rsidR="003E7BDD" w:rsidRPr="007B585E" w:rsidRDefault="00000000">
      <w:pPr>
        <w:pStyle w:val="1"/>
        <w:rPr>
          <w:rFonts w:ascii="宋体" w:eastAsia="宋体" w:hAnsi="宋体"/>
          <w:sz w:val="28"/>
          <w:lang w:eastAsia="zh-CN"/>
        </w:rPr>
      </w:pPr>
      <w:r w:rsidRPr="007B585E">
        <w:rPr>
          <w:rFonts w:ascii="宋体" w:eastAsia="宋体" w:hAnsi="宋体"/>
          <w:sz w:val="28"/>
          <w:lang w:eastAsia="zh-CN"/>
        </w:rPr>
        <w:t>第一部分：智能绩效管理系统</w:t>
      </w:r>
    </w:p>
    <w:p w14:paraId="1CA7FAF2" w14:textId="77777777" w:rsidR="003E7BDD" w:rsidRPr="007B585E" w:rsidRDefault="00000000">
      <w:pPr>
        <w:pStyle w:val="21"/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1. 技术/工具简介</w:t>
      </w:r>
    </w:p>
    <w:p w14:paraId="7352C44B" w14:textId="77777777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飞书绩效是字节跳动旗下企业协作平台「飞书」中的核心人力管理模块，将 OKR（目标与关键结果法）、360° 环评、绩效校准整合于一个平台，实现从目标设定、过程跟踪、多维评估到结果校准的全链路</w:t>
      </w:r>
      <w:proofErr w:type="gramStart"/>
      <w:r w:rsidRPr="007B585E">
        <w:rPr>
          <w:rFonts w:ascii="宋体" w:eastAsia="宋体" w:hAnsi="宋体"/>
          <w:sz w:val="28"/>
          <w:szCs w:val="28"/>
          <w:lang w:eastAsia="zh-CN"/>
        </w:rPr>
        <w:t>在线化</w:t>
      </w:r>
      <w:proofErr w:type="gramEnd"/>
      <w:r w:rsidRPr="007B585E">
        <w:rPr>
          <w:rFonts w:ascii="宋体" w:eastAsia="宋体" w:hAnsi="宋体"/>
          <w:sz w:val="28"/>
          <w:szCs w:val="28"/>
          <w:lang w:eastAsia="zh-CN"/>
        </w:rPr>
        <w:t>闭环。</w:t>
      </w:r>
    </w:p>
    <w:p w14:paraId="49415BCB" w14:textId="77777777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传统绩效管理的核心痛点：KPI 自上而下分解导致"要我做"而非"我要做"；年初定目标</w:t>
      </w:r>
      <w:proofErr w:type="gramStart"/>
      <w:r w:rsidRPr="007B585E">
        <w:rPr>
          <w:rFonts w:ascii="宋体" w:eastAsia="宋体" w:hAnsi="宋体"/>
          <w:sz w:val="28"/>
          <w:szCs w:val="28"/>
          <w:lang w:eastAsia="zh-CN"/>
        </w:rPr>
        <w:t>后过程</w:t>
      </w:r>
      <w:proofErr w:type="gramEnd"/>
      <w:r w:rsidRPr="007B585E">
        <w:rPr>
          <w:rFonts w:ascii="宋体" w:eastAsia="宋体" w:hAnsi="宋体"/>
          <w:sz w:val="28"/>
          <w:szCs w:val="28"/>
          <w:lang w:eastAsia="zh-CN"/>
        </w:rPr>
        <w:t>中缺乏追踪；管理者和员工只关注分数、淡化复盘；不同管理者打分标准不一，结果缺乏公信力。</w:t>
      </w:r>
    </w:p>
    <w:p w14:paraId="6B6B5FF9" w14:textId="77777777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飞书绩效的解决思路：OKR 自下而上激发自驱 + 两周一跟踪的频率 + "事后评估"（基于实际价值贡献而非预设完成率）+ 绩效校准管理驾驶舱统一评判标尺。核心功能包括 OKR 目标管理、OKR 三会机制（对齐会/跟踪会/复盘会）、360° 评估、矩阵报表校准、绩效圆桌会交叉评价。</w:t>
      </w:r>
    </w:p>
    <w:p w14:paraId="114DBC82" w14:textId="77777777" w:rsidR="003E7BDD" w:rsidRPr="007B585E" w:rsidRDefault="00000000">
      <w:pPr>
        <w:pStyle w:val="21"/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2. 应用案例：中化环境控股有限公司</w:t>
      </w:r>
    </w:p>
    <w:p w14:paraId="6E45942D" w14:textId="77777777" w:rsidR="003E7BDD" w:rsidRPr="007B585E" w:rsidRDefault="00000000">
      <w:pPr>
        <w:pStyle w:val="31"/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（1）企业背景</w:t>
      </w:r>
    </w:p>
    <w:p w14:paraId="7E527117" w14:textId="77777777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中化环境成立于 2011 年，是中国中化集团发展环境科学的综合业务平台，业务覆盖水处理、大气治理、固废处理、土壤修复等领域，员工约 3000 人。公司承袭中化集团自 1998 年形成的高绩效文化，被业内称为"国企里的民企，</w:t>
      </w:r>
      <w:proofErr w:type="gramStart"/>
      <w:r w:rsidRPr="007B585E">
        <w:rPr>
          <w:rFonts w:ascii="宋体" w:eastAsia="宋体" w:hAnsi="宋体"/>
          <w:sz w:val="28"/>
          <w:szCs w:val="28"/>
          <w:lang w:eastAsia="zh-CN"/>
        </w:rPr>
        <w:t>央企里</w:t>
      </w:r>
      <w:proofErr w:type="gramEnd"/>
      <w:r w:rsidRPr="007B585E">
        <w:rPr>
          <w:rFonts w:ascii="宋体" w:eastAsia="宋体" w:hAnsi="宋体"/>
          <w:sz w:val="28"/>
          <w:szCs w:val="28"/>
          <w:lang w:eastAsia="zh-CN"/>
        </w:rPr>
        <w:t>的外企"。2018-2021 年，营收年均增长 198%，税前利润年均增长 196%。</w:t>
      </w:r>
    </w:p>
    <w:p w14:paraId="3BC96B2E" w14:textId="77777777" w:rsidR="003E7BDD" w:rsidRPr="007B585E" w:rsidRDefault="00000000">
      <w:pPr>
        <w:pStyle w:val="31"/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lastRenderedPageBreak/>
        <w:t>（2）面临的问题</w:t>
      </w:r>
    </w:p>
    <w:p w14:paraId="392185E0" w14:textId="77777777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组织从几十人快速增长至 3000 余人，原有"员工自评→直属上级打分→隔级校准"模式</w:t>
      </w:r>
      <w:proofErr w:type="gramStart"/>
      <w:r w:rsidRPr="007B585E">
        <w:rPr>
          <w:rFonts w:ascii="宋体" w:eastAsia="宋体" w:hAnsi="宋体"/>
          <w:sz w:val="28"/>
          <w:szCs w:val="28"/>
          <w:lang w:eastAsia="zh-CN"/>
        </w:rPr>
        <w:t>暴露四</w:t>
      </w:r>
      <w:proofErr w:type="gramEnd"/>
      <w:r w:rsidRPr="007B585E">
        <w:rPr>
          <w:rFonts w:ascii="宋体" w:eastAsia="宋体" w:hAnsi="宋体"/>
          <w:sz w:val="28"/>
          <w:szCs w:val="28"/>
          <w:lang w:eastAsia="zh-CN"/>
        </w:rPr>
        <w:t>大问题：</w:t>
      </w:r>
    </w:p>
    <w:p w14:paraId="5619A4C3" w14:textId="564D7E11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 xml:space="preserve"> 边界受限：KPI 自上而下"要我做"，员工求稳设低目标，不敢挑战</w:t>
      </w:r>
    </w:p>
    <w:p w14:paraId="30D2A422" w14:textId="35E64D43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周期较长：年初定目标后束之高阁，缺少过程追踪，年底发现已来不及纠偏</w:t>
      </w:r>
    </w:p>
    <w:p w14:paraId="1BEF7748" w14:textId="21139FFA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淡化复盘：重分数轻总结，优秀经验无法沉淀，失败教训无法迭代</w:t>
      </w:r>
    </w:p>
    <w:p w14:paraId="4CBFD135" w14:textId="04AE8A68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标准不一：有人压分、有人做老好人，绩效结果丧失公信力</w:t>
      </w:r>
    </w:p>
    <w:p w14:paraId="75C9C61A" w14:textId="77777777" w:rsidR="003E7BDD" w:rsidRPr="007B585E" w:rsidRDefault="00000000">
      <w:pPr>
        <w:pStyle w:val="31"/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（3）解决方案</w:t>
      </w:r>
    </w:p>
    <w:p w14:paraId="58C1CA35" w14:textId="77777777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2020 年 12 月，总经理崔焱首次提出试点 OKR，公司党委致全体员工</w:t>
      </w:r>
      <w:proofErr w:type="gramStart"/>
      <w:r w:rsidRPr="007B585E">
        <w:rPr>
          <w:rFonts w:ascii="宋体" w:eastAsia="宋体" w:hAnsi="宋体"/>
          <w:sz w:val="28"/>
          <w:szCs w:val="28"/>
          <w:lang w:eastAsia="zh-CN"/>
        </w:rPr>
        <w:t>信统一</w:t>
      </w:r>
      <w:proofErr w:type="gramEnd"/>
      <w:r w:rsidRPr="007B585E">
        <w:rPr>
          <w:rFonts w:ascii="宋体" w:eastAsia="宋体" w:hAnsi="宋体"/>
          <w:sz w:val="28"/>
          <w:szCs w:val="28"/>
          <w:lang w:eastAsia="zh-CN"/>
        </w:rPr>
        <w:t>共识。采用"先爬、后走、再跑"渐进策略：2021 年 Q2 总部与业务单元班子试点，2022 年上半年推广至全员。</w:t>
      </w:r>
    </w:p>
    <w:p w14:paraId="1D772959" w14:textId="77777777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b/>
          <w:sz w:val="28"/>
          <w:szCs w:val="28"/>
          <w:lang w:eastAsia="zh-CN"/>
        </w:rPr>
        <w:t>核心举措：</w:t>
      </w:r>
    </w:p>
    <w:p w14:paraId="7F7A09DA" w14:textId="24C6A42B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OKR 三会机制：</w:t>
      </w:r>
      <w:proofErr w:type="gramStart"/>
      <w:r w:rsidRPr="007B585E">
        <w:rPr>
          <w:rFonts w:ascii="宋体" w:eastAsia="宋体" w:hAnsi="宋体"/>
          <w:sz w:val="28"/>
          <w:szCs w:val="28"/>
          <w:lang w:eastAsia="zh-CN"/>
        </w:rPr>
        <w:t>季度初</w:t>
      </w:r>
      <w:proofErr w:type="gramEnd"/>
      <w:r w:rsidRPr="007B585E">
        <w:rPr>
          <w:rFonts w:ascii="宋体" w:eastAsia="宋体" w:hAnsi="宋体"/>
          <w:sz w:val="28"/>
          <w:szCs w:val="28"/>
          <w:lang w:eastAsia="zh-CN"/>
        </w:rPr>
        <w:t>对齐会 → 每两周跟踪会 → 季度末复盘会，年终汇报从三四十页 PPT 缩减为"三页纸、三个 OKR"</w:t>
      </w:r>
    </w:p>
    <w:p w14:paraId="07D8FE30" w14:textId="309B4B8F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事后评估模式：取消年初绩效计划，基于实际价值贡献而非预设完成率评估。原则："</w:t>
      </w:r>
      <w:proofErr w:type="gramStart"/>
      <w:r w:rsidRPr="007B585E">
        <w:rPr>
          <w:rFonts w:ascii="宋体" w:eastAsia="宋体" w:hAnsi="宋体"/>
          <w:sz w:val="28"/>
          <w:szCs w:val="28"/>
          <w:lang w:eastAsia="zh-CN"/>
        </w:rPr>
        <w:t>低挑战</w:t>
      </w:r>
      <w:proofErr w:type="gramEnd"/>
      <w:r w:rsidRPr="007B585E">
        <w:rPr>
          <w:rFonts w:ascii="宋体" w:eastAsia="宋体" w:hAnsi="宋体"/>
          <w:sz w:val="28"/>
          <w:szCs w:val="28"/>
          <w:lang w:eastAsia="zh-CN"/>
        </w:rPr>
        <w:t xml:space="preserve"> OKR 完成率 100% ≠ 高奖励，</w:t>
      </w:r>
      <w:proofErr w:type="gramStart"/>
      <w:r w:rsidRPr="007B585E">
        <w:rPr>
          <w:rFonts w:ascii="宋体" w:eastAsia="宋体" w:hAnsi="宋体"/>
          <w:sz w:val="28"/>
          <w:szCs w:val="28"/>
          <w:lang w:eastAsia="zh-CN"/>
        </w:rPr>
        <w:t>高挑战</w:t>
      </w:r>
      <w:proofErr w:type="gramEnd"/>
      <w:r w:rsidRPr="007B585E">
        <w:rPr>
          <w:rFonts w:ascii="宋体" w:eastAsia="宋体" w:hAnsi="宋体"/>
          <w:sz w:val="28"/>
          <w:szCs w:val="28"/>
          <w:lang w:eastAsia="zh-CN"/>
        </w:rPr>
        <w:t xml:space="preserve"> OKR 完成率 70% ≠ 低奖励"</w:t>
      </w:r>
    </w:p>
    <w:p w14:paraId="2A9C3302" w14:textId="50705C55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"小萝卜放大坑"：将有潜力人才放在重要岗位历练，即使预设 OKR 不理想，只要实际贡献超出原岗位即获公正评价</w:t>
      </w:r>
    </w:p>
    <w:p w14:paraId="455D96B6" w14:textId="01B9490D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飞书绩效打通 OKR 与工作总结：自评环节沉淀"做得好+待改进"，管理者在打分基础上"多走一步"给出具体反馈</w:t>
      </w:r>
    </w:p>
    <w:p w14:paraId="326BACCB" w14:textId="3950165A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绩效校准管理驾驶舱：矩阵报表同一界面横纵对比，线下面开"绩效圆桌会"，团队长交叉评价彼此下属</w:t>
      </w:r>
    </w:p>
    <w:p w14:paraId="67D0B811" w14:textId="77777777" w:rsidR="003E7BDD" w:rsidRPr="007B585E" w:rsidRDefault="00000000">
      <w:pPr>
        <w:pStyle w:val="31"/>
        <w:rPr>
          <w:rFonts w:ascii="宋体" w:eastAsia="宋体" w:hAnsi="宋体"/>
          <w:sz w:val="28"/>
          <w:szCs w:val="28"/>
        </w:rPr>
      </w:pPr>
      <w:r w:rsidRPr="007B585E">
        <w:rPr>
          <w:rFonts w:ascii="宋体" w:eastAsia="宋体" w:hAnsi="宋体"/>
          <w:sz w:val="28"/>
          <w:szCs w:val="28"/>
        </w:rPr>
        <w:lastRenderedPageBreak/>
        <w:t>（4）应用效果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E7BDD" w:rsidRPr="007B585E" w14:paraId="684469C7" w14:textId="77777777">
        <w:trPr>
          <w:jc w:val="center"/>
        </w:trPr>
        <w:tc>
          <w:tcPr>
            <w:tcW w:w="4320" w:type="dxa"/>
            <w:shd w:val="clear" w:color="auto" w:fill="1A56DB"/>
          </w:tcPr>
          <w:p w14:paraId="4D325997" w14:textId="77777777" w:rsidR="003E7BDD" w:rsidRPr="007B585E" w:rsidRDefault="00000000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7B585E">
              <w:rPr>
                <w:rFonts w:ascii="宋体" w:eastAsia="宋体" w:hAnsi="宋体"/>
                <w:b/>
                <w:color w:val="FFFFFF"/>
                <w:sz w:val="28"/>
                <w:szCs w:val="28"/>
              </w:rPr>
              <w:t>维度</w:t>
            </w:r>
          </w:p>
        </w:tc>
        <w:tc>
          <w:tcPr>
            <w:tcW w:w="4320" w:type="dxa"/>
            <w:shd w:val="clear" w:color="auto" w:fill="1A56DB"/>
          </w:tcPr>
          <w:p w14:paraId="1FA3C189" w14:textId="77777777" w:rsidR="003E7BDD" w:rsidRPr="007B585E" w:rsidRDefault="00000000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7B585E">
              <w:rPr>
                <w:rFonts w:ascii="宋体" w:eastAsia="宋体" w:hAnsi="宋体"/>
                <w:b/>
                <w:color w:val="FFFFFF"/>
                <w:sz w:val="28"/>
                <w:szCs w:val="28"/>
              </w:rPr>
              <w:t>成效</w:t>
            </w:r>
          </w:p>
        </w:tc>
      </w:tr>
      <w:tr w:rsidR="003E7BDD" w:rsidRPr="007B585E" w14:paraId="78227C46" w14:textId="77777777">
        <w:trPr>
          <w:jc w:val="center"/>
        </w:trPr>
        <w:tc>
          <w:tcPr>
            <w:tcW w:w="4320" w:type="dxa"/>
            <w:shd w:val="clear" w:color="auto" w:fill="EBF0FA"/>
          </w:tcPr>
          <w:p w14:paraId="239ADC4C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</w:rPr>
            </w:pPr>
            <w:r w:rsidRPr="007B585E">
              <w:rPr>
                <w:rFonts w:ascii="宋体" w:eastAsia="宋体" w:hAnsi="宋体"/>
                <w:sz w:val="28"/>
                <w:szCs w:val="28"/>
              </w:rPr>
              <w:t>业绩增长</w:t>
            </w:r>
          </w:p>
        </w:tc>
        <w:tc>
          <w:tcPr>
            <w:tcW w:w="4320" w:type="dxa"/>
            <w:shd w:val="clear" w:color="auto" w:fill="EBF0FA"/>
          </w:tcPr>
          <w:p w14:paraId="070223C2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7B585E">
              <w:rPr>
                <w:rFonts w:ascii="宋体" w:eastAsia="宋体" w:hAnsi="宋体"/>
                <w:sz w:val="28"/>
                <w:szCs w:val="28"/>
                <w:lang w:eastAsia="zh-CN"/>
              </w:rPr>
              <w:t xml:space="preserve">2018-2021 </w:t>
            </w:r>
            <w:proofErr w:type="gramStart"/>
            <w:r w:rsidRPr="007B585E">
              <w:rPr>
                <w:rFonts w:ascii="宋体" w:eastAsia="宋体" w:hAnsi="宋体"/>
                <w:sz w:val="28"/>
                <w:szCs w:val="28"/>
                <w:lang w:eastAsia="zh-CN"/>
              </w:rPr>
              <w:t>年营收</w:t>
            </w:r>
            <w:proofErr w:type="gramEnd"/>
            <w:r w:rsidRPr="007B585E">
              <w:rPr>
                <w:rFonts w:ascii="宋体" w:eastAsia="宋体" w:hAnsi="宋体"/>
                <w:sz w:val="28"/>
                <w:szCs w:val="28"/>
                <w:lang w:eastAsia="zh-CN"/>
              </w:rPr>
              <w:t>年均增长 198%，税前利润年均增长 196%</w:t>
            </w:r>
          </w:p>
        </w:tc>
      </w:tr>
      <w:tr w:rsidR="003E7BDD" w:rsidRPr="007B585E" w14:paraId="6FE85A69" w14:textId="77777777">
        <w:trPr>
          <w:jc w:val="center"/>
        </w:trPr>
        <w:tc>
          <w:tcPr>
            <w:tcW w:w="4320" w:type="dxa"/>
          </w:tcPr>
          <w:p w14:paraId="5E068F7A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 w:rsidRPr="007B585E">
              <w:rPr>
                <w:rFonts w:ascii="宋体" w:eastAsia="宋体" w:hAnsi="宋体"/>
                <w:sz w:val="28"/>
                <w:szCs w:val="28"/>
              </w:rPr>
              <w:t>年终汇报</w:t>
            </w:r>
            <w:proofErr w:type="spellEnd"/>
          </w:p>
        </w:tc>
        <w:tc>
          <w:tcPr>
            <w:tcW w:w="4320" w:type="dxa"/>
          </w:tcPr>
          <w:p w14:paraId="3CBB1383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7B585E">
              <w:rPr>
                <w:rFonts w:ascii="宋体" w:eastAsia="宋体" w:hAnsi="宋体"/>
                <w:sz w:val="28"/>
                <w:szCs w:val="28"/>
                <w:lang w:eastAsia="zh-CN"/>
              </w:rPr>
              <w:t>从三四十页 PPT → 三页纸、聚焦三个 OKR</w:t>
            </w:r>
          </w:p>
        </w:tc>
      </w:tr>
      <w:tr w:rsidR="003E7BDD" w:rsidRPr="007B585E" w14:paraId="7A6471EC" w14:textId="77777777">
        <w:trPr>
          <w:jc w:val="center"/>
        </w:trPr>
        <w:tc>
          <w:tcPr>
            <w:tcW w:w="4320" w:type="dxa"/>
            <w:shd w:val="clear" w:color="auto" w:fill="EBF0FA"/>
          </w:tcPr>
          <w:p w14:paraId="3FE15579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 w:rsidRPr="007B585E">
              <w:rPr>
                <w:rFonts w:ascii="宋体" w:eastAsia="宋体" w:hAnsi="宋体"/>
                <w:sz w:val="28"/>
                <w:szCs w:val="28"/>
              </w:rPr>
              <w:t>绩效校准</w:t>
            </w:r>
            <w:proofErr w:type="spellEnd"/>
          </w:p>
        </w:tc>
        <w:tc>
          <w:tcPr>
            <w:tcW w:w="4320" w:type="dxa"/>
            <w:shd w:val="clear" w:color="auto" w:fill="EBF0FA"/>
          </w:tcPr>
          <w:p w14:paraId="4298C904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7B585E">
              <w:rPr>
                <w:rFonts w:ascii="宋体" w:eastAsia="宋体" w:hAnsi="宋体"/>
                <w:sz w:val="28"/>
                <w:szCs w:val="28"/>
                <w:lang w:eastAsia="zh-CN"/>
              </w:rPr>
              <w:t>从 Excel 手工对照耗时数天 → 飞书矩阵管理驾驶舱，同一界面通盘校准</w:t>
            </w:r>
          </w:p>
        </w:tc>
      </w:tr>
      <w:tr w:rsidR="003E7BDD" w:rsidRPr="007B585E" w14:paraId="499B6BC6" w14:textId="77777777">
        <w:trPr>
          <w:jc w:val="center"/>
        </w:trPr>
        <w:tc>
          <w:tcPr>
            <w:tcW w:w="4320" w:type="dxa"/>
          </w:tcPr>
          <w:p w14:paraId="7A7351E8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 w:rsidRPr="007B585E">
              <w:rPr>
                <w:rFonts w:ascii="宋体" w:eastAsia="宋体" w:hAnsi="宋体"/>
                <w:sz w:val="28"/>
                <w:szCs w:val="28"/>
              </w:rPr>
              <w:t>学术认可</w:t>
            </w:r>
            <w:proofErr w:type="spellEnd"/>
          </w:p>
        </w:tc>
        <w:tc>
          <w:tcPr>
            <w:tcW w:w="4320" w:type="dxa"/>
          </w:tcPr>
          <w:p w14:paraId="351A3621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7B585E">
              <w:rPr>
                <w:rFonts w:ascii="宋体" w:eastAsia="宋体" w:hAnsi="宋体"/>
                <w:sz w:val="28"/>
                <w:szCs w:val="28"/>
                <w:lang w:eastAsia="zh-CN"/>
              </w:rPr>
              <w:t>清华大学经管学院将中化环境 OKR 实践列为研究案例</w:t>
            </w:r>
          </w:p>
        </w:tc>
      </w:tr>
    </w:tbl>
    <w:p w14:paraId="6A827853" w14:textId="77777777" w:rsidR="003E7BDD" w:rsidRPr="007B585E" w:rsidRDefault="003E7BDD">
      <w:pPr>
        <w:rPr>
          <w:rFonts w:ascii="宋体" w:eastAsia="宋体" w:hAnsi="宋体"/>
          <w:sz w:val="28"/>
          <w:szCs w:val="28"/>
          <w:lang w:eastAsia="zh-CN"/>
        </w:rPr>
      </w:pPr>
    </w:p>
    <w:p w14:paraId="2A4EE97C" w14:textId="77777777" w:rsidR="003E7BDD" w:rsidRPr="007B585E" w:rsidRDefault="00000000">
      <w:pPr>
        <w:pStyle w:val="31"/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（5）管理层语录</w:t>
      </w:r>
    </w:p>
    <w:p w14:paraId="30601204" w14:textId="77777777" w:rsidR="003E7BDD" w:rsidRPr="007B585E" w:rsidRDefault="00000000">
      <w:pPr>
        <w:pBdr>
          <w:left w:val="single" w:sz="10" w:space="6" w:color="1A56DB"/>
        </w:pBdr>
        <w:ind w:left="680" w:right="454"/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i/>
          <w:color w:val="556677"/>
          <w:sz w:val="28"/>
          <w:szCs w:val="28"/>
          <w:lang w:eastAsia="zh-CN"/>
        </w:rPr>
        <w:t>"OKR 其实和党建的核心一样，引领人、解放人、发展人，就是把员工从思想的牢笼里、从能力的牢笼里、从自我封闭的状态里解放出来。"</w:t>
      </w:r>
    </w:p>
    <w:p w14:paraId="709FE05E" w14:textId="77777777" w:rsidR="003E7BDD" w:rsidRPr="007B585E" w:rsidRDefault="00000000">
      <w:pPr>
        <w:ind w:left="680"/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color w:val="8899AA"/>
          <w:sz w:val="28"/>
          <w:szCs w:val="28"/>
          <w:lang w:eastAsia="zh-CN"/>
        </w:rPr>
        <w:t>— 总经理崔焱</w:t>
      </w:r>
    </w:p>
    <w:p w14:paraId="406F69D7" w14:textId="77777777" w:rsidR="003E7BDD" w:rsidRPr="007B585E" w:rsidRDefault="00000000">
      <w:pPr>
        <w:pBdr>
          <w:left w:val="single" w:sz="10" w:space="6" w:color="1A56DB"/>
        </w:pBdr>
        <w:ind w:left="680" w:right="454"/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i/>
          <w:color w:val="556677"/>
          <w:sz w:val="28"/>
          <w:szCs w:val="28"/>
          <w:lang w:eastAsia="zh-CN"/>
        </w:rPr>
        <w:t>"以前做绩效校准时，经常是校准 B 的时候忘了 A 的情况；现在所有的校准动作在一个界面就能实现，能够纵向比也能横向比。"</w:t>
      </w:r>
    </w:p>
    <w:p w14:paraId="0D3C21F8" w14:textId="77777777" w:rsidR="003E7BDD" w:rsidRPr="007B585E" w:rsidRDefault="00000000">
      <w:pPr>
        <w:ind w:left="680"/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color w:val="8899AA"/>
          <w:sz w:val="28"/>
          <w:szCs w:val="28"/>
          <w:lang w:eastAsia="zh-CN"/>
        </w:rPr>
        <w:t>— 人力副总经理张皙</w:t>
      </w:r>
    </w:p>
    <w:p w14:paraId="56EFD7CC" w14:textId="77777777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br w:type="page"/>
      </w:r>
    </w:p>
    <w:p w14:paraId="4A36897F" w14:textId="77777777" w:rsidR="003E7BDD" w:rsidRPr="007B585E" w:rsidRDefault="00000000">
      <w:pPr>
        <w:pStyle w:val="1"/>
        <w:rPr>
          <w:rFonts w:ascii="宋体" w:eastAsia="宋体" w:hAnsi="宋体"/>
          <w:sz w:val="28"/>
          <w:lang w:eastAsia="zh-CN"/>
        </w:rPr>
      </w:pPr>
      <w:r w:rsidRPr="007B585E">
        <w:rPr>
          <w:rFonts w:ascii="宋体" w:eastAsia="宋体" w:hAnsi="宋体"/>
          <w:sz w:val="28"/>
          <w:lang w:eastAsia="zh-CN"/>
        </w:rPr>
        <w:lastRenderedPageBreak/>
        <w:t>第二部分：实时反馈系统</w:t>
      </w:r>
    </w:p>
    <w:p w14:paraId="2945A58E" w14:textId="77777777" w:rsidR="003E7BDD" w:rsidRPr="007B585E" w:rsidRDefault="00000000">
      <w:pPr>
        <w:pStyle w:val="21"/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1. 技术/工具简介</w:t>
      </w:r>
    </w:p>
    <w:p w14:paraId="6FECF8F2" w14:textId="77777777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飞书实时反馈系统是基于飞书 IM、Bot 机器人、多维表格、AI 群洞察构建的一套持续即时反馈闭环。它不是传统的"半年一次满意度问卷"，而是嵌入日常工作流的实时化、自动化机制：员工随时提 → 系统自动分配 → 进度全程可视 → 处理完自动通知提报人。</w:t>
      </w:r>
    </w:p>
    <w:p w14:paraId="71175D3D" w14:textId="77777777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传统反馈的"三低"困境：反馈意愿低（流程繁琐，说了也白说）、处理效率低（沉在邮箱无人跟踪）、信息闭环低（提了不知道结果）。飞书通过 Bot 一键提交 + 自动分配路由 + 超时升级 + 结果通知 + 满意度调研，将"断头路"变成完整闭环。</w:t>
      </w:r>
    </w:p>
    <w:p w14:paraId="2860DAC8" w14:textId="77777777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核心能力：多渠道采集（Bot/公司圈/</w:t>
      </w:r>
      <w:proofErr w:type="gramStart"/>
      <w:r w:rsidRPr="007B585E">
        <w:rPr>
          <w:rFonts w:ascii="宋体" w:eastAsia="宋体" w:hAnsi="宋体"/>
          <w:sz w:val="28"/>
          <w:szCs w:val="28"/>
          <w:lang w:eastAsia="zh-CN"/>
        </w:rPr>
        <w:t>群聊</w:t>
      </w:r>
      <w:proofErr w:type="gramEnd"/>
      <w:r w:rsidRPr="007B585E">
        <w:rPr>
          <w:rFonts w:ascii="宋体" w:eastAsia="宋体" w:hAnsi="宋体"/>
          <w:sz w:val="28"/>
          <w:szCs w:val="28"/>
          <w:lang w:eastAsia="zh-CN"/>
        </w:rPr>
        <w:t>/AI 自动识别）、智能路由分配、看板可视化追踪、超时逐级升级通知、AI 情感趋势分析、处理记录自动归档为知识资产。</w:t>
      </w:r>
    </w:p>
    <w:p w14:paraId="26B5FA9B" w14:textId="77777777" w:rsidR="003E7BDD" w:rsidRPr="007B585E" w:rsidRDefault="00000000">
      <w:pPr>
        <w:pStyle w:val="21"/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2. 应用案例：梅花集团</w:t>
      </w:r>
    </w:p>
    <w:p w14:paraId="2E5BDEE2" w14:textId="77777777" w:rsidR="003E7BDD" w:rsidRPr="007B585E" w:rsidRDefault="00000000">
      <w:pPr>
        <w:pStyle w:val="31"/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（1）企业背景</w:t>
      </w:r>
    </w:p>
    <w:p w14:paraId="15823E06" w14:textId="77777777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梅花集团（600873）是全球领先的氨基酸营养健康解决方案提供商，总部位于河北廊坊，约 13,000 名员工。作为大型传统制造企业，面临典型"大企业病"——层级多、信息传递慢、一线声音难以上达。</w:t>
      </w:r>
    </w:p>
    <w:p w14:paraId="40922F51" w14:textId="77777777" w:rsidR="003E7BDD" w:rsidRPr="007B585E" w:rsidRDefault="00000000">
      <w:pPr>
        <w:pStyle w:val="31"/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（2）面临的问题</w:t>
      </w:r>
    </w:p>
    <w:p w14:paraId="432E06AD" w14:textId="77777777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• 缺乏反馈渠道：一线工人有建议不知跟谁说，层层上报石沉大海，久而久之"说了也没用"</w:t>
      </w:r>
      <w:proofErr w:type="gramStart"/>
      <w:r w:rsidRPr="007B585E">
        <w:rPr>
          <w:rFonts w:ascii="宋体" w:eastAsia="宋体" w:hAnsi="宋体"/>
          <w:sz w:val="28"/>
          <w:szCs w:val="28"/>
          <w:lang w:eastAsia="zh-CN"/>
        </w:rPr>
        <w:t>成普遍</w:t>
      </w:r>
      <w:proofErr w:type="gramEnd"/>
      <w:r w:rsidRPr="007B585E">
        <w:rPr>
          <w:rFonts w:ascii="宋体" w:eastAsia="宋体" w:hAnsi="宋体"/>
          <w:sz w:val="28"/>
          <w:szCs w:val="28"/>
          <w:lang w:eastAsia="zh-CN"/>
        </w:rPr>
        <w:t>心态</w:t>
      </w:r>
    </w:p>
    <w:p w14:paraId="57C2E2ED" w14:textId="679B71AC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文化沉闷：传统"命令-执行"模式根深蒂固，员工被动接受、缺乏参与感</w:t>
      </w:r>
    </w:p>
    <w:p w14:paraId="6A889442" w14:textId="1F936CBB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lastRenderedPageBreak/>
        <w:t>管理层与一线脱节：工作服磨损、餐饮质量等一线痛点无法进入管理视野</w:t>
      </w:r>
    </w:p>
    <w:p w14:paraId="14AC92FA" w14:textId="77777777" w:rsidR="003E7BDD" w:rsidRPr="007B585E" w:rsidRDefault="00000000">
      <w:pPr>
        <w:pStyle w:val="31"/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（3）解决方案</w:t>
      </w:r>
    </w:p>
    <w:p w14:paraId="3B8F42FC" w14:textId="77777777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梅花集团以飞书为核心启动"梅花 E+"（梅花一家）组织变革，董事长亲自带头：</w:t>
      </w:r>
    </w:p>
    <w:p w14:paraId="02097FF0" w14:textId="3B749C53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梅花 E+ 公司圈：开设六大板块，董事长率先发布第一条公司</w:t>
      </w:r>
      <w:proofErr w:type="gramStart"/>
      <w:r w:rsidRPr="007B585E">
        <w:rPr>
          <w:rFonts w:ascii="宋体" w:eastAsia="宋体" w:hAnsi="宋体"/>
          <w:sz w:val="28"/>
          <w:szCs w:val="28"/>
          <w:lang w:eastAsia="zh-CN"/>
        </w:rPr>
        <w:t>圈鼓励</w:t>
      </w:r>
      <w:proofErr w:type="gramEnd"/>
      <w:r w:rsidRPr="007B585E">
        <w:rPr>
          <w:rFonts w:ascii="宋体" w:eastAsia="宋体" w:hAnsi="宋体"/>
          <w:sz w:val="28"/>
          <w:szCs w:val="28"/>
          <w:lang w:eastAsia="zh-CN"/>
        </w:rPr>
        <w:t>谏言，员工像</w:t>
      </w:r>
      <w:proofErr w:type="gramStart"/>
      <w:r w:rsidRPr="007B585E">
        <w:rPr>
          <w:rFonts w:ascii="宋体" w:eastAsia="宋体" w:hAnsi="宋体"/>
          <w:sz w:val="28"/>
          <w:szCs w:val="28"/>
          <w:lang w:eastAsia="zh-CN"/>
        </w:rPr>
        <w:t>发朋友</w:t>
      </w:r>
      <w:proofErr w:type="gramEnd"/>
      <w:r w:rsidRPr="007B585E">
        <w:rPr>
          <w:rFonts w:ascii="宋体" w:eastAsia="宋体" w:hAnsi="宋体"/>
          <w:sz w:val="28"/>
          <w:szCs w:val="28"/>
          <w:lang w:eastAsia="zh-CN"/>
        </w:rPr>
        <w:t>圈一样自由发声，管理层下沉互动</w:t>
      </w:r>
    </w:p>
    <w:p w14:paraId="417DCB1E" w14:textId="5BD0BB84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合理化建议平台：员工随时提交提案 → 联络小组每月收集评估 → 公示采纳结果 → 明确整改责任人和时限 → 机器人自动通知提报人，确保"事事有回音"</w:t>
      </w:r>
    </w:p>
    <w:p w14:paraId="11E608D5" w14:textId="0627F30A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小事快办：工作服磨损 → 全球遴选面料重做；餐饮吐槽 → 搭建餐厅咨询台；交友困难 → 七夕上线交友平台</w:t>
      </w:r>
    </w:p>
    <w:p w14:paraId="40ED9012" w14:textId="77777777" w:rsidR="003E7BDD" w:rsidRPr="007B585E" w:rsidRDefault="00000000">
      <w:pPr>
        <w:pStyle w:val="31"/>
        <w:rPr>
          <w:rFonts w:ascii="宋体" w:eastAsia="宋体" w:hAnsi="宋体"/>
          <w:sz w:val="28"/>
          <w:szCs w:val="28"/>
        </w:rPr>
      </w:pPr>
      <w:r w:rsidRPr="007B585E">
        <w:rPr>
          <w:rFonts w:ascii="宋体" w:eastAsia="宋体" w:hAnsi="宋体"/>
          <w:sz w:val="28"/>
          <w:szCs w:val="28"/>
        </w:rPr>
        <w:t>（4）应用效果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E7BDD" w:rsidRPr="007B585E" w14:paraId="2C577ED2" w14:textId="77777777">
        <w:trPr>
          <w:jc w:val="center"/>
        </w:trPr>
        <w:tc>
          <w:tcPr>
            <w:tcW w:w="4320" w:type="dxa"/>
            <w:shd w:val="clear" w:color="auto" w:fill="1A56DB"/>
          </w:tcPr>
          <w:p w14:paraId="74BCE152" w14:textId="77777777" w:rsidR="003E7BDD" w:rsidRPr="007B585E" w:rsidRDefault="00000000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7B585E">
              <w:rPr>
                <w:rFonts w:ascii="宋体" w:eastAsia="宋体" w:hAnsi="宋体"/>
                <w:b/>
                <w:color w:val="FFFFFF"/>
                <w:sz w:val="28"/>
                <w:szCs w:val="28"/>
              </w:rPr>
              <w:t>指标</w:t>
            </w:r>
          </w:p>
        </w:tc>
        <w:tc>
          <w:tcPr>
            <w:tcW w:w="4320" w:type="dxa"/>
            <w:shd w:val="clear" w:color="auto" w:fill="1A56DB"/>
          </w:tcPr>
          <w:p w14:paraId="0D1CFE61" w14:textId="77777777" w:rsidR="003E7BDD" w:rsidRPr="007B585E" w:rsidRDefault="00000000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7B585E">
              <w:rPr>
                <w:rFonts w:ascii="宋体" w:eastAsia="宋体" w:hAnsi="宋体"/>
                <w:b/>
                <w:color w:val="FFFFFF"/>
                <w:sz w:val="28"/>
                <w:szCs w:val="28"/>
              </w:rPr>
              <w:t>数据</w:t>
            </w:r>
          </w:p>
        </w:tc>
      </w:tr>
      <w:tr w:rsidR="003E7BDD" w:rsidRPr="007B585E" w14:paraId="375676A2" w14:textId="77777777">
        <w:trPr>
          <w:jc w:val="center"/>
        </w:trPr>
        <w:tc>
          <w:tcPr>
            <w:tcW w:w="4320" w:type="dxa"/>
            <w:shd w:val="clear" w:color="auto" w:fill="EBF0FA"/>
          </w:tcPr>
          <w:p w14:paraId="33A8FEE1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</w:rPr>
            </w:pPr>
            <w:r w:rsidRPr="007B585E">
              <w:rPr>
                <w:rFonts w:ascii="宋体" w:eastAsia="宋体" w:hAnsi="宋体"/>
                <w:sz w:val="28"/>
                <w:szCs w:val="28"/>
              </w:rPr>
              <w:t>公司圈月活跃</w:t>
            </w:r>
          </w:p>
        </w:tc>
        <w:tc>
          <w:tcPr>
            <w:tcW w:w="4320" w:type="dxa"/>
            <w:shd w:val="clear" w:color="auto" w:fill="EBF0FA"/>
          </w:tcPr>
          <w:p w14:paraId="7546C73D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7B585E">
              <w:rPr>
                <w:rFonts w:ascii="宋体" w:eastAsia="宋体" w:hAnsi="宋体"/>
                <w:sz w:val="28"/>
                <w:szCs w:val="28"/>
                <w:lang w:eastAsia="zh-CN"/>
              </w:rPr>
              <w:t xml:space="preserve">上线 3 </w:t>
            </w:r>
            <w:proofErr w:type="gramStart"/>
            <w:r w:rsidRPr="007B585E">
              <w:rPr>
                <w:rFonts w:ascii="宋体" w:eastAsia="宋体" w:hAnsi="宋体"/>
                <w:sz w:val="28"/>
                <w:szCs w:val="28"/>
                <w:lang w:eastAsia="zh-CN"/>
              </w:rPr>
              <w:t>个</w:t>
            </w:r>
            <w:proofErr w:type="gramEnd"/>
            <w:r w:rsidRPr="007B585E">
              <w:rPr>
                <w:rFonts w:ascii="宋体" w:eastAsia="宋体" w:hAnsi="宋体"/>
                <w:sz w:val="28"/>
                <w:szCs w:val="28"/>
                <w:lang w:eastAsia="zh-CN"/>
              </w:rPr>
              <w:t>月保持 11,000+，覆盖绝大多数员工</w:t>
            </w:r>
          </w:p>
        </w:tc>
      </w:tr>
      <w:tr w:rsidR="003E7BDD" w:rsidRPr="007B585E" w14:paraId="576F7415" w14:textId="77777777">
        <w:trPr>
          <w:jc w:val="center"/>
        </w:trPr>
        <w:tc>
          <w:tcPr>
            <w:tcW w:w="4320" w:type="dxa"/>
          </w:tcPr>
          <w:p w14:paraId="0B11E7EA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 w:rsidRPr="007B585E">
              <w:rPr>
                <w:rFonts w:ascii="宋体" w:eastAsia="宋体" w:hAnsi="宋体"/>
                <w:sz w:val="28"/>
                <w:szCs w:val="28"/>
              </w:rPr>
              <w:t>合理化建议</w:t>
            </w:r>
            <w:proofErr w:type="spellEnd"/>
          </w:p>
        </w:tc>
        <w:tc>
          <w:tcPr>
            <w:tcW w:w="4320" w:type="dxa"/>
          </w:tcPr>
          <w:p w14:paraId="48FAC54A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7B585E">
              <w:rPr>
                <w:rFonts w:ascii="宋体" w:eastAsia="宋体" w:hAnsi="宋体"/>
                <w:sz w:val="28"/>
                <w:szCs w:val="28"/>
                <w:lang w:eastAsia="zh-CN"/>
              </w:rPr>
              <w:t>累计收到 220 条，采纳并整改 53 条</w:t>
            </w:r>
          </w:p>
        </w:tc>
      </w:tr>
      <w:tr w:rsidR="003E7BDD" w:rsidRPr="007B585E" w14:paraId="67ED474F" w14:textId="77777777">
        <w:trPr>
          <w:jc w:val="center"/>
        </w:trPr>
        <w:tc>
          <w:tcPr>
            <w:tcW w:w="4320" w:type="dxa"/>
            <w:shd w:val="clear" w:color="auto" w:fill="EBF0FA"/>
          </w:tcPr>
          <w:p w14:paraId="69C53F6A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 w:rsidRPr="007B585E">
              <w:rPr>
                <w:rFonts w:ascii="宋体" w:eastAsia="宋体" w:hAnsi="宋体"/>
                <w:sz w:val="28"/>
                <w:szCs w:val="28"/>
              </w:rPr>
              <w:t>巡检效率</w:t>
            </w:r>
            <w:proofErr w:type="spellEnd"/>
          </w:p>
        </w:tc>
        <w:tc>
          <w:tcPr>
            <w:tcW w:w="4320" w:type="dxa"/>
            <w:shd w:val="clear" w:color="auto" w:fill="EBF0FA"/>
          </w:tcPr>
          <w:p w14:paraId="4F1EB407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7B585E">
              <w:rPr>
                <w:rFonts w:ascii="宋体" w:eastAsia="宋体" w:hAnsi="宋体"/>
                <w:sz w:val="28"/>
                <w:szCs w:val="28"/>
                <w:lang w:eastAsia="zh-CN"/>
              </w:rPr>
              <w:t>每人每天节省 2 小时，5 人团队</w:t>
            </w:r>
            <w:proofErr w:type="gramStart"/>
            <w:r w:rsidRPr="007B585E">
              <w:rPr>
                <w:rFonts w:ascii="宋体" w:eastAsia="宋体" w:hAnsi="宋体"/>
                <w:sz w:val="28"/>
                <w:szCs w:val="28"/>
                <w:lang w:eastAsia="zh-CN"/>
              </w:rPr>
              <w:t>每天省</w:t>
            </w:r>
            <w:proofErr w:type="gramEnd"/>
            <w:r w:rsidRPr="007B585E">
              <w:rPr>
                <w:rFonts w:ascii="宋体" w:eastAsia="宋体" w:hAnsi="宋体"/>
                <w:sz w:val="28"/>
                <w:szCs w:val="28"/>
                <w:lang w:eastAsia="zh-CN"/>
              </w:rPr>
              <w:t xml:space="preserve"> 10 小时</w:t>
            </w:r>
          </w:p>
        </w:tc>
      </w:tr>
      <w:tr w:rsidR="003E7BDD" w:rsidRPr="007B585E" w14:paraId="1F796734" w14:textId="77777777">
        <w:trPr>
          <w:jc w:val="center"/>
        </w:trPr>
        <w:tc>
          <w:tcPr>
            <w:tcW w:w="4320" w:type="dxa"/>
          </w:tcPr>
          <w:p w14:paraId="14D58894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 w:rsidRPr="007B585E">
              <w:rPr>
                <w:rFonts w:ascii="宋体" w:eastAsia="宋体" w:hAnsi="宋体"/>
                <w:sz w:val="28"/>
                <w:szCs w:val="28"/>
              </w:rPr>
              <w:t>文化转变</w:t>
            </w:r>
            <w:proofErr w:type="spellEnd"/>
          </w:p>
        </w:tc>
        <w:tc>
          <w:tcPr>
            <w:tcW w:w="4320" w:type="dxa"/>
          </w:tcPr>
          <w:p w14:paraId="5EE5584D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7B585E">
              <w:rPr>
                <w:rFonts w:ascii="宋体" w:eastAsia="宋体" w:hAnsi="宋体"/>
                <w:sz w:val="28"/>
                <w:szCs w:val="28"/>
                <w:lang w:eastAsia="zh-CN"/>
              </w:rPr>
              <w:t>从"不敢说"到"主动说"，员工信任</w:t>
            </w:r>
            <w:proofErr w:type="gramStart"/>
            <w:r w:rsidRPr="007B585E">
              <w:rPr>
                <w:rFonts w:ascii="宋体" w:eastAsia="宋体" w:hAnsi="宋体"/>
                <w:sz w:val="28"/>
                <w:szCs w:val="28"/>
                <w:lang w:eastAsia="zh-CN"/>
              </w:rPr>
              <w:t>度显著</w:t>
            </w:r>
            <w:proofErr w:type="gramEnd"/>
            <w:r w:rsidRPr="007B585E">
              <w:rPr>
                <w:rFonts w:ascii="宋体" w:eastAsia="宋体" w:hAnsi="宋体"/>
                <w:sz w:val="28"/>
                <w:szCs w:val="28"/>
                <w:lang w:eastAsia="zh-CN"/>
              </w:rPr>
              <w:t>提升</w:t>
            </w:r>
          </w:p>
        </w:tc>
      </w:tr>
    </w:tbl>
    <w:p w14:paraId="0F78F895" w14:textId="77777777" w:rsidR="003E7BDD" w:rsidRPr="007B585E" w:rsidRDefault="003E7BDD">
      <w:pPr>
        <w:rPr>
          <w:rFonts w:ascii="宋体" w:eastAsia="宋体" w:hAnsi="宋体"/>
          <w:sz w:val="28"/>
          <w:szCs w:val="28"/>
          <w:lang w:eastAsia="zh-CN"/>
        </w:rPr>
      </w:pPr>
    </w:p>
    <w:p w14:paraId="2EE51292" w14:textId="77777777" w:rsidR="003E7BDD" w:rsidRPr="007B585E" w:rsidRDefault="00000000">
      <w:pPr>
        <w:pStyle w:val="31"/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lastRenderedPageBreak/>
        <w:t>（5）管理</w:t>
      </w:r>
      <w:proofErr w:type="gramStart"/>
      <w:r w:rsidRPr="007B585E">
        <w:rPr>
          <w:rFonts w:ascii="宋体" w:eastAsia="宋体" w:hAnsi="宋体"/>
          <w:sz w:val="28"/>
          <w:szCs w:val="28"/>
          <w:lang w:eastAsia="zh-CN"/>
        </w:rPr>
        <w:t>层评价</w:t>
      </w:r>
      <w:proofErr w:type="gramEnd"/>
      <w:r w:rsidRPr="007B585E">
        <w:rPr>
          <w:rFonts w:ascii="宋体" w:eastAsia="宋体" w:hAnsi="宋体"/>
          <w:sz w:val="28"/>
          <w:szCs w:val="28"/>
          <w:lang w:eastAsia="zh-CN"/>
        </w:rPr>
        <w:t>与启示</w:t>
      </w:r>
    </w:p>
    <w:p w14:paraId="2506257C" w14:textId="77777777" w:rsidR="003E7BDD" w:rsidRPr="007B585E" w:rsidRDefault="00000000">
      <w:pPr>
        <w:pBdr>
          <w:left w:val="single" w:sz="10" w:space="6" w:color="1A56DB"/>
        </w:pBdr>
        <w:ind w:left="680" w:right="454"/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i/>
          <w:color w:val="556677"/>
          <w:sz w:val="28"/>
          <w:szCs w:val="28"/>
          <w:lang w:eastAsia="zh-CN"/>
        </w:rPr>
        <w:t>"公司圈给员工创造了一个和谐的沟通环境，一线的声音能上得来，解决了之后员工也更信任公司。"</w:t>
      </w:r>
    </w:p>
    <w:p w14:paraId="77D8D398" w14:textId="77777777" w:rsidR="003E7BDD" w:rsidRPr="007B585E" w:rsidRDefault="00000000">
      <w:pPr>
        <w:ind w:left="680"/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color w:val="8899AA"/>
          <w:sz w:val="28"/>
          <w:szCs w:val="28"/>
          <w:lang w:eastAsia="zh-CN"/>
        </w:rPr>
        <w:t>— 总经理何君</w:t>
      </w:r>
    </w:p>
    <w:p w14:paraId="543A6E58" w14:textId="77777777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梅花集团的实践说明：实时反馈系统的关键不是技术本身，而是"真听、真改、真闭环"的管理诚意。当一线工人反映工作服问题后公司真的全球遴选面料重做——这种行动远比搭建平台更能赢得信任。反馈的目的是建立信任，信任一旦建立，就会形成"积极反馈 → 快速响应 → 信任增强 → 更多反馈"的良性循环。</w:t>
      </w:r>
    </w:p>
    <w:p w14:paraId="60A8172F" w14:textId="77777777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br w:type="page"/>
      </w:r>
    </w:p>
    <w:p w14:paraId="2B8E5186" w14:textId="77777777" w:rsidR="003E7BDD" w:rsidRPr="007B585E" w:rsidRDefault="00000000">
      <w:pPr>
        <w:pStyle w:val="1"/>
        <w:rPr>
          <w:rFonts w:ascii="宋体" w:eastAsia="宋体" w:hAnsi="宋体"/>
          <w:sz w:val="28"/>
          <w:lang w:eastAsia="zh-CN"/>
        </w:rPr>
      </w:pPr>
      <w:r w:rsidRPr="007B585E">
        <w:rPr>
          <w:rFonts w:ascii="宋体" w:eastAsia="宋体" w:hAnsi="宋体"/>
          <w:sz w:val="28"/>
          <w:lang w:eastAsia="zh-CN"/>
        </w:rPr>
        <w:lastRenderedPageBreak/>
        <w:t>第三部分：总结与对比分析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E7BDD" w:rsidRPr="007B585E" w14:paraId="63135673" w14:textId="77777777">
        <w:trPr>
          <w:jc w:val="center"/>
        </w:trPr>
        <w:tc>
          <w:tcPr>
            <w:tcW w:w="2880" w:type="dxa"/>
            <w:shd w:val="clear" w:color="auto" w:fill="1A56DB"/>
          </w:tcPr>
          <w:p w14:paraId="0DDA474B" w14:textId="77777777" w:rsidR="003E7BDD" w:rsidRPr="007B585E" w:rsidRDefault="00000000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 w:rsidRPr="007B585E">
              <w:rPr>
                <w:rFonts w:ascii="宋体" w:eastAsia="宋体" w:hAnsi="宋体"/>
                <w:b/>
                <w:color w:val="FFFFFF"/>
                <w:sz w:val="28"/>
                <w:szCs w:val="28"/>
              </w:rPr>
              <w:t>维度</w:t>
            </w:r>
            <w:proofErr w:type="spellEnd"/>
          </w:p>
        </w:tc>
        <w:tc>
          <w:tcPr>
            <w:tcW w:w="2880" w:type="dxa"/>
            <w:shd w:val="clear" w:color="auto" w:fill="1A56DB"/>
          </w:tcPr>
          <w:p w14:paraId="09EDB1E9" w14:textId="77777777" w:rsidR="003E7BDD" w:rsidRPr="007B585E" w:rsidRDefault="00000000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7B585E">
              <w:rPr>
                <w:rFonts w:ascii="宋体" w:eastAsia="宋体" w:hAnsi="宋体"/>
                <w:b/>
                <w:color w:val="FFFFFF"/>
                <w:sz w:val="28"/>
                <w:szCs w:val="28"/>
              </w:rPr>
              <w:t>智能绩效管理系统</w:t>
            </w:r>
          </w:p>
        </w:tc>
        <w:tc>
          <w:tcPr>
            <w:tcW w:w="2880" w:type="dxa"/>
            <w:shd w:val="clear" w:color="auto" w:fill="1A56DB"/>
          </w:tcPr>
          <w:p w14:paraId="7ECEEAD1" w14:textId="77777777" w:rsidR="003E7BDD" w:rsidRPr="007B585E" w:rsidRDefault="00000000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7B585E">
              <w:rPr>
                <w:rFonts w:ascii="宋体" w:eastAsia="宋体" w:hAnsi="宋体"/>
                <w:b/>
                <w:color w:val="FFFFFF"/>
                <w:sz w:val="28"/>
                <w:szCs w:val="28"/>
              </w:rPr>
              <w:t>实时反馈系统</w:t>
            </w:r>
          </w:p>
        </w:tc>
      </w:tr>
      <w:tr w:rsidR="003E7BDD" w:rsidRPr="007B585E" w14:paraId="4AADB93A" w14:textId="77777777">
        <w:trPr>
          <w:jc w:val="center"/>
        </w:trPr>
        <w:tc>
          <w:tcPr>
            <w:tcW w:w="2880" w:type="dxa"/>
            <w:shd w:val="clear" w:color="auto" w:fill="EBF0FA"/>
          </w:tcPr>
          <w:p w14:paraId="77E863CC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</w:rPr>
            </w:pPr>
            <w:r w:rsidRPr="007B585E">
              <w:rPr>
                <w:rFonts w:ascii="宋体" w:eastAsia="宋体" w:hAnsi="宋体"/>
                <w:sz w:val="28"/>
                <w:szCs w:val="28"/>
              </w:rPr>
              <w:t>案例企业</w:t>
            </w:r>
          </w:p>
        </w:tc>
        <w:tc>
          <w:tcPr>
            <w:tcW w:w="2880" w:type="dxa"/>
            <w:shd w:val="clear" w:color="auto" w:fill="EBF0FA"/>
          </w:tcPr>
          <w:p w14:paraId="29498A23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7B585E">
              <w:rPr>
                <w:rFonts w:ascii="宋体" w:eastAsia="宋体" w:hAnsi="宋体"/>
                <w:sz w:val="28"/>
                <w:szCs w:val="28"/>
                <w:lang w:eastAsia="zh-CN"/>
              </w:rPr>
              <w:t>中化环境（央企，3000+人）</w:t>
            </w:r>
          </w:p>
        </w:tc>
        <w:tc>
          <w:tcPr>
            <w:tcW w:w="2880" w:type="dxa"/>
            <w:shd w:val="clear" w:color="auto" w:fill="EBF0FA"/>
          </w:tcPr>
          <w:p w14:paraId="05453277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7B585E">
              <w:rPr>
                <w:rFonts w:ascii="宋体" w:eastAsia="宋体" w:hAnsi="宋体"/>
                <w:sz w:val="28"/>
                <w:szCs w:val="28"/>
                <w:lang w:eastAsia="zh-CN"/>
              </w:rPr>
              <w:t>梅花集团（民企，13000人）</w:t>
            </w:r>
          </w:p>
        </w:tc>
      </w:tr>
      <w:tr w:rsidR="003E7BDD" w:rsidRPr="007B585E" w14:paraId="64D33891" w14:textId="77777777">
        <w:trPr>
          <w:jc w:val="center"/>
        </w:trPr>
        <w:tc>
          <w:tcPr>
            <w:tcW w:w="2880" w:type="dxa"/>
          </w:tcPr>
          <w:p w14:paraId="05A7B02E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 w:rsidRPr="007B585E">
              <w:rPr>
                <w:rFonts w:ascii="宋体" w:eastAsia="宋体" w:hAnsi="宋体"/>
                <w:sz w:val="28"/>
                <w:szCs w:val="28"/>
              </w:rPr>
              <w:t>频率</w:t>
            </w:r>
            <w:proofErr w:type="spellEnd"/>
          </w:p>
        </w:tc>
        <w:tc>
          <w:tcPr>
            <w:tcW w:w="2880" w:type="dxa"/>
          </w:tcPr>
          <w:p w14:paraId="0D1E7A7A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</w:rPr>
            </w:pPr>
            <w:r w:rsidRPr="007B585E">
              <w:rPr>
                <w:rFonts w:ascii="宋体" w:eastAsia="宋体" w:hAnsi="宋体"/>
                <w:sz w:val="28"/>
                <w:szCs w:val="28"/>
              </w:rPr>
              <w:t>周期性（季度/半年/年度）</w:t>
            </w:r>
          </w:p>
        </w:tc>
        <w:tc>
          <w:tcPr>
            <w:tcW w:w="2880" w:type="dxa"/>
          </w:tcPr>
          <w:p w14:paraId="654D62C6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</w:rPr>
            </w:pPr>
            <w:r w:rsidRPr="007B585E">
              <w:rPr>
                <w:rFonts w:ascii="宋体" w:eastAsia="宋体" w:hAnsi="宋体"/>
                <w:sz w:val="28"/>
                <w:szCs w:val="28"/>
              </w:rPr>
              <w:t>持续性（随时随地）</w:t>
            </w:r>
          </w:p>
        </w:tc>
      </w:tr>
      <w:tr w:rsidR="003E7BDD" w:rsidRPr="007B585E" w14:paraId="478FF8AB" w14:textId="77777777">
        <w:trPr>
          <w:jc w:val="center"/>
        </w:trPr>
        <w:tc>
          <w:tcPr>
            <w:tcW w:w="2880" w:type="dxa"/>
            <w:shd w:val="clear" w:color="auto" w:fill="EBF0FA"/>
          </w:tcPr>
          <w:p w14:paraId="162E0F6F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</w:rPr>
            </w:pPr>
            <w:r w:rsidRPr="007B585E">
              <w:rPr>
                <w:rFonts w:ascii="宋体" w:eastAsia="宋体" w:hAnsi="宋体"/>
                <w:sz w:val="28"/>
                <w:szCs w:val="28"/>
              </w:rPr>
              <w:t>目的</w:t>
            </w:r>
          </w:p>
        </w:tc>
        <w:tc>
          <w:tcPr>
            <w:tcW w:w="2880" w:type="dxa"/>
            <w:shd w:val="clear" w:color="auto" w:fill="EBF0FA"/>
          </w:tcPr>
          <w:p w14:paraId="0012D95D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7B585E">
              <w:rPr>
                <w:rFonts w:ascii="宋体" w:eastAsia="宋体" w:hAnsi="宋体"/>
                <w:sz w:val="28"/>
                <w:szCs w:val="28"/>
                <w:lang w:eastAsia="zh-CN"/>
              </w:rPr>
              <w:t>评估结果、激励分配、人才识别</w:t>
            </w:r>
          </w:p>
        </w:tc>
        <w:tc>
          <w:tcPr>
            <w:tcW w:w="2880" w:type="dxa"/>
            <w:shd w:val="clear" w:color="auto" w:fill="EBF0FA"/>
          </w:tcPr>
          <w:p w14:paraId="6E297590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7B585E">
              <w:rPr>
                <w:rFonts w:ascii="宋体" w:eastAsia="宋体" w:hAnsi="宋体"/>
                <w:sz w:val="28"/>
                <w:szCs w:val="28"/>
                <w:lang w:eastAsia="zh-CN"/>
              </w:rPr>
              <w:t>发现问题、即时改进、建立信任</w:t>
            </w:r>
          </w:p>
        </w:tc>
      </w:tr>
      <w:tr w:rsidR="003E7BDD" w:rsidRPr="007B585E" w14:paraId="3F13BBB6" w14:textId="77777777">
        <w:trPr>
          <w:jc w:val="center"/>
        </w:trPr>
        <w:tc>
          <w:tcPr>
            <w:tcW w:w="2880" w:type="dxa"/>
          </w:tcPr>
          <w:p w14:paraId="79439A33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 w:rsidRPr="007B585E">
              <w:rPr>
                <w:rFonts w:ascii="宋体" w:eastAsia="宋体" w:hAnsi="宋体"/>
                <w:sz w:val="28"/>
                <w:szCs w:val="28"/>
              </w:rPr>
              <w:t>方向</w:t>
            </w:r>
            <w:proofErr w:type="spellEnd"/>
          </w:p>
        </w:tc>
        <w:tc>
          <w:tcPr>
            <w:tcW w:w="2880" w:type="dxa"/>
          </w:tcPr>
          <w:p w14:paraId="317F8DD0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7B585E">
              <w:rPr>
                <w:rFonts w:ascii="宋体" w:eastAsia="宋体" w:hAnsi="宋体"/>
                <w:sz w:val="28"/>
                <w:szCs w:val="28"/>
                <w:lang w:eastAsia="zh-CN"/>
              </w:rPr>
              <w:t>自上而下评估 + 自下而上自驱</w:t>
            </w:r>
          </w:p>
        </w:tc>
        <w:tc>
          <w:tcPr>
            <w:tcW w:w="2880" w:type="dxa"/>
          </w:tcPr>
          <w:p w14:paraId="05704500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7B585E">
              <w:rPr>
                <w:rFonts w:ascii="宋体" w:eastAsia="宋体" w:hAnsi="宋体"/>
                <w:sz w:val="28"/>
                <w:szCs w:val="28"/>
                <w:lang w:eastAsia="zh-CN"/>
              </w:rPr>
              <w:t>自下而上发声 + 横向协同</w:t>
            </w:r>
          </w:p>
        </w:tc>
      </w:tr>
      <w:tr w:rsidR="003E7BDD" w:rsidRPr="007B585E" w14:paraId="48425E20" w14:textId="77777777">
        <w:trPr>
          <w:jc w:val="center"/>
        </w:trPr>
        <w:tc>
          <w:tcPr>
            <w:tcW w:w="2880" w:type="dxa"/>
            <w:shd w:val="clear" w:color="auto" w:fill="EBF0FA"/>
          </w:tcPr>
          <w:p w14:paraId="7314FD1F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 w:rsidRPr="007B585E">
              <w:rPr>
                <w:rFonts w:ascii="宋体" w:eastAsia="宋体" w:hAnsi="宋体"/>
                <w:sz w:val="28"/>
                <w:szCs w:val="28"/>
              </w:rPr>
              <w:t>关键机制</w:t>
            </w:r>
            <w:proofErr w:type="spellEnd"/>
          </w:p>
        </w:tc>
        <w:tc>
          <w:tcPr>
            <w:tcW w:w="2880" w:type="dxa"/>
            <w:shd w:val="clear" w:color="auto" w:fill="EBF0FA"/>
          </w:tcPr>
          <w:p w14:paraId="073F7D76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7B585E">
              <w:rPr>
                <w:rFonts w:ascii="宋体" w:eastAsia="宋体" w:hAnsi="宋体"/>
                <w:sz w:val="28"/>
                <w:szCs w:val="28"/>
                <w:lang w:eastAsia="zh-CN"/>
              </w:rPr>
              <w:t>OKR 三会 + 事后评估 + 管理驾驶舱 + 圆桌会</w:t>
            </w:r>
          </w:p>
        </w:tc>
        <w:tc>
          <w:tcPr>
            <w:tcW w:w="2880" w:type="dxa"/>
            <w:shd w:val="clear" w:color="auto" w:fill="EBF0FA"/>
          </w:tcPr>
          <w:p w14:paraId="29BCBA43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 w:rsidRPr="007B585E">
              <w:rPr>
                <w:rFonts w:ascii="宋体" w:eastAsia="宋体" w:hAnsi="宋体"/>
                <w:sz w:val="28"/>
                <w:szCs w:val="28"/>
              </w:rPr>
              <w:t>公司圈</w:t>
            </w:r>
            <w:proofErr w:type="spellEnd"/>
            <w:r w:rsidRPr="007B585E">
              <w:rPr>
                <w:rFonts w:ascii="宋体" w:eastAsia="宋体" w:hAnsi="宋体"/>
                <w:sz w:val="28"/>
                <w:szCs w:val="28"/>
              </w:rPr>
              <w:t xml:space="preserve"> + </w:t>
            </w:r>
            <w:proofErr w:type="spellStart"/>
            <w:r w:rsidRPr="007B585E">
              <w:rPr>
                <w:rFonts w:ascii="宋体" w:eastAsia="宋体" w:hAnsi="宋体"/>
                <w:sz w:val="28"/>
                <w:szCs w:val="28"/>
              </w:rPr>
              <w:t>建议平台</w:t>
            </w:r>
            <w:proofErr w:type="spellEnd"/>
            <w:r w:rsidRPr="007B585E">
              <w:rPr>
                <w:rFonts w:ascii="宋体" w:eastAsia="宋体" w:hAnsi="宋体"/>
                <w:sz w:val="28"/>
                <w:szCs w:val="28"/>
              </w:rPr>
              <w:t xml:space="preserve"> + Bot 分配 + AI 洞察</w:t>
            </w:r>
          </w:p>
        </w:tc>
      </w:tr>
      <w:tr w:rsidR="003E7BDD" w:rsidRPr="007B585E" w14:paraId="39353EE1" w14:textId="77777777">
        <w:trPr>
          <w:jc w:val="center"/>
        </w:trPr>
        <w:tc>
          <w:tcPr>
            <w:tcW w:w="2880" w:type="dxa"/>
          </w:tcPr>
          <w:p w14:paraId="3521DDE6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</w:rPr>
            </w:pPr>
            <w:r w:rsidRPr="007B585E">
              <w:rPr>
                <w:rFonts w:ascii="宋体" w:eastAsia="宋体" w:hAnsi="宋体"/>
                <w:sz w:val="28"/>
                <w:szCs w:val="28"/>
              </w:rPr>
              <w:t>核心成效</w:t>
            </w:r>
          </w:p>
        </w:tc>
        <w:tc>
          <w:tcPr>
            <w:tcW w:w="2880" w:type="dxa"/>
          </w:tcPr>
          <w:p w14:paraId="6F4A8616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proofErr w:type="gramStart"/>
            <w:r w:rsidRPr="007B585E">
              <w:rPr>
                <w:rFonts w:ascii="宋体" w:eastAsia="宋体" w:hAnsi="宋体"/>
                <w:sz w:val="28"/>
                <w:szCs w:val="28"/>
                <w:lang w:eastAsia="zh-CN"/>
              </w:rPr>
              <w:t>营收年增</w:t>
            </w:r>
            <w:proofErr w:type="gramEnd"/>
            <w:r w:rsidRPr="007B585E">
              <w:rPr>
                <w:rFonts w:ascii="宋体" w:eastAsia="宋体" w:hAnsi="宋体"/>
                <w:sz w:val="28"/>
                <w:szCs w:val="28"/>
                <w:lang w:eastAsia="zh-CN"/>
              </w:rPr>
              <w:t xml:space="preserve"> 198%，汇报 三四十页→三页纸</w:t>
            </w:r>
          </w:p>
        </w:tc>
        <w:tc>
          <w:tcPr>
            <w:tcW w:w="2880" w:type="dxa"/>
          </w:tcPr>
          <w:p w14:paraId="1906E96A" w14:textId="77777777" w:rsidR="003E7BDD" w:rsidRPr="007B585E" w:rsidRDefault="00000000">
            <w:pPr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 w:rsidRPr="007B585E">
              <w:rPr>
                <w:rFonts w:ascii="宋体" w:eastAsia="宋体" w:hAnsi="宋体"/>
                <w:sz w:val="28"/>
                <w:szCs w:val="28"/>
              </w:rPr>
              <w:t>月活</w:t>
            </w:r>
            <w:proofErr w:type="spellEnd"/>
            <w:r w:rsidRPr="007B585E">
              <w:rPr>
                <w:rFonts w:ascii="宋体" w:eastAsia="宋体" w:hAnsi="宋体"/>
                <w:sz w:val="28"/>
                <w:szCs w:val="28"/>
              </w:rPr>
              <w:t xml:space="preserve"> 11000+，</w:t>
            </w:r>
            <w:proofErr w:type="spellStart"/>
            <w:r w:rsidRPr="007B585E">
              <w:rPr>
                <w:rFonts w:ascii="宋体" w:eastAsia="宋体" w:hAnsi="宋体"/>
                <w:sz w:val="28"/>
                <w:szCs w:val="28"/>
              </w:rPr>
              <w:t>建议</w:t>
            </w:r>
            <w:proofErr w:type="spellEnd"/>
            <w:r w:rsidRPr="007B585E">
              <w:rPr>
                <w:rFonts w:ascii="宋体" w:eastAsia="宋体" w:hAnsi="宋体"/>
                <w:sz w:val="28"/>
                <w:szCs w:val="28"/>
              </w:rPr>
              <w:t xml:space="preserve"> 220 </w:t>
            </w:r>
            <w:proofErr w:type="spellStart"/>
            <w:r w:rsidRPr="007B585E">
              <w:rPr>
                <w:rFonts w:ascii="宋体" w:eastAsia="宋体" w:hAnsi="宋体"/>
                <w:sz w:val="28"/>
                <w:szCs w:val="28"/>
              </w:rPr>
              <w:t>条采纳</w:t>
            </w:r>
            <w:proofErr w:type="spellEnd"/>
            <w:r w:rsidRPr="007B585E">
              <w:rPr>
                <w:rFonts w:ascii="宋体" w:eastAsia="宋体" w:hAnsi="宋体"/>
                <w:sz w:val="28"/>
                <w:szCs w:val="28"/>
              </w:rPr>
              <w:t xml:space="preserve"> 53 条</w:t>
            </w:r>
          </w:p>
        </w:tc>
      </w:tr>
    </w:tbl>
    <w:p w14:paraId="4ABA207E" w14:textId="77777777" w:rsidR="003E7BDD" w:rsidRPr="007B585E" w:rsidRDefault="003E7BDD">
      <w:pPr>
        <w:rPr>
          <w:rFonts w:ascii="宋体" w:eastAsia="宋体" w:hAnsi="宋体"/>
          <w:sz w:val="28"/>
          <w:szCs w:val="28"/>
        </w:rPr>
      </w:pPr>
    </w:p>
    <w:p w14:paraId="617D6B0C" w14:textId="77777777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两套系统的共同逻辑：工具本身不产生价值——工具改变人的行为，行为沉淀为文化，文化才产生价值。中化环境和梅花集团的案例都证明，一把手带头、渐进推行、闭环机制、</w:t>
      </w:r>
      <w:proofErr w:type="gramStart"/>
      <w:r w:rsidRPr="007B585E">
        <w:rPr>
          <w:rFonts w:ascii="宋体" w:eastAsia="宋体" w:hAnsi="宋体"/>
          <w:sz w:val="28"/>
          <w:szCs w:val="28"/>
          <w:lang w:eastAsia="zh-CN"/>
        </w:rPr>
        <w:t>真改真干</w:t>
      </w:r>
      <w:proofErr w:type="gramEnd"/>
      <w:r w:rsidRPr="007B585E">
        <w:rPr>
          <w:rFonts w:ascii="宋体" w:eastAsia="宋体" w:hAnsi="宋体"/>
          <w:sz w:val="28"/>
          <w:szCs w:val="28"/>
          <w:lang w:eastAsia="zh-CN"/>
        </w:rPr>
        <w:t>是数字化转型成功的关键要素。飞书作为一体化平台，将周期性绩效评估和持续性实时反馈打通，共同构成"目标制定→过程跟踪→实时反馈→绩效评估→结果校准→人才发展"的完整闭环。</w:t>
      </w:r>
    </w:p>
    <w:p w14:paraId="23808D11" w14:textId="77777777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br w:type="page"/>
      </w:r>
    </w:p>
    <w:p w14:paraId="15B0999F" w14:textId="77777777" w:rsidR="003E7BDD" w:rsidRPr="007B585E" w:rsidRDefault="00000000">
      <w:pPr>
        <w:pStyle w:val="1"/>
        <w:rPr>
          <w:rFonts w:ascii="宋体" w:eastAsia="宋体" w:hAnsi="宋体"/>
          <w:sz w:val="28"/>
        </w:rPr>
      </w:pPr>
      <w:proofErr w:type="spellStart"/>
      <w:r w:rsidRPr="007B585E">
        <w:rPr>
          <w:rFonts w:ascii="宋体" w:eastAsia="宋体" w:hAnsi="宋体"/>
          <w:sz w:val="28"/>
        </w:rPr>
        <w:lastRenderedPageBreak/>
        <w:t>参考资料</w:t>
      </w:r>
      <w:proofErr w:type="spellEnd"/>
    </w:p>
    <w:p w14:paraId="33023770" w14:textId="77777777" w:rsidR="003E7BDD" w:rsidRPr="007B585E" w:rsidRDefault="00000000">
      <w:pPr>
        <w:rPr>
          <w:rFonts w:ascii="宋体" w:eastAsia="宋体" w:hAnsi="宋体"/>
          <w:sz w:val="28"/>
          <w:szCs w:val="28"/>
        </w:rPr>
      </w:pPr>
      <w:r w:rsidRPr="007B585E">
        <w:rPr>
          <w:rFonts w:ascii="宋体" w:eastAsia="宋体" w:hAnsi="宋体"/>
          <w:sz w:val="28"/>
          <w:szCs w:val="28"/>
        </w:rPr>
        <w:t>[1] 中化环境：借助飞书绩效，打通目标管理和绩效管理 —— feishu.cn/product/performance-customers/zhonghua</w:t>
      </w:r>
    </w:p>
    <w:p w14:paraId="771592E2" w14:textId="77777777" w:rsidR="003E7BDD" w:rsidRPr="007B585E" w:rsidRDefault="00000000">
      <w:pPr>
        <w:rPr>
          <w:rFonts w:ascii="宋体" w:eastAsia="宋体" w:hAnsi="宋体"/>
          <w:sz w:val="28"/>
          <w:szCs w:val="28"/>
        </w:rPr>
      </w:pPr>
      <w:r w:rsidRPr="007B585E">
        <w:rPr>
          <w:rFonts w:ascii="宋体" w:eastAsia="宋体" w:hAnsi="宋体"/>
          <w:sz w:val="28"/>
          <w:szCs w:val="28"/>
        </w:rPr>
        <w:t>[2] 中化环境：美丽中国有我中化，OKR打造管理驾驶舱 —— okr.feishu.cn/customers/zhonghua</w:t>
      </w:r>
    </w:p>
    <w:p w14:paraId="11B0E815" w14:textId="77777777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[3] OKR 激发团队活力 助力业务快速发展（中化环境</w:t>
      </w:r>
      <w:proofErr w:type="gramStart"/>
      <w:r w:rsidRPr="007B585E">
        <w:rPr>
          <w:rFonts w:ascii="宋体" w:eastAsia="宋体" w:hAnsi="宋体"/>
          <w:sz w:val="28"/>
          <w:szCs w:val="28"/>
          <w:lang w:eastAsia="zh-CN"/>
        </w:rPr>
        <w:t>微信公众号</w:t>
      </w:r>
      <w:proofErr w:type="gramEnd"/>
      <w:r w:rsidRPr="007B585E">
        <w:rPr>
          <w:rFonts w:ascii="宋体" w:eastAsia="宋体" w:hAnsi="宋体"/>
          <w:sz w:val="28"/>
          <w:szCs w:val="28"/>
          <w:lang w:eastAsia="zh-CN"/>
        </w:rPr>
        <w:t>）</w:t>
      </w:r>
    </w:p>
    <w:p w14:paraId="4AC42A65" w14:textId="77777777" w:rsidR="003E7BDD" w:rsidRPr="007B585E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7B585E">
        <w:rPr>
          <w:rFonts w:ascii="宋体" w:eastAsia="宋体" w:hAnsi="宋体"/>
          <w:sz w:val="28"/>
          <w:szCs w:val="28"/>
          <w:lang w:eastAsia="zh-CN"/>
        </w:rPr>
        <w:t>[4] 环境之声 | 岁末听崔总谈绩效考核和OKR（中化环境</w:t>
      </w:r>
      <w:proofErr w:type="gramStart"/>
      <w:r w:rsidRPr="007B585E">
        <w:rPr>
          <w:rFonts w:ascii="宋体" w:eastAsia="宋体" w:hAnsi="宋体"/>
          <w:sz w:val="28"/>
          <w:szCs w:val="28"/>
          <w:lang w:eastAsia="zh-CN"/>
        </w:rPr>
        <w:t>微信公众号</w:t>
      </w:r>
      <w:proofErr w:type="gramEnd"/>
      <w:r w:rsidRPr="007B585E">
        <w:rPr>
          <w:rFonts w:ascii="宋体" w:eastAsia="宋体" w:hAnsi="宋体"/>
          <w:sz w:val="28"/>
          <w:szCs w:val="28"/>
          <w:lang w:eastAsia="zh-CN"/>
        </w:rPr>
        <w:t>）</w:t>
      </w:r>
    </w:p>
    <w:p w14:paraId="629B4A71" w14:textId="77777777" w:rsidR="003E7BDD" w:rsidRPr="007B585E" w:rsidRDefault="00000000">
      <w:pPr>
        <w:rPr>
          <w:rFonts w:ascii="宋体" w:eastAsia="宋体" w:hAnsi="宋体"/>
          <w:sz w:val="28"/>
          <w:szCs w:val="28"/>
        </w:rPr>
      </w:pPr>
      <w:r w:rsidRPr="007B585E">
        <w:rPr>
          <w:rFonts w:ascii="宋体" w:eastAsia="宋体" w:hAnsi="宋体"/>
          <w:sz w:val="28"/>
          <w:szCs w:val="28"/>
        </w:rPr>
        <w:t xml:space="preserve">[5] </w:t>
      </w:r>
      <w:proofErr w:type="spellStart"/>
      <w:r w:rsidRPr="007B585E">
        <w:rPr>
          <w:rFonts w:ascii="宋体" w:eastAsia="宋体" w:hAnsi="宋体"/>
          <w:sz w:val="28"/>
          <w:szCs w:val="28"/>
        </w:rPr>
        <w:t>梅花集团：用飞书点燃变革引擎</w:t>
      </w:r>
      <w:proofErr w:type="spellEnd"/>
      <w:r w:rsidRPr="007B585E">
        <w:rPr>
          <w:rFonts w:ascii="宋体" w:eastAsia="宋体" w:hAnsi="宋体"/>
          <w:sz w:val="28"/>
          <w:szCs w:val="28"/>
        </w:rPr>
        <w:t xml:space="preserve"> —— feishu.cn/customers/</w:t>
      </w:r>
      <w:proofErr w:type="spellStart"/>
      <w:r w:rsidRPr="007B585E">
        <w:rPr>
          <w:rFonts w:ascii="宋体" w:eastAsia="宋体" w:hAnsi="宋体"/>
          <w:sz w:val="28"/>
          <w:szCs w:val="28"/>
        </w:rPr>
        <w:t>meihuagrp</w:t>
      </w:r>
      <w:proofErr w:type="spellEnd"/>
    </w:p>
    <w:p w14:paraId="7A83C483" w14:textId="77777777" w:rsidR="003E7BDD" w:rsidRPr="007B585E" w:rsidRDefault="00000000">
      <w:pPr>
        <w:rPr>
          <w:rFonts w:ascii="宋体" w:eastAsia="宋体" w:hAnsi="宋体"/>
          <w:sz w:val="28"/>
          <w:szCs w:val="28"/>
        </w:rPr>
      </w:pPr>
      <w:r w:rsidRPr="007B585E">
        <w:rPr>
          <w:rFonts w:ascii="宋体" w:eastAsia="宋体" w:hAnsi="宋体"/>
          <w:sz w:val="28"/>
          <w:szCs w:val="28"/>
        </w:rPr>
        <w:t>[6] 飞书项目反馈管理 V2.0 —— bytedance.larkoffice.com</w:t>
      </w:r>
    </w:p>
    <w:sectPr w:rsidR="003E7BDD" w:rsidRPr="007B58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4889484">
    <w:abstractNumId w:val="8"/>
  </w:num>
  <w:num w:numId="2" w16cid:durableId="897209272">
    <w:abstractNumId w:val="6"/>
  </w:num>
  <w:num w:numId="3" w16cid:durableId="763113707">
    <w:abstractNumId w:val="5"/>
  </w:num>
  <w:num w:numId="4" w16cid:durableId="1815675935">
    <w:abstractNumId w:val="4"/>
  </w:num>
  <w:num w:numId="5" w16cid:durableId="1887790411">
    <w:abstractNumId w:val="7"/>
  </w:num>
  <w:num w:numId="6" w16cid:durableId="1947344082">
    <w:abstractNumId w:val="3"/>
  </w:num>
  <w:num w:numId="7" w16cid:durableId="1225801188">
    <w:abstractNumId w:val="2"/>
  </w:num>
  <w:num w:numId="8" w16cid:durableId="1477796504">
    <w:abstractNumId w:val="1"/>
  </w:num>
  <w:num w:numId="9" w16cid:durableId="552734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BDD"/>
    <w:rsid w:val="007B585E"/>
    <w:rsid w:val="00AA1D8D"/>
    <w:rsid w:val="00B23D6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131D07"/>
  <w14:defaultImageDpi w14:val="300"/>
  <w15:docId w15:val="{6B0C5AAA-6DAE-4F28-96D7-4F759D510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24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A56DB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C3E5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34495E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1619</Words>
  <Characters>1814</Characters>
  <Application>Microsoft Office Word</Application>
  <DocSecurity>0</DocSecurity>
  <Lines>95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洋 刘</cp:lastModifiedBy>
  <cp:revision>3</cp:revision>
  <dcterms:created xsi:type="dcterms:W3CDTF">2013-12-23T23:15:00Z</dcterms:created>
  <dcterms:modified xsi:type="dcterms:W3CDTF">2026-06-14T10:41:00Z</dcterms:modified>
  <cp:category/>
</cp:coreProperties>
</file>