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320D" w14:textId="35237734" w:rsidR="00FE52B8" w:rsidRDefault="00FE52B8" w:rsidP="00FE52B8">
      <w:pPr>
        <w:shd w:val="clear" w:color="auto" w:fill="FFFFFF"/>
        <w:spacing w:after="240" w:line="240" w:lineRule="auto"/>
        <w:rPr>
          <w:rFonts w:ascii="Segoe UI" w:eastAsia="Times New Roman" w:hAnsi="Segoe UI" w:cs="Segoe UI"/>
          <w:color w:val="1F2328"/>
          <w:sz w:val="24"/>
          <w:szCs w:val="24"/>
          <w:lang w:eastAsia="en-GB"/>
        </w:rPr>
      </w:pPr>
      <w:bookmarkStart w:id="0" w:name="_Hlk151465269"/>
      <w:r w:rsidRPr="00FE52B8">
        <w:rPr>
          <w:rFonts w:ascii="Segoe UI" w:eastAsia="Times New Roman" w:hAnsi="Segoe UI" w:cs="Segoe UI"/>
          <w:color w:val="1F2328"/>
          <w:sz w:val="24"/>
          <w:szCs w:val="24"/>
          <w:lang w:eastAsia="en-GB"/>
        </w:rPr>
        <w:t>These example </w:t>
      </w:r>
      <w:r w:rsidRPr="00FE52B8">
        <w:rPr>
          <w:rFonts w:ascii="Segoe UI" w:eastAsia="Times New Roman" w:hAnsi="Segoe UI" w:cs="Segoe UI"/>
          <w:b/>
          <w:bCs/>
          <w:color w:val="1F2328"/>
          <w:sz w:val="24"/>
          <w:szCs w:val="24"/>
          <w:lang w:eastAsia="en-GB"/>
        </w:rPr>
        <w:t>MRI AAT</w:t>
      </w:r>
      <w:r w:rsidRPr="00FE52B8">
        <w:rPr>
          <w:rFonts w:ascii="Segoe UI" w:eastAsia="Times New Roman" w:hAnsi="Segoe UI" w:cs="Segoe UI"/>
          <w:color w:val="1F2328"/>
          <w:sz w:val="24"/>
          <w:szCs w:val="24"/>
          <w:lang w:eastAsia="en-GB"/>
        </w:rPr>
        <w:t xml:space="preserve"> sequences are from a </w:t>
      </w:r>
      <w:r>
        <w:rPr>
          <w:rFonts w:ascii="Segoe UI" w:eastAsia="Times New Roman" w:hAnsi="Segoe UI" w:cs="Segoe UI"/>
          <w:color w:val="1F2328"/>
          <w:sz w:val="24"/>
          <w:szCs w:val="24"/>
          <w:lang w:eastAsia="en-GB"/>
        </w:rPr>
        <w:t>SIGNA</w:t>
      </w:r>
      <w:r>
        <w:rPr>
          <w:rFonts w:ascii="Segoe UI" w:eastAsia="Times New Roman" w:hAnsi="Segoe UI" w:cs="Segoe UI"/>
          <w:color w:val="1F2328"/>
          <w:sz w:val="24"/>
          <w:szCs w:val="24"/>
          <w:vertAlign w:val="superscript"/>
          <w:lang w:eastAsia="en-GB"/>
        </w:rPr>
        <w:t xml:space="preserve">TM </w:t>
      </w:r>
      <w:r w:rsidR="00637EEC">
        <w:rPr>
          <w:rFonts w:ascii="Segoe UI" w:eastAsia="Times New Roman" w:hAnsi="Segoe UI" w:cs="Segoe UI"/>
          <w:color w:val="1F2328"/>
          <w:sz w:val="24"/>
          <w:szCs w:val="24"/>
          <w:lang w:eastAsia="en-GB"/>
        </w:rPr>
        <w:t>Premier</w:t>
      </w:r>
      <w:r>
        <w:rPr>
          <w:rFonts w:ascii="Segoe UI" w:eastAsia="Times New Roman" w:hAnsi="Segoe UI" w:cs="Segoe UI"/>
          <w:color w:val="1F2328"/>
          <w:sz w:val="24"/>
          <w:szCs w:val="24"/>
          <w:lang w:eastAsia="en-GB"/>
        </w:rPr>
        <w:t xml:space="preserve"> </w:t>
      </w:r>
      <w:r w:rsidR="00637EEC">
        <w:rPr>
          <w:rFonts w:ascii="Segoe UI" w:eastAsia="Times New Roman" w:hAnsi="Segoe UI" w:cs="Segoe UI"/>
          <w:color w:val="1F2328"/>
          <w:sz w:val="24"/>
          <w:szCs w:val="24"/>
          <w:lang w:eastAsia="en-GB"/>
        </w:rPr>
        <w:t>3</w:t>
      </w:r>
      <w:r>
        <w:rPr>
          <w:rFonts w:ascii="Segoe UI" w:eastAsia="Times New Roman" w:hAnsi="Segoe UI" w:cs="Segoe UI"/>
          <w:color w:val="1F2328"/>
          <w:sz w:val="24"/>
          <w:szCs w:val="24"/>
          <w:lang w:eastAsia="en-GB"/>
        </w:rPr>
        <w:t>.</w:t>
      </w:r>
      <w:r w:rsidR="00637EEC">
        <w:rPr>
          <w:rFonts w:ascii="Segoe UI" w:eastAsia="Times New Roman" w:hAnsi="Segoe UI" w:cs="Segoe UI"/>
          <w:color w:val="1F2328"/>
          <w:sz w:val="24"/>
          <w:szCs w:val="24"/>
          <w:lang w:eastAsia="en-GB"/>
        </w:rPr>
        <w:t>0</w:t>
      </w:r>
      <w:r>
        <w:rPr>
          <w:rFonts w:ascii="Segoe UI" w:eastAsia="Times New Roman" w:hAnsi="Segoe UI" w:cs="Segoe UI"/>
          <w:color w:val="1F2328"/>
          <w:sz w:val="24"/>
          <w:szCs w:val="24"/>
          <w:lang w:eastAsia="en-GB"/>
        </w:rPr>
        <w:t xml:space="preserve">T Wide bore scanner, software version: </w:t>
      </w:r>
      <w:r w:rsidRPr="00FE52B8">
        <w:rPr>
          <w:rFonts w:ascii="Segoe UI" w:eastAsia="Times New Roman" w:hAnsi="Segoe UI" w:cs="Segoe UI"/>
          <w:color w:val="1F2328"/>
          <w:sz w:val="24"/>
          <w:szCs w:val="24"/>
          <w:lang w:eastAsia="en-GB"/>
        </w:rPr>
        <w:t>MR30.0_R01_2242.a</w:t>
      </w:r>
      <w:r>
        <w:rPr>
          <w:rFonts w:ascii="Segoe UI" w:eastAsia="Times New Roman" w:hAnsi="Segoe UI" w:cs="Segoe UI"/>
          <w:color w:val="1F2328"/>
          <w:sz w:val="24"/>
          <w:szCs w:val="24"/>
          <w:lang w:eastAsia="en-GB"/>
        </w:rPr>
        <w:t xml:space="preserve">, Gradient Coil Type: </w:t>
      </w:r>
      <w:r w:rsidR="00637EEC">
        <w:rPr>
          <w:rFonts w:ascii="Segoe UI" w:eastAsia="Times New Roman" w:hAnsi="Segoe UI" w:cs="Segoe UI"/>
          <w:color w:val="1F2328"/>
          <w:sz w:val="24"/>
          <w:szCs w:val="24"/>
          <w:lang w:eastAsia="en-GB"/>
        </w:rPr>
        <w:t>H</w:t>
      </w:r>
      <w:r>
        <w:rPr>
          <w:rFonts w:ascii="Segoe UI" w:eastAsia="Times New Roman" w:hAnsi="Segoe UI" w:cs="Segoe UI"/>
          <w:color w:val="1F2328"/>
          <w:sz w:val="24"/>
          <w:szCs w:val="24"/>
          <w:lang w:eastAsia="en-GB"/>
        </w:rPr>
        <w:t xml:space="preserve">RMW, Gradient Amp Type: </w:t>
      </w:r>
      <w:r w:rsidR="00637EEC">
        <w:rPr>
          <w:rFonts w:ascii="Segoe UI" w:eastAsia="Times New Roman" w:hAnsi="Segoe UI" w:cs="Segoe UI"/>
          <w:color w:val="1F2328"/>
          <w:sz w:val="24"/>
          <w:szCs w:val="24"/>
          <w:lang w:eastAsia="en-GB"/>
        </w:rPr>
        <w:t>R</w:t>
      </w:r>
      <w:r>
        <w:rPr>
          <w:rFonts w:ascii="Segoe UI" w:eastAsia="Times New Roman" w:hAnsi="Segoe UI" w:cs="Segoe UI"/>
          <w:color w:val="1F2328"/>
          <w:sz w:val="24"/>
          <w:szCs w:val="24"/>
          <w:lang w:eastAsia="en-GB"/>
        </w:rPr>
        <w:t>G</w:t>
      </w:r>
      <w:r w:rsidR="00637EEC">
        <w:rPr>
          <w:rFonts w:ascii="Segoe UI" w:eastAsia="Times New Roman" w:hAnsi="Segoe UI" w:cs="Segoe UI"/>
          <w:color w:val="1F2328"/>
          <w:sz w:val="24"/>
          <w:szCs w:val="24"/>
          <w:lang w:eastAsia="en-GB"/>
        </w:rPr>
        <w:t>D</w:t>
      </w:r>
      <w:r>
        <w:rPr>
          <w:rFonts w:ascii="Segoe UI" w:eastAsia="Times New Roman" w:hAnsi="Segoe UI" w:cs="Segoe UI"/>
          <w:color w:val="1F2328"/>
          <w:sz w:val="24"/>
          <w:szCs w:val="24"/>
          <w:lang w:eastAsia="en-GB"/>
        </w:rPr>
        <w:t xml:space="preserve"> Gradients.</w:t>
      </w:r>
    </w:p>
    <w:p w14:paraId="7D94F3F1" w14:textId="5B0E185B" w:rsidR="00FE52B8" w:rsidRPr="00FE52B8" w:rsidRDefault="00FE52B8" w:rsidP="00FE52B8">
      <w:pPr>
        <w:shd w:val="clear" w:color="auto" w:fill="FFFFFF"/>
        <w:spacing w:after="240" w:line="240" w:lineRule="auto"/>
        <w:rPr>
          <w:rFonts w:ascii="Segoe UI" w:eastAsia="Times New Roman" w:hAnsi="Segoe UI" w:cs="Segoe UI"/>
          <w:color w:val="1F2328"/>
          <w:sz w:val="24"/>
          <w:szCs w:val="24"/>
          <w:lang w:eastAsia="en-GB"/>
        </w:rPr>
      </w:pPr>
      <w:r w:rsidRPr="00FE52B8">
        <w:rPr>
          <w:rFonts w:ascii="Segoe UI" w:eastAsia="Times New Roman" w:hAnsi="Segoe UI" w:cs="Segoe UI"/>
          <w:color w:val="1F2328"/>
          <w:sz w:val="24"/>
          <w:szCs w:val="24"/>
          <w:lang w:eastAsia="en-GB"/>
        </w:rPr>
        <w:t>These example sequences are taken from common protocols in clinical use within an NHS Trust and are provided as both examples of sequence parameters using AAT and, where appropriate, for use on compatible systems.</w:t>
      </w:r>
    </w:p>
    <w:p w14:paraId="565F667A" w14:textId="77777777" w:rsidR="00FE52B8" w:rsidRPr="00FE52B8" w:rsidRDefault="00FE52B8" w:rsidP="00FE52B8">
      <w:pPr>
        <w:shd w:val="clear" w:color="auto" w:fill="FFFFFF"/>
        <w:spacing w:after="240" w:line="240" w:lineRule="auto"/>
        <w:rPr>
          <w:rFonts w:ascii="Segoe UI" w:eastAsia="Times New Roman" w:hAnsi="Segoe UI" w:cs="Segoe UI"/>
          <w:color w:val="1F2328"/>
          <w:sz w:val="24"/>
          <w:szCs w:val="24"/>
          <w:lang w:eastAsia="en-GB"/>
        </w:rPr>
      </w:pPr>
      <w:r w:rsidRPr="00FE52B8">
        <w:rPr>
          <w:rFonts w:ascii="Segoe UI" w:eastAsia="Times New Roman" w:hAnsi="Segoe UI" w:cs="Segoe UI"/>
          <w:color w:val="1F2328"/>
          <w:sz w:val="24"/>
          <w:szCs w:val="24"/>
          <w:lang w:eastAsia="en-GB"/>
        </w:rPr>
        <w:t>Currently the following anatomical regions are included:</w:t>
      </w:r>
    </w:p>
    <w:p w14:paraId="6D7568A2" w14:textId="76009CD5" w:rsidR="00FE52B8" w:rsidRDefault="00FE52B8" w:rsidP="00FE52B8">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Knee</w:t>
      </w:r>
    </w:p>
    <w:p w14:paraId="108D90EA" w14:textId="17CE9DDE" w:rsidR="00FE52B8" w:rsidRDefault="00FE52B8" w:rsidP="00FE52B8">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Ankle</w:t>
      </w:r>
    </w:p>
    <w:p w14:paraId="6C8AF9C7" w14:textId="1B7FA28B" w:rsidR="00FE52B8" w:rsidRDefault="00FE52B8" w:rsidP="00FE52B8">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Foot</w:t>
      </w:r>
    </w:p>
    <w:p w14:paraId="4B96AB89" w14:textId="1B93C319" w:rsidR="00FE52B8" w:rsidRDefault="00FE52B8" w:rsidP="00FE52B8">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Hand</w:t>
      </w:r>
    </w:p>
    <w:p w14:paraId="3209E474" w14:textId="4B42C09D" w:rsidR="00FE52B8" w:rsidRDefault="00FE52B8" w:rsidP="00FE52B8">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 xml:space="preserve">Wrist </w:t>
      </w:r>
    </w:p>
    <w:p w14:paraId="5AE42D89" w14:textId="319CE919" w:rsidR="00FE52B8" w:rsidRDefault="00FE52B8" w:rsidP="00FE52B8">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Shoulder</w:t>
      </w:r>
    </w:p>
    <w:p w14:paraId="6BA72412" w14:textId="0A5D9ECA" w:rsidR="009E5961" w:rsidRDefault="009E5961" w:rsidP="00FE52B8">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Prostate (Standard)</w:t>
      </w:r>
    </w:p>
    <w:p w14:paraId="44A166A7" w14:textId="06239089" w:rsidR="009E5961" w:rsidRDefault="009E5961" w:rsidP="00FE52B8">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Prostate (DCE)</w:t>
      </w:r>
    </w:p>
    <w:bookmarkEnd w:id="0"/>
    <w:p w14:paraId="1C8F0F0F" w14:textId="4E19B84F" w:rsidR="00FE52B8" w:rsidRDefault="00FE52B8" w:rsidP="00FE52B8">
      <w:p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C</w:t>
      </w:r>
      <w:r w:rsidRPr="00FE52B8">
        <w:rPr>
          <w:rFonts w:ascii="Segoe UI" w:eastAsia="Times New Roman" w:hAnsi="Segoe UI" w:cs="Segoe UI"/>
          <w:color w:val="1F2328"/>
          <w:sz w:val="24"/>
          <w:szCs w:val="24"/>
          <w:lang w:eastAsia="en-GB"/>
        </w:rPr>
        <w:t>omplete protocols are provided</w:t>
      </w:r>
      <w:r>
        <w:rPr>
          <w:rFonts w:ascii="Segoe UI" w:eastAsia="Times New Roman" w:hAnsi="Segoe UI" w:cs="Segoe UI"/>
          <w:color w:val="1F2328"/>
          <w:sz w:val="24"/>
          <w:szCs w:val="24"/>
          <w:lang w:eastAsia="en-GB"/>
        </w:rPr>
        <w:t>. For</w:t>
      </w:r>
      <w:r w:rsidRPr="00FE52B8">
        <w:rPr>
          <w:rFonts w:ascii="Segoe UI" w:eastAsia="Times New Roman" w:hAnsi="Segoe UI" w:cs="Segoe UI"/>
          <w:color w:val="1F2328"/>
          <w:sz w:val="24"/>
          <w:szCs w:val="24"/>
          <w:lang w:eastAsia="en-GB"/>
        </w:rPr>
        <w:t xml:space="preserve"> sequences with AAT applied</w:t>
      </w:r>
      <w:r>
        <w:rPr>
          <w:rFonts w:ascii="Segoe UI" w:eastAsia="Times New Roman" w:hAnsi="Segoe UI" w:cs="Segoe UI"/>
          <w:color w:val="1F2328"/>
          <w:sz w:val="24"/>
          <w:szCs w:val="24"/>
          <w:lang w:eastAsia="en-GB"/>
        </w:rPr>
        <w:t xml:space="preserve"> look out for </w:t>
      </w:r>
      <w:proofErr w:type="spellStart"/>
      <w:r>
        <w:rPr>
          <w:rFonts w:ascii="Segoe UI" w:eastAsia="Times New Roman" w:hAnsi="Segoe UI" w:cs="Segoe UI"/>
          <w:color w:val="1F2328"/>
          <w:sz w:val="24"/>
          <w:szCs w:val="24"/>
          <w:lang w:eastAsia="en-GB"/>
        </w:rPr>
        <w:t>HyperSense</w:t>
      </w:r>
      <w:proofErr w:type="spellEnd"/>
      <w:r>
        <w:rPr>
          <w:rFonts w:ascii="Segoe UI" w:eastAsia="Times New Roman" w:hAnsi="Segoe UI" w:cs="Segoe UI"/>
          <w:color w:val="1F2328"/>
          <w:sz w:val="24"/>
          <w:szCs w:val="24"/>
          <w:lang w:eastAsia="en-GB"/>
        </w:rPr>
        <w:t xml:space="preserve"> (Compressed Sensing) and </w:t>
      </w:r>
      <w:proofErr w:type="spellStart"/>
      <w:r>
        <w:rPr>
          <w:rFonts w:ascii="Segoe UI" w:eastAsia="Times New Roman" w:hAnsi="Segoe UI" w:cs="Segoe UI"/>
          <w:color w:val="1F2328"/>
          <w:sz w:val="24"/>
          <w:szCs w:val="24"/>
          <w:lang w:eastAsia="en-GB"/>
        </w:rPr>
        <w:t>HyperBand</w:t>
      </w:r>
      <w:proofErr w:type="spellEnd"/>
      <w:r>
        <w:rPr>
          <w:rFonts w:ascii="Segoe UI" w:eastAsia="Times New Roman" w:hAnsi="Segoe UI" w:cs="Segoe UI"/>
          <w:color w:val="1F2328"/>
          <w:sz w:val="24"/>
          <w:szCs w:val="24"/>
          <w:lang w:eastAsia="en-GB"/>
        </w:rPr>
        <w:t xml:space="preserve"> Slice (simultaneous multi-slice acquisitions) under the Acceleration tab. For AIR</w:t>
      </w:r>
      <w:r>
        <w:rPr>
          <w:rFonts w:ascii="Segoe UI" w:eastAsia="Times New Roman" w:hAnsi="Segoe UI" w:cs="Segoe UI"/>
          <w:color w:val="1F2328"/>
          <w:sz w:val="24"/>
          <w:szCs w:val="24"/>
          <w:vertAlign w:val="superscript"/>
          <w:lang w:eastAsia="en-GB"/>
        </w:rPr>
        <w:t>TM</w:t>
      </w:r>
      <w:r>
        <w:rPr>
          <w:rFonts w:ascii="Segoe UI" w:eastAsia="Times New Roman" w:hAnsi="Segoe UI" w:cs="Segoe UI"/>
          <w:color w:val="1F2328"/>
          <w:sz w:val="24"/>
          <w:szCs w:val="24"/>
          <w:lang w:eastAsia="en-GB"/>
        </w:rPr>
        <w:t xml:space="preserve"> Recon DL (deep learning reconstruction) see Recon DL Strength options: Off, Low, Medium, or High under the Details tab. </w:t>
      </w:r>
    </w:p>
    <w:p w14:paraId="6C4C8923" w14:textId="5653F078" w:rsidR="00FE52B8" w:rsidRDefault="00FE52B8" w:rsidP="00FE52B8">
      <w:p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Sequence parameters are not provided in the PDFs which only give high level summary information. Copying the content of the folder ‘S</w:t>
      </w:r>
      <w:r w:rsidR="009E5961">
        <w:rPr>
          <w:rFonts w:ascii="Segoe UI" w:eastAsia="Times New Roman" w:hAnsi="Segoe UI" w:cs="Segoe UI"/>
          <w:color w:val="1F2328"/>
          <w:sz w:val="24"/>
          <w:szCs w:val="24"/>
          <w:lang w:eastAsia="en-GB"/>
        </w:rPr>
        <w:t>IGNA</w:t>
      </w:r>
      <w:r>
        <w:rPr>
          <w:rFonts w:ascii="Segoe UI" w:eastAsia="Times New Roman" w:hAnsi="Segoe UI" w:cs="Segoe UI"/>
          <w:color w:val="1F2328"/>
          <w:sz w:val="24"/>
          <w:szCs w:val="24"/>
          <w:lang w:eastAsia="en-GB"/>
        </w:rPr>
        <w:t xml:space="preserve"> </w:t>
      </w:r>
      <w:r w:rsidR="009E5961">
        <w:rPr>
          <w:rFonts w:ascii="Segoe UI" w:eastAsia="Times New Roman" w:hAnsi="Segoe UI" w:cs="Segoe UI"/>
          <w:color w:val="1F2328"/>
          <w:sz w:val="24"/>
          <w:szCs w:val="24"/>
          <w:lang w:eastAsia="en-GB"/>
        </w:rPr>
        <w:t>Premier</w:t>
      </w:r>
      <w:r>
        <w:rPr>
          <w:rFonts w:ascii="Segoe UI" w:eastAsia="Times New Roman" w:hAnsi="Segoe UI" w:cs="Segoe UI"/>
          <w:color w:val="1F2328"/>
          <w:sz w:val="24"/>
          <w:szCs w:val="24"/>
          <w:lang w:eastAsia="en-GB"/>
        </w:rPr>
        <w:t xml:space="preserve">’ onto an external storage (blank USB or CD) and loading onto the scanner will upload the complete protocol(s). Information on how to use the </w:t>
      </w:r>
      <w:r w:rsidRPr="00FE52B8">
        <w:rPr>
          <w:rFonts w:ascii="Segoe UI" w:eastAsia="Times New Roman" w:hAnsi="Segoe UI" w:cs="Segoe UI"/>
          <w:color w:val="1F2328"/>
          <w:sz w:val="24"/>
          <w:szCs w:val="24"/>
          <w:lang w:eastAsia="en-GB"/>
        </w:rPr>
        <w:t>Protocol Exchange</w:t>
      </w:r>
      <w:r>
        <w:rPr>
          <w:rFonts w:ascii="Segoe UI" w:eastAsia="Times New Roman" w:hAnsi="Segoe UI" w:cs="Segoe UI"/>
          <w:color w:val="1F2328"/>
          <w:sz w:val="24"/>
          <w:szCs w:val="24"/>
          <w:lang w:eastAsia="en-GB"/>
        </w:rPr>
        <w:t xml:space="preserve"> tool on the scanner is provided in PDF form.</w:t>
      </w:r>
    </w:p>
    <w:p w14:paraId="7040B03D" w14:textId="77777777" w:rsidR="00FE52B8" w:rsidRPr="00FE52B8" w:rsidRDefault="00FE52B8" w:rsidP="00FE52B8">
      <w:pPr>
        <w:shd w:val="clear" w:color="auto" w:fill="FFFFFF"/>
        <w:spacing w:after="0" w:line="240" w:lineRule="auto"/>
        <w:rPr>
          <w:rFonts w:ascii="Segoe UI" w:eastAsia="Times New Roman" w:hAnsi="Segoe UI" w:cs="Segoe UI"/>
          <w:color w:val="1F2328"/>
          <w:sz w:val="24"/>
          <w:szCs w:val="24"/>
          <w:lang w:eastAsia="en-GB"/>
        </w:rPr>
      </w:pPr>
      <w:r w:rsidRPr="00FE52B8">
        <w:rPr>
          <w:rFonts w:ascii="Segoe UI" w:eastAsia="Times New Roman" w:hAnsi="Segoe UI" w:cs="Segoe UI"/>
          <w:b/>
          <w:bCs/>
          <w:color w:val="1F2328"/>
          <w:sz w:val="24"/>
          <w:szCs w:val="24"/>
          <w:lang w:eastAsia="en-GB"/>
        </w:rPr>
        <w:t>Disclaimer:</w:t>
      </w:r>
      <w:r w:rsidRPr="00FE52B8">
        <w:rPr>
          <w:rFonts w:ascii="Segoe UI" w:eastAsia="Times New Roman" w:hAnsi="Segoe UI" w:cs="Segoe UI"/>
          <w:color w:val="1F2328"/>
          <w:sz w:val="24"/>
          <w:szCs w:val="24"/>
          <w:lang w:eastAsia="en-GB"/>
        </w:rPr>
        <w:t> </w:t>
      </w:r>
      <w:r w:rsidRPr="00FE52B8">
        <w:rPr>
          <w:rFonts w:ascii="Segoe UI" w:eastAsia="Times New Roman" w:hAnsi="Segoe UI" w:cs="Segoe UI"/>
          <w:i/>
          <w:iCs/>
          <w:color w:val="1F2328"/>
          <w:sz w:val="24"/>
          <w:szCs w:val="24"/>
          <w:lang w:eastAsia="en-GB"/>
        </w:rPr>
        <w:t xml:space="preserve">these protocols are in routine clinical use, but we provide no assurance regarding suitability for clinical use in your institution. All sequences should be reviewed and approved locally prior to clinical </w:t>
      </w:r>
      <w:proofErr w:type="gramStart"/>
      <w:r w:rsidRPr="00FE52B8">
        <w:rPr>
          <w:rFonts w:ascii="Segoe UI" w:eastAsia="Times New Roman" w:hAnsi="Segoe UI" w:cs="Segoe UI"/>
          <w:i/>
          <w:iCs/>
          <w:color w:val="1F2328"/>
          <w:sz w:val="24"/>
          <w:szCs w:val="24"/>
          <w:lang w:eastAsia="en-GB"/>
        </w:rPr>
        <w:t>use</w:t>
      </w:r>
      <w:proofErr w:type="gramEnd"/>
      <w:r w:rsidRPr="00FE52B8">
        <w:rPr>
          <w:rFonts w:ascii="Segoe UI" w:eastAsia="Times New Roman" w:hAnsi="Segoe UI" w:cs="Segoe UI"/>
          <w:i/>
          <w:iCs/>
          <w:color w:val="1F2328"/>
          <w:sz w:val="24"/>
          <w:szCs w:val="24"/>
          <w:lang w:eastAsia="en-GB"/>
        </w:rPr>
        <w:t xml:space="preserve"> and we recommend an ongoing review process and assessment of image quality in a broad range of patients prior to local approval to use routinely.</w:t>
      </w:r>
    </w:p>
    <w:p w14:paraId="4E34E312" w14:textId="77777777" w:rsidR="00FE52B8" w:rsidRDefault="00FE52B8"/>
    <w:sectPr w:rsidR="00FE5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60305"/>
    <w:multiLevelType w:val="multilevel"/>
    <w:tmpl w:val="EF3A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198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B8"/>
    <w:rsid w:val="004F5654"/>
    <w:rsid w:val="00637EEC"/>
    <w:rsid w:val="007979B6"/>
    <w:rsid w:val="009E5961"/>
    <w:rsid w:val="00FE5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9C64"/>
  <w15:chartTrackingRefBased/>
  <w15:docId w15:val="{E408B251-E063-4C0E-B269-6D964F66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2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E52B8"/>
    <w:rPr>
      <w:b/>
      <w:bCs/>
    </w:rPr>
  </w:style>
  <w:style w:type="character" w:styleId="Emphasis">
    <w:name w:val="Emphasis"/>
    <w:basedOn w:val="DefaultParagraphFont"/>
    <w:uiPriority w:val="20"/>
    <w:qFormat/>
    <w:rsid w:val="00FE5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1849">
      <w:bodyDiv w:val="1"/>
      <w:marLeft w:val="0"/>
      <w:marRight w:val="0"/>
      <w:marTop w:val="0"/>
      <w:marBottom w:val="0"/>
      <w:divBdr>
        <w:top w:val="none" w:sz="0" w:space="0" w:color="auto"/>
        <w:left w:val="none" w:sz="0" w:space="0" w:color="auto"/>
        <w:bottom w:val="none" w:sz="0" w:space="0" w:color="auto"/>
        <w:right w:val="none" w:sz="0" w:space="0" w:color="auto"/>
      </w:divBdr>
    </w:div>
    <w:div w:id="200091084">
      <w:bodyDiv w:val="1"/>
      <w:marLeft w:val="0"/>
      <w:marRight w:val="0"/>
      <w:marTop w:val="0"/>
      <w:marBottom w:val="0"/>
      <w:divBdr>
        <w:top w:val="none" w:sz="0" w:space="0" w:color="auto"/>
        <w:left w:val="none" w:sz="0" w:space="0" w:color="auto"/>
        <w:bottom w:val="none" w:sz="0" w:space="0" w:color="auto"/>
        <w:right w:val="none" w:sz="0" w:space="0" w:color="auto"/>
      </w:divBdr>
    </w:div>
    <w:div w:id="335815552">
      <w:bodyDiv w:val="1"/>
      <w:marLeft w:val="0"/>
      <w:marRight w:val="0"/>
      <w:marTop w:val="0"/>
      <w:marBottom w:val="0"/>
      <w:divBdr>
        <w:top w:val="none" w:sz="0" w:space="0" w:color="auto"/>
        <w:left w:val="none" w:sz="0" w:space="0" w:color="auto"/>
        <w:bottom w:val="none" w:sz="0" w:space="0" w:color="auto"/>
        <w:right w:val="none" w:sz="0" w:space="0" w:color="auto"/>
      </w:divBdr>
    </w:div>
    <w:div w:id="444425172">
      <w:bodyDiv w:val="1"/>
      <w:marLeft w:val="0"/>
      <w:marRight w:val="0"/>
      <w:marTop w:val="0"/>
      <w:marBottom w:val="0"/>
      <w:divBdr>
        <w:top w:val="none" w:sz="0" w:space="0" w:color="auto"/>
        <w:left w:val="none" w:sz="0" w:space="0" w:color="auto"/>
        <w:bottom w:val="none" w:sz="0" w:space="0" w:color="auto"/>
        <w:right w:val="none" w:sz="0" w:space="0" w:color="auto"/>
      </w:divBdr>
    </w:div>
    <w:div w:id="457648804">
      <w:bodyDiv w:val="1"/>
      <w:marLeft w:val="0"/>
      <w:marRight w:val="0"/>
      <w:marTop w:val="0"/>
      <w:marBottom w:val="0"/>
      <w:divBdr>
        <w:top w:val="none" w:sz="0" w:space="0" w:color="auto"/>
        <w:left w:val="none" w:sz="0" w:space="0" w:color="auto"/>
        <w:bottom w:val="none" w:sz="0" w:space="0" w:color="auto"/>
        <w:right w:val="none" w:sz="0" w:space="0" w:color="auto"/>
      </w:divBdr>
    </w:div>
    <w:div w:id="485977483">
      <w:bodyDiv w:val="1"/>
      <w:marLeft w:val="0"/>
      <w:marRight w:val="0"/>
      <w:marTop w:val="0"/>
      <w:marBottom w:val="0"/>
      <w:divBdr>
        <w:top w:val="none" w:sz="0" w:space="0" w:color="auto"/>
        <w:left w:val="none" w:sz="0" w:space="0" w:color="auto"/>
        <w:bottom w:val="none" w:sz="0" w:space="0" w:color="auto"/>
        <w:right w:val="none" w:sz="0" w:space="0" w:color="auto"/>
      </w:divBdr>
    </w:div>
    <w:div w:id="489099240">
      <w:bodyDiv w:val="1"/>
      <w:marLeft w:val="0"/>
      <w:marRight w:val="0"/>
      <w:marTop w:val="0"/>
      <w:marBottom w:val="0"/>
      <w:divBdr>
        <w:top w:val="none" w:sz="0" w:space="0" w:color="auto"/>
        <w:left w:val="none" w:sz="0" w:space="0" w:color="auto"/>
        <w:bottom w:val="none" w:sz="0" w:space="0" w:color="auto"/>
        <w:right w:val="none" w:sz="0" w:space="0" w:color="auto"/>
      </w:divBdr>
    </w:div>
    <w:div w:id="716272710">
      <w:bodyDiv w:val="1"/>
      <w:marLeft w:val="0"/>
      <w:marRight w:val="0"/>
      <w:marTop w:val="0"/>
      <w:marBottom w:val="0"/>
      <w:divBdr>
        <w:top w:val="none" w:sz="0" w:space="0" w:color="auto"/>
        <w:left w:val="none" w:sz="0" w:space="0" w:color="auto"/>
        <w:bottom w:val="none" w:sz="0" w:space="0" w:color="auto"/>
        <w:right w:val="none" w:sz="0" w:space="0" w:color="auto"/>
      </w:divBdr>
    </w:div>
    <w:div w:id="835922070">
      <w:bodyDiv w:val="1"/>
      <w:marLeft w:val="0"/>
      <w:marRight w:val="0"/>
      <w:marTop w:val="0"/>
      <w:marBottom w:val="0"/>
      <w:divBdr>
        <w:top w:val="none" w:sz="0" w:space="0" w:color="auto"/>
        <w:left w:val="none" w:sz="0" w:space="0" w:color="auto"/>
        <w:bottom w:val="none" w:sz="0" w:space="0" w:color="auto"/>
        <w:right w:val="none" w:sz="0" w:space="0" w:color="auto"/>
      </w:divBdr>
    </w:div>
    <w:div w:id="1290474239">
      <w:bodyDiv w:val="1"/>
      <w:marLeft w:val="0"/>
      <w:marRight w:val="0"/>
      <w:marTop w:val="0"/>
      <w:marBottom w:val="0"/>
      <w:divBdr>
        <w:top w:val="none" w:sz="0" w:space="0" w:color="auto"/>
        <w:left w:val="none" w:sz="0" w:space="0" w:color="auto"/>
        <w:bottom w:val="none" w:sz="0" w:space="0" w:color="auto"/>
        <w:right w:val="none" w:sz="0" w:space="0" w:color="auto"/>
      </w:divBdr>
    </w:div>
    <w:div w:id="1352104821">
      <w:bodyDiv w:val="1"/>
      <w:marLeft w:val="0"/>
      <w:marRight w:val="0"/>
      <w:marTop w:val="0"/>
      <w:marBottom w:val="0"/>
      <w:divBdr>
        <w:top w:val="none" w:sz="0" w:space="0" w:color="auto"/>
        <w:left w:val="none" w:sz="0" w:space="0" w:color="auto"/>
        <w:bottom w:val="none" w:sz="0" w:space="0" w:color="auto"/>
        <w:right w:val="none" w:sz="0" w:space="0" w:color="auto"/>
      </w:divBdr>
    </w:div>
    <w:div w:id="1510369328">
      <w:bodyDiv w:val="1"/>
      <w:marLeft w:val="0"/>
      <w:marRight w:val="0"/>
      <w:marTop w:val="0"/>
      <w:marBottom w:val="0"/>
      <w:divBdr>
        <w:top w:val="none" w:sz="0" w:space="0" w:color="auto"/>
        <w:left w:val="none" w:sz="0" w:space="0" w:color="auto"/>
        <w:bottom w:val="none" w:sz="0" w:space="0" w:color="auto"/>
        <w:right w:val="none" w:sz="0" w:space="0" w:color="auto"/>
      </w:divBdr>
    </w:div>
    <w:div w:id="1590846521">
      <w:bodyDiv w:val="1"/>
      <w:marLeft w:val="0"/>
      <w:marRight w:val="0"/>
      <w:marTop w:val="0"/>
      <w:marBottom w:val="0"/>
      <w:divBdr>
        <w:top w:val="none" w:sz="0" w:space="0" w:color="auto"/>
        <w:left w:val="none" w:sz="0" w:space="0" w:color="auto"/>
        <w:bottom w:val="none" w:sz="0" w:space="0" w:color="auto"/>
        <w:right w:val="none" w:sz="0" w:space="0" w:color="auto"/>
      </w:divBdr>
    </w:div>
    <w:div w:id="1632054777">
      <w:bodyDiv w:val="1"/>
      <w:marLeft w:val="0"/>
      <w:marRight w:val="0"/>
      <w:marTop w:val="0"/>
      <w:marBottom w:val="0"/>
      <w:divBdr>
        <w:top w:val="none" w:sz="0" w:space="0" w:color="auto"/>
        <w:left w:val="none" w:sz="0" w:space="0" w:color="auto"/>
        <w:bottom w:val="none" w:sz="0" w:space="0" w:color="auto"/>
        <w:right w:val="none" w:sz="0" w:space="0" w:color="auto"/>
      </w:divBdr>
    </w:div>
    <w:div w:id="1810125646">
      <w:bodyDiv w:val="1"/>
      <w:marLeft w:val="0"/>
      <w:marRight w:val="0"/>
      <w:marTop w:val="0"/>
      <w:marBottom w:val="0"/>
      <w:divBdr>
        <w:top w:val="none" w:sz="0" w:space="0" w:color="auto"/>
        <w:left w:val="none" w:sz="0" w:space="0" w:color="auto"/>
        <w:bottom w:val="none" w:sz="0" w:space="0" w:color="auto"/>
        <w:right w:val="none" w:sz="0" w:space="0" w:color="auto"/>
      </w:divBdr>
    </w:div>
    <w:div w:id="2041541933">
      <w:bodyDiv w:val="1"/>
      <w:marLeft w:val="0"/>
      <w:marRight w:val="0"/>
      <w:marTop w:val="0"/>
      <w:marBottom w:val="0"/>
      <w:divBdr>
        <w:top w:val="none" w:sz="0" w:space="0" w:color="auto"/>
        <w:left w:val="none" w:sz="0" w:space="0" w:color="auto"/>
        <w:bottom w:val="none" w:sz="0" w:space="0" w:color="auto"/>
        <w:right w:val="none" w:sz="0" w:space="0" w:color="auto"/>
      </w:divBdr>
    </w:div>
    <w:div w:id="2081752565">
      <w:bodyDiv w:val="1"/>
      <w:marLeft w:val="0"/>
      <w:marRight w:val="0"/>
      <w:marTop w:val="0"/>
      <w:marBottom w:val="0"/>
      <w:divBdr>
        <w:top w:val="none" w:sz="0" w:space="0" w:color="auto"/>
        <w:left w:val="none" w:sz="0" w:space="0" w:color="auto"/>
        <w:bottom w:val="none" w:sz="0" w:space="0" w:color="auto"/>
        <w:right w:val="none" w:sz="0" w:space="0" w:color="auto"/>
      </w:divBdr>
    </w:div>
    <w:div w:id="208328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DD3195D080144A9B6E5A66EC1125C2" ma:contentTypeVersion="9" ma:contentTypeDescription="Create a new document." ma:contentTypeScope="" ma:versionID="3ec1d285de3a179d96f05de38af242a0">
  <xsd:schema xmlns:xsd="http://www.w3.org/2001/XMLSchema" xmlns:xs="http://www.w3.org/2001/XMLSchema" xmlns:p="http://schemas.microsoft.com/office/2006/metadata/properties" xmlns:ns2="43bfacb7-40a6-45a7-b756-78c3772e50a0" xmlns:ns3="caebf0ff-a515-4111-b4de-d2fc493e3e2e" targetNamespace="http://schemas.microsoft.com/office/2006/metadata/properties" ma:root="true" ma:fieldsID="9ac6435d7f00e173c43c0b2483a28e1c" ns2:_="" ns3:_="">
    <xsd:import namespace="43bfacb7-40a6-45a7-b756-78c3772e50a0"/>
    <xsd:import namespace="caebf0ff-a515-4111-b4de-d2fc493e3e2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bfacb7-40a6-45a7-b756-78c3772e5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7dd8c6f-ff6e-48a7-a63e-9364c4531dd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ebf0ff-a515-4111-b4de-d2fc493e3e2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f46e6-dbcb-47f1-9961-0c4831e5375a}" ma:internalName="TaxCatchAll" ma:showField="CatchAllData" ma:web="caebf0ff-a515-4111-b4de-d2fc493e3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aebf0ff-a515-4111-b4de-d2fc493e3e2e" xsi:nil="true"/>
    <lcf76f155ced4ddcb4097134ff3c332f xmlns="43bfacb7-40a6-45a7-b756-78c3772e50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A1011E7-DCA6-4C62-AC4C-062D3969ECA8}"/>
</file>

<file path=customXml/itemProps2.xml><?xml version="1.0" encoding="utf-8"?>
<ds:datastoreItem xmlns:ds="http://schemas.openxmlformats.org/officeDocument/2006/customXml" ds:itemID="{F8CB7897-65BE-4036-9E1B-A959A86C4349}"/>
</file>

<file path=customXml/itemProps3.xml><?xml version="1.0" encoding="utf-8"?>
<ds:datastoreItem xmlns:ds="http://schemas.openxmlformats.org/officeDocument/2006/customXml" ds:itemID="{979B9B59-6CD9-4BB0-A06B-783C8EE30879}"/>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1335</Characters>
  <Application>Microsoft Office Word</Application>
  <DocSecurity>0</DocSecurity>
  <Lines>11</Lines>
  <Paragraphs>3</Paragraphs>
  <ScaleCrop>false</ScaleCrop>
  <Company>CUH (Cambridge University Hospital)</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PEAKE, Edward (CAMBRIDGE UNIVERSITY HOSPITALS NHS FOUNDATION TRUST)</dc:creator>
  <cp:keywords/>
  <dc:description/>
  <cp:lastModifiedBy>PEAKE, Edward (CAMBRIDGE UNIVERSITY HOSPITALS NHS FOUNDATION TRUST)</cp:lastModifiedBy>
  <cp:revision>5</cp:revision>
  <dcterms:created xsi:type="dcterms:W3CDTF">2023-11-21T13:20:00Z</dcterms:created>
  <dcterms:modified xsi:type="dcterms:W3CDTF">2023-11-21T13:27:00Z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0x01010048DD3195D080144A9B6E5A66EC1125C2</vt:lpwstr>
  </property>
</Properties>
</file>