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427" w:tblpY="61"/>
        <w:tblW w:w="0" w:type="auto"/>
        <w:tblLook w:val="04A0" w:firstRow="1" w:lastRow="0" w:firstColumn="1" w:lastColumn="0" w:noHBand="0" w:noVBand="1"/>
      </w:tblPr>
      <w:tblGrid>
        <w:gridCol w:w="3543"/>
        <w:gridCol w:w="5386"/>
      </w:tblGrid>
      <w:tr w:rsidR="00F617E4" w:rsidTr="0075218A">
        <w:tc>
          <w:tcPr>
            <w:tcW w:w="3543" w:type="dxa"/>
          </w:tcPr>
          <w:p w:rsidR="00F617E4" w:rsidRDefault="00F617E4" w:rsidP="0075218A">
            <w:pPr>
              <w:rPr>
                <w:b/>
              </w:rPr>
            </w:pPr>
            <w:r>
              <w:rPr>
                <w:b/>
              </w:rPr>
              <w:t>Types of Risks</w:t>
            </w:r>
          </w:p>
        </w:tc>
        <w:tc>
          <w:tcPr>
            <w:tcW w:w="5386" w:type="dxa"/>
          </w:tcPr>
          <w:p w:rsidR="00F617E4" w:rsidRDefault="00F617E4" w:rsidP="0075218A">
            <w:pPr>
              <w:rPr>
                <w:b/>
              </w:rPr>
            </w:pPr>
            <w:r>
              <w:rPr>
                <w:b/>
              </w:rPr>
              <w:t>Risk description</w:t>
            </w:r>
          </w:p>
        </w:tc>
      </w:tr>
      <w:tr w:rsidR="00F617E4" w:rsidTr="0075218A">
        <w:tc>
          <w:tcPr>
            <w:tcW w:w="3543" w:type="dxa"/>
          </w:tcPr>
          <w:p w:rsidR="00F617E4" w:rsidRPr="00F617E4" w:rsidRDefault="00F617E4" w:rsidP="0075218A">
            <w:r w:rsidRPr="00F617E4">
              <w:t>Business risk</w:t>
            </w:r>
          </w:p>
        </w:tc>
        <w:tc>
          <w:tcPr>
            <w:tcW w:w="5386" w:type="dxa"/>
          </w:tcPr>
          <w:p w:rsidR="00F617E4" w:rsidRDefault="00F617E4" w:rsidP="0075218A">
            <w:r>
              <w:rPr>
                <w:b/>
              </w:rPr>
              <w:t>-</w:t>
            </w:r>
            <w:r w:rsidRPr="00F617E4">
              <w:t>Faulty product</w:t>
            </w:r>
          </w:p>
          <w:p w:rsidR="00F617E4" w:rsidRDefault="00F617E4" w:rsidP="0075218A">
            <w:pPr>
              <w:rPr>
                <w:b/>
              </w:rPr>
            </w:pPr>
            <w:r>
              <w:t>-Product competition</w:t>
            </w:r>
          </w:p>
        </w:tc>
      </w:tr>
      <w:tr w:rsidR="00F617E4" w:rsidTr="0075218A">
        <w:tc>
          <w:tcPr>
            <w:tcW w:w="3543" w:type="dxa"/>
          </w:tcPr>
          <w:p w:rsidR="00F617E4" w:rsidRPr="0075218A" w:rsidRDefault="0075218A" w:rsidP="0075218A">
            <w:r w:rsidRPr="0075218A">
              <w:t>Products risk</w:t>
            </w:r>
          </w:p>
        </w:tc>
        <w:tc>
          <w:tcPr>
            <w:tcW w:w="5386" w:type="dxa"/>
          </w:tcPr>
          <w:p w:rsidR="00F617E4" w:rsidRDefault="0075218A" w:rsidP="0075218A">
            <w:r>
              <w:rPr>
                <w:b/>
              </w:rPr>
              <w:t>-</w:t>
            </w:r>
            <w:r>
              <w:t xml:space="preserve"> C</w:t>
            </w:r>
            <w:r w:rsidRPr="0075218A">
              <w:t>omplex features affecting multiple areas of the existing product</w:t>
            </w:r>
          </w:p>
          <w:p w:rsidR="0075218A" w:rsidRDefault="0075218A" w:rsidP="0075218A">
            <w:r>
              <w:t xml:space="preserve">- </w:t>
            </w:r>
            <w:r w:rsidRPr="0075218A">
              <w:t>New technology used in the product example a new DB server, a new programming language etc.</w:t>
            </w:r>
          </w:p>
          <w:p w:rsidR="0075218A" w:rsidRDefault="0075218A" w:rsidP="0075218A">
            <w:pPr>
              <w:rPr>
                <w:b/>
              </w:rPr>
            </w:pPr>
            <w:r>
              <w:t xml:space="preserve">- </w:t>
            </w:r>
            <w:r w:rsidRPr="0075218A">
              <w:t>Tight schedule, that make people work in a rush and commit more mistakes</w:t>
            </w:r>
          </w:p>
        </w:tc>
      </w:tr>
      <w:tr w:rsidR="00F617E4" w:rsidTr="0075218A">
        <w:tc>
          <w:tcPr>
            <w:tcW w:w="3543" w:type="dxa"/>
          </w:tcPr>
          <w:p w:rsidR="00F617E4" w:rsidRPr="0075218A" w:rsidRDefault="0075218A" w:rsidP="0075218A">
            <w:r w:rsidRPr="0075218A">
              <w:t>Project risk</w:t>
            </w:r>
          </w:p>
        </w:tc>
        <w:tc>
          <w:tcPr>
            <w:tcW w:w="5386" w:type="dxa"/>
          </w:tcPr>
          <w:p w:rsidR="00F617E4" w:rsidRDefault="0075218A" w:rsidP="0075218A">
            <w:r>
              <w:rPr>
                <w:b/>
              </w:rPr>
              <w:t>-</w:t>
            </w:r>
            <w:r>
              <w:t xml:space="preserve"> </w:t>
            </w:r>
            <w:r w:rsidRPr="0075218A">
              <w:t>Lack of technical knowledge on specific areas of the product</w:t>
            </w:r>
          </w:p>
          <w:p w:rsidR="0075218A" w:rsidRDefault="0075218A" w:rsidP="0075218A">
            <w:pPr>
              <w:rPr>
                <w:b/>
              </w:rPr>
            </w:pPr>
            <w:r>
              <w:t xml:space="preserve">- </w:t>
            </w:r>
            <w:r w:rsidRPr="0075218A">
              <w:t>Lack of testing environment and/or data that effectively simulate real customer usage</w:t>
            </w:r>
          </w:p>
        </w:tc>
      </w:tr>
    </w:tbl>
    <w:p w:rsidR="00F617E4" w:rsidRDefault="00F617E4">
      <w:pPr>
        <w:rPr>
          <w:b/>
        </w:rPr>
      </w:pPr>
    </w:p>
    <w:p w:rsidR="00F617E4" w:rsidRDefault="00F617E4">
      <w:pPr>
        <w:rPr>
          <w:b/>
        </w:rPr>
      </w:pPr>
    </w:p>
    <w:p w:rsidR="004202C1" w:rsidRPr="000F3ADE" w:rsidRDefault="000F3ADE">
      <w:pPr>
        <w:rPr>
          <w:b/>
        </w:rPr>
      </w:pPr>
      <w:r w:rsidRPr="000F3ADE">
        <w:rPr>
          <w:b/>
        </w:rPr>
        <w:t>STRATEGIES</w:t>
      </w:r>
      <w:r w:rsidR="0075218A">
        <w:rPr>
          <w:b/>
        </w:rPr>
        <w:t xml:space="preserve"> AND PRACTICES</w:t>
      </w:r>
    </w:p>
    <w:p w:rsidR="005B5D2B" w:rsidRDefault="005B5D2B">
      <w:r>
        <w:t>NEGATIVE RISK MANAGEMENT STRATEGIES</w:t>
      </w:r>
    </w:p>
    <w:p w:rsidR="000F3ADE" w:rsidRDefault="000F3ADE">
      <w:r>
        <w:sym w:font="Wingdings" w:char="F0E0"/>
      </w:r>
      <w:r>
        <w:t>Avoid</w:t>
      </w:r>
    </w:p>
    <w:p w:rsidR="000F3ADE" w:rsidRDefault="000F3ADE">
      <w:r>
        <w:t>-Avoidance eliminates the risk by removing the cause, this may lead to not doing the activity or doing the activity in a different way. Example of this approach includes extending the schedule or changing the scope of the project activity.</w:t>
      </w:r>
    </w:p>
    <w:p w:rsidR="000F3ADE" w:rsidRDefault="000F3ADE">
      <w:r>
        <w:sym w:font="Wingdings" w:char="F0E0"/>
      </w:r>
      <w:r>
        <w:t>Transfer</w:t>
      </w:r>
    </w:p>
    <w:p w:rsidR="000F3ADE" w:rsidRDefault="000F3ADE">
      <w:r>
        <w:t xml:space="preserve">-In this approach, the risk is shifted to a third party. The third party like insurance company or vendor is paid to accept or handle the risk on your behalf as well as impact of the risk. </w:t>
      </w:r>
    </w:p>
    <w:p w:rsidR="000F3ADE" w:rsidRDefault="0075218A">
      <w:r>
        <w:t>-</w:t>
      </w:r>
      <w:r w:rsidR="000F3ADE">
        <w:t>This strategy doesn’t eliminate the risk, but it reduces the direct impact of the risk on the project and this approach is most effective in covering financial risk exposure.</w:t>
      </w:r>
    </w:p>
    <w:p w:rsidR="000F3ADE" w:rsidRDefault="000F3ADE">
      <w:r>
        <w:sym w:font="Wingdings" w:char="F0E0"/>
      </w:r>
      <w:r>
        <w:t>Mitigate</w:t>
      </w:r>
    </w:p>
    <w:p w:rsidR="002A3D27" w:rsidRDefault="0075218A">
      <w:r>
        <w:t>-</w:t>
      </w:r>
      <w:bookmarkStart w:id="0" w:name="_GoBack"/>
      <w:bookmarkEnd w:id="0"/>
      <w:r w:rsidR="000F3ADE">
        <w:t xml:space="preserve">This approach is based on the fundamental principle that earlier the action taken to reduce the probability or impact of a risk is more effective than doing fixes to repair the damages </w:t>
      </w:r>
      <w:r w:rsidR="002A3D27">
        <w:t>after the risk occurs. Mitigation may require a prototype development to measure the risk level, the risk impact reduction is targeted by identifying the linkages that determine the risk severity.</w:t>
      </w:r>
    </w:p>
    <w:p w:rsidR="002A3D27" w:rsidRDefault="002A3D27">
      <w:r>
        <w:sym w:font="Wingdings" w:char="F0E0"/>
      </w:r>
      <w:r>
        <w:t>Accept</w:t>
      </w:r>
    </w:p>
    <w:p w:rsidR="000F3ADE" w:rsidRDefault="002A3D27">
      <w:r>
        <w:t>Acceptance can be passive acceptance or active acceptance; passive acceptance requires no action except to document the risk and leaving the team to deal with the risks as they occur. In an active acceptance approach, a contingency is designed to recover the losses of time, money or resources.</w:t>
      </w:r>
    </w:p>
    <w:p w:rsidR="002A3D27" w:rsidRDefault="002A3D27"/>
    <w:p w:rsidR="005B5D2B" w:rsidRDefault="000F3ADE">
      <w:r>
        <w:t>POSITIVE RISK MANAGEMENT STRATEGIES</w:t>
      </w:r>
    </w:p>
    <w:p w:rsidR="004202C1" w:rsidRDefault="004202C1">
      <w:r>
        <w:lastRenderedPageBreak/>
        <w:sym w:font="Wingdings" w:char="F0E0"/>
      </w:r>
      <w:r>
        <w:t>Evaluate early and often</w:t>
      </w:r>
    </w:p>
    <w:p w:rsidR="004202C1" w:rsidRDefault="004202C1">
      <w:r>
        <w:t xml:space="preserve">-The better time to start on the risk management process </w:t>
      </w:r>
      <w:r w:rsidR="005B5D2B">
        <w:t>is at</w:t>
      </w:r>
      <w:r>
        <w:t xml:space="preserve"> the beginning of the project and it will continue throughout the project i.e. Risk never sleeps</w:t>
      </w:r>
    </w:p>
    <w:p w:rsidR="004202C1" w:rsidRDefault="004202C1">
      <w:r>
        <w:sym w:font="Wingdings" w:char="F0E0"/>
      </w:r>
      <w:r>
        <w:t>Communications</w:t>
      </w:r>
    </w:p>
    <w:p w:rsidR="004202C1" w:rsidRDefault="004202C1">
      <w:r>
        <w:t>-Having a clear channel to communicate risk throughout the team is key to identifying and responding quickly and effectively to risk</w:t>
      </w:r>
    </w:p>
    <w:p w:rsidR="004202C1" w:rsidRDefault="004202C1">
      <w:r>
        <w:sym w:font="Wingdings" w:char="F0E0"/>
      </w:r>
      <w:r>
        <w:t>Involve stakeholders</w:t>
      </w:r>
    </w:p>
    <w:p w:rsidR="004202C1" w:rsidRDefault="004202C1">
      <w:r>
        <w:t xml:space="preserve">-Involve them throughout the process, from asking for their participation with the risk </w:t>
      </w:r>
      <w:r w:rsidR="00F14330">
        <w:t>assessment</w:t>
      </w:r>
      <w:r>
        <w:t xml:space="preserve"> template</w:t>
      </w:r>
      <w:r w:rsidR="00F14330">
        <w:t xml:space="preserve"> and over the whole course of the project</w:t>
      </w:r>
    </w:p>
    <w:p w:rsidR="004202C1" w:rsidRDefault="004202C1"/>
    <w:sectPr w:rsidR="00420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C3"/>
    <w:rsid w:val="000B4383"/>
    <w:rsid w:val="000F3ADE"/>
    <w:rsid w:val="002A3D27"/>
    <w:rsid w:val="00315B58"/>
    <w:rsid w:val="003C4DF3"/>
    <w:rsid w:val="004202C1"/>
    <w:rsid w:val="005B5D2B"/>
    <w:rsid w:val="007125CB"/>
    <w:rsid w:val="0075218A"/>
    <w:rsid w:val="009E05E0"/>
    <w:rsid w:val="00C25281"/>
    <w:rsid w:val="00F14330"/>
    <w:rsid w:val="00F617E4"/>
    <w:rsid w:val="00F63AC3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B95B"/>
  <w15:chartTrackingRefBased/>
  <w15:docId w15:val="{B65A7AA3-331B-4646-9C8B-52EA437C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Moh'd Wa Leo</dc:creator>
  <cp:keywords/>
  <dc:description/>
  <cp:lastModifiedBy>Moh'd Wa Leo</cp:lastModifiedBy>
  <cp:revision>5</cp:revision>
  <dcterms:created xsi:type="dcterms:W3CDTF">2021-01-11T09:48:00Z</dcterms:created>
  <dcterms:modified xsi:type="dcterms:W3CDTF">2021-01-11T17:00:00Z</dcterms:modified>
</cp:coreProperties>
</file>