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Capacitación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Proyecto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Rakinapp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Fecha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09/12/2025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31849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Tabla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de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237182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5979gwxo4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heading=h.15979gwxo45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x80k1mzd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w:anchor="_heading=h.6ax80k1mzd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liv1gsr6x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w:anchor="_heading=h.uliv1gsr6xg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sftrxnmnn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jc7e11por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 Capacitaciones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7noshe3f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Exámenes de Aprendizaje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color w:val="31849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15979gwxo451" w:id="0"/>
      <w:bookmarkEnd w:id="0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detalla el Plan de Capacitación para el uso y administración de la plataforma Rakinapp, una aplicación web y móvil desarrollada para optimizar el proceso de compra, venta y distribución de alimentos frescos. El objetivo de la capacitación es asegurar que todos los usuarios involucrados comprendan el funcionamiento del sistema, sus funcionalidades principales y sus responsabilidades dentro del flujo operativo.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 está dirigido principalmente a usuarios finales, administradores del sistema y personal de soporte que interactuará directamente con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6ax80k1mzdej" w:id="1"/>
      <w:bookmarkEnd w:id="1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Alcance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alcance del plan se limita al tiempo establecido para el proyecto y considera las actividades necesarias para capacitar a: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Usuarios finales (compradores).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Administradores del sistema.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Personal de soporte y atención al cliente.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Incluye capacitación teórica, práctica y evaluaciones de conocimiento al finalizar cada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uliv1gsr6xgp" w:id="2"/>
      <w:bookmarkEnd w:id="2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Propósito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principal de este plan es asegurar que los participantes: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Conozcan el funcionamiento integral de Rakinapp.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 capaces de realizar operaciones dentro de la plataforma sin dificultades.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Comprendan las responsabilidades según su rol (usuario, administrador o soporte).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Manejen adecuadamente las herramientas, procesos y procedimientos del sistema.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 busca garantizar una correcta adopción de Rakinapp en su etapa productiva.</w:t>
      </w:r>
    </w:p>
    <w:p w:rsidR="00000000" w:rsidDel="00000000" w:rsidP="00000000" w:rsidRDefault="00000000" w:rsidRPr="00000000" w14:paraId="00000041">
      <w:pPr>
        <w:pStyle w:val="Heading1"/>
        <w:rPr>
          <w:color w:val="31849b"/>
        </w:rPr>
      </w:pPr>
      <w:bookmarkStart w:colFirst="0" w:colLast="0" w:name="_heading=h.ypj26crcbmh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color w:val="31849b"/>
        </w:rPr>
      </w:pPr>
      <w:bookmarkStart w:colFirst="0" w:colLast="0" w:name="_heading=h.7sftrxnmnniw" w:id="4"/>
      <w:bookmarkEnd w:id="4"/>
      <w:r w:rsidDel="00000000" w:rsidR="00000000" w:rsidRPr="00000000">
        <w:rPr>
          <w:color w:val="31849b"/>
          <w:rtl w:val="0"/>
        </w:rPr>
        <w:t xml:space="preserve">Participantes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Participarán en las actividades de capacitación las siguientes personas: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Usuarios finales: Personas que utilizarán la aplicación para comprar productos.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Administradores: Encargados de gestionar productos, pedidos, promociones y reportes.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Soporte técnico: Personal responsable de resolver incidencias y asistir a usuarios.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 del proyecto: Encargados de dictar las capacitaciones y resolver dudas.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color w:val="31849b"/>
        </w:rPr>
      </w:pPr>
      <w:bookmarkStart w:colFirst="0" w:colLast="0" w:name="_heading=h.pojc7e11por2" w:id="5"/>
      <w:bookmarkEnd w:id="5"/>
      <w:r w:rsidDel="00000000" w:rsidR="00000000" w:rsidRPr="00000000">
        <w:rPr>
          <w:color w:val="31849b"/>
          <w:rtl w:val="0"/>
        </w:rPr>
        <w:t xml:space="preserve">Módulos de Capacitaciones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Descripción de las capacitaciones que se desarrollaran 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módulos de capacitación a desarrollarse son: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9638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76"/>
        <w:gridCol w:w="7262"/>
        <w:tblGridChange w:id="0">
          <w:tblGrid>
            <w:gridCol w:w="2376"/>
            <w:gridCol w:w="7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Capacitación para compradores que utilizarán la app para registrarse, navegar, comprar y seguir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Registro e inicio de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Navegación del catálogo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Agregar productos al carrito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Proceso de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Selección de dirección de entrega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Seguimiento de pedidos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Equipo de desarrollo, 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Sala de Capacitaciones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o modalidad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76"/>
        <w:gridCol w:w="7262"/>
        <w:tblGridChange w:id="0">
          <w:tblGrid>
            <w:gridCol w:w="2376"/>
            <w:gridCol w:w="7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Capacitación dirigida a administradores encargados de la gestión de productos, pedidos, promociones y reportes.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Gestión de inventarios o productos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Creación y actualización de categorías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Gestión de reportes de ventas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Gestión del sistema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Administración de usuarios y roles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seguimiento y actualización de pedidos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líder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Sala de Capacitaciones o modalidad online</w:t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76"/>
        <w:gridCol w:w="7262"/>
        <w:tblGridChange w:id="0">
          <w:tblGrid>
            <w:gridCol w:w="2376"/>
            <w:gridCol w:w="7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Equipo de soporte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Entrenamiento para el personal de soporte que atenderá incidencias y consultas.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Gestión de consultas frecuentes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Diagnóstico básico de errores de usuario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Escalamiento de incidentes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Manejo de notificaciones del sistema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Resolución en fallas en métodos de pago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Herramientas de monitoreo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Equipo  técnico de rakinapp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soporte 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Sala de Capacitaciones o modalidad online</w:t>
            </w:r>
          </w:p>
        </w:tc>
      </w:tr>
    </w:tbl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color w:val="31849b"/>
        </w:rPr>
      </w:pPr>
      <w:bookmarkStart w:colFirst="0" w:colLast="0" w:name="_heading=h.ey7noshe3fh7" w:id="6"/>
      <w:bookmarkEnd w:id="6"/>
      <w:r w:rsidDel="00000000" w:rsidR="00000000" w:rsidRPr="00000000">
        <w:rPr>
          <w:color w:val="31849b"/>
          <w:rtl w:val="0"/>
        </w:rPr>
        <w:t xml:space="preserve">Exámenes de Aprendizaje</w:t>
      </w:r>
    </w:p>
    <w:p w:rsidR="00000000" w:rsidDel="00000000" w:rsidP="00000000" w:rsidRDefault="00000000" w:rsidRPr="00000000" w14:paraId="0000009E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Al finalizar cada módulo se aplicará un proceso de evaluación basado en:</w:t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8"/>
          <w:szCs w:val="28"/>
          <w:rtl w:val="0"/>
        </w:rPr>
        <w:t xml:space="preserve">1. Examen Teórico</w:t>
      </w:r>
    </w:p>
    <w:p w:rsidR="00000000" w:rsidDel="00000000" w:rsidP="00000000" w:rsidRDefault="00000000" w:rsidRPr="00000000" w14:paraId="000000A0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Cuestionario de 20 preguntas.</w:t>
      </w:r>
    </w:p>
    <w:p w:rsidR="00000000" w:rsidDel="00000000" w:rsidP="00000000" w:rsidRDefault="00000000" w:rsidRPr="00000000" w14:paraId="000000A1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Mínimo de aprobación: 70%.</w:t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8"/>
          <w:szCs w:val="28"/>
          <w:rtl w:val="0"/>
        </w:rPr>
        <w:t xml:space="preserve">2. Evaluación Práctica</w:t>
      </w:r>
    </w:p>
    <w:p w:rsidR="00000000" w:rsidDel="00000000" w:rsidP="00000000" w:rsidRDefault="00000000" w:rsidRPr="00000000" w14:paraId="000000A3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Prueba guiada en la plataforma según módulo.</w:t>
      </w:r>
    </w:p>
    <w:p w:rsidR="00000000" w:rsidDel="00000000" w:rsidP="00000000" w:rsidRDefault="00000000" w:rsidRPr="00000000" w14:paraId="000000A4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Validación de habilidades prácticas:</w:t>
      </w:r>
    </w:p>
    <w:p w:rsidR="00000000" w:rsidDel="00000000" w:rsidP="00000000" w:rsidRDefault="00000000" w:rsidRPr="00000000" w14:paraId="000000A5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Realizar un pedido (usuarios).</w:t>
      </w:r>
    </w:p>
    <w:p w:rsidR="00000000" w:rsidDel="00000000" w:rsidP="00000000" w:rsidRDefault="00000000" w:rsidRPr="00000000" w14:paraId="000000A6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Crear promociones y gestionar productos (administradores).</w:t>
      </w:r>
    </w:p>
    <w:p w:rsidR="00000000" w:rsidDel="00000000" w:rsidP="00000000" w:rsidRDefault="00000000" w:rsidRPr="00000000" w14:paraId="000000A7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Resolver un ticket simulado (soporte).</w:t>
      </w:r>
    </w:p>
    <w:p w:rsidR="00000000" w:rsidDel="00000000" w:rsidP="00000000" w:rsidRDefault="00000000" w:rsidRPr="00000000" w14:paraId="000000A8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8"/>
          <w:szCs w:val="28"/>
          <w:rtl w:val="0"/>
        </w:rPr>
        <w:t xml:space="preserve">3. Observación del Relator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Participación.</w:t>
      </w:r>
    </w:p>
    <w:p w:rsidR="00000000" w:rsidDel="00000000" w:rsidP="00000000" w:rsidRDefault="00000000" w:rsidRPr="00000000" w14:paraId="000000AC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Habilidades demostradas.</w:t>
      </w:r>
    </w:p>
    <w:p w:rsidR="00000000" w:rsidDel="00000000" w:rsidP="00000000" w:rsidRDefault="00000000" w:rsidRPr="00000000" w14:paraId="000000AD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Nivel de autonomía alcanzado.</w:t>
      </w:r>
    </w:p>
    <w:p w:rsidR="00000000" w:rsidDel="00000000" w:rsidP="00000000" w:rsidRDefault="00000000" w:rsidRPr="00000000" w14:paraId="000000AE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Los participantes que aprueben recibirán un certificado de capacitación del proyecto.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04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Capacitación – CAPSTONE DuocUC</w: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Capacitación</w:t>
    </w:r>
  </w:p>
  <w:p w:rsidR="00000000" w:rsidDel="00000000" w:rsidP="00000000" w:rsidRDefault="00000000" w:rsidRPr="00000000" w14:paraId="000000B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93584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 w:val="1"/>
    <w:rsid w:val="00935847"/>
    <w:pPr>
      <w:spacing w:after="0" w:line="240" w:lineRule="auto"/>
    </w:pPr>
    <w:rPr>
      <w:rFonts w:eastAsiaTheme="minorEastAsia"/>
      <w:lang w:eastAsia="es-CL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35847"/>
    <w:rPr>
      <w:rFonts w:eastAsiaTheme="minorEastAsia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0000BF"/>
      <w:lang w:eastAsia="es-CL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358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35847"/>
    <w:rPr>
      <w:rFonts w:ascii="Tahoma" w:cs="Tahoma" w:hAnsi="Tahoma" w:eastAsiaTheme="minorEastAsi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 w:val="1"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DuKrwBxcy5I3Dwqm5cEsKdqLg==">CgMxLjAyDmguMTU5Nzlnd3hvNDUxMg5oLjZheDgwazFtemRlajIOaC51bGl2MWdzcjZ4Z3AyDmgueXBqMjZjcmNibWg1Mg5oLjdzZnRyeG5tbm5pdzIOaC5wb2pjN2UxMXBvcjIyDmguZXk3bm9zaGUzZmg3OAByITFkb3pWZEdWN2hmSUFXN2VpTEFva3VYalZ5SDNLT2tNRA==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2017-11-16T12:32:00Z</dcterms:created>
  <dc:creator>Olea Jara Sandra</dc:creator>
</cp:coreProperties>
</file>