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621"/>
        <w:tblW w:w="10998" w:type="dxa"/>
        <w:tblLook w:val="04A0" w:firstRow="1" w:lastRow="0" w:firstColumn="1" w:lastColumn="0" w:noHBand="0" w:noVBand="1"/>
      </w:tblPr>
      <w:tblGrid>
        <w:gridCol w:w="2669"/>
        <w:gridCol w:w="4009"/>
        <w:gridCol w:w="4320"/>
      </w:tblGrid>
      <w:tr w:rsidR="003F2FEE" w:rsidTr="00B26779">
        <w:trPr>
          <w:trHeight w:val="494"/>
        </w:trPr>
        <w:tc>
          <w:tcPr>
            <w:tcW w:w="2669" w:type="dxa"/>
            <w:shd w:val="clear" w:color="auto" w:fill="8DB3E2" w:themeFill="text2" w:themeFillTint="66"/>
            <w:vAlign w:val="center"/>
          </w:tcPr>
          <w:p w:rsidR="003F2FEE" w:rsidRPr="00B26779" w:rsidRDefault="003F2FEE" w:rsidP="003F2FEE">
            <w:pPr>
              <w:jc w:val="center"/>
              <w:rPr>
                <w:rFonts w:ascii="Franklin Gothic Demi" w:hAnsi="Franklin Gothic Demi" w:cstheme="minorHAnsi"/>
                <w:b/>
                <w:bCs/>
                <w:sz w:val="40"/>
                <w:szCs w:val="40"/>
              </w:rPr>
            </w:pPr>
            <w:r w:rsidRPr="00B26779">
              <w:rPr>
                <w:rFonts w:ascii="Franklin Gothic Demi" w:hAnsi="Franklin Gothic Demi" w:cstheme="minorHAnsi"/>
                <w:b/>
                <w:bCs/>
                <w:sz w:val="40"/>
                <w:szCs w:val="40"/>
              </w:rPr>
              <w:t xml:space="preserve">Tense </w:t>
            </w:r>
          </w:p>
        </w:tc>
        <w:tc>
          <w:tcPr>
            <w:tcW w:w="4009" w:type="dxa"/>
            <w:shd w:val="clear" w:color="auto" w:fill="C2D69B" w:themeFill="accent3" w:themeFillTint="99"/>
            <w:vAlign w:val="center"/>
          </w:tcPr>
          <w:p w:rsidR="003F2FEE" w:rsidRPr="00B26779" w:rsidRDefault="003F2FEE" w:rsidP="003F2FEE">
            <w:pPr>
              <w:jc w:val="center"/>
              <w:rPr>
                <w:rFonts w:ascii="Franklin Gothic Demi" w:hAnsi="Franklin Gothic Demi" w:cstheme="minorHAnsi"/>
                <w:b/>
                <w:bCs/>
                <w:sz w:val="40"/>
                <w:szCs w:val="40"/>
              </w:rPr>
            </w:pPr>
            <w:r w:rsidRPr="00B26779">
              <w:rPr>
                <w:rFonts w:ascii="Franklin Gothic Demi" w:hAnsi="Franklin Gothic Demi" w:cstheme="minorHAnsi"/>
                <w:b/>
                <w:bCs/>
                <w:sz w:val="40"/>
                <w:szCs w:val="40"/>
              </w:rPr>
              <w:t>Direct Speech</w:t>
            </w:r>
          </w:p>
        </w:tc>
        <w:tc>
          <w:tcPr>
            <w:tcW w:w="4320" w:type="dxa"/>
            <w:shd w:val="clear" w:color="auto" w:fill="D99594" w:themeFill="accent2" w:themeFillTint="99"/>
            <w:vAlign w:val="center"/>
          </w:tcPr>
          <w:p w:rsidR="003F2FEE" w:rsidRPr="00B26779" w:rsidRDefault="003F2FEE" w:rsidP="003F2FEE">
            <w:pPr>
              <w:jc w:val="center"/>
              <w:rPr>
                <w:rFonts w:ascii="Franklin Gothic Demi" w:hAnsi="Franklin Gothic Demi" w:cstheme="minorHAnsi"/>
                <w:b/>
                <w:bCs/>
                <w:sz w:val="40"/>
                <w:szCs w:val="40"/>
              </w:rPr>
            </w:pPr>
            <w:r w:rsidRPr="00B26779">
              <w:rPr>
                <w:rFonts w:ascii="Franklin Gothic Demi" w:hAnsi="Franklin Gothic Demi" w:cstheme="minorHAnsi"/>
                <w:b/>
                <w:bCs/>
                <w:sz w:val="40"/>
                <w:szCs w:val="40"/>
              </w:rPr>
              <w:t>Indirect Speech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Present simple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like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ice cream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3D79F2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that  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liked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ice cream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Present contiguous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am living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in Paris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D79F2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="003F2FEE" w:rsidRPr="00B26779">
              <w:rPr>
                <w:rFonts w:ascii="Franklin Gothic Book" w:hAnsi="Franklin Gothic Book"/>
                <w:sz w:val="32"/>
                <w:szCs w:val="32"/>
              </w:rPr>
              <w:t xml:space="preserve">that  he </w:t>
            </w:r>
            <w:r w:rsidR="003F2FEE" w:rsidRPr="00B26779">
              <w:rPr>
                <w:rFonts w:ascii="Franklin Gothic Demi" w:hAnsi="Franklin Gothic Demi"/>
                <w:sz w:val="34"/>
                <w:szCs w:val="34"/>
              </w:rPr>
              <w:t>was living</w:t>
            </w:r>
            <w:r w:rsidR="003F2FEE" w:rsidRPr="00B26779">
              <w:rPr>
                <w:rFonts w:ascii="Franklin Gothic Book" w:hAnsi="Franklin Gothic Book"/>
                <w:sz w:val="32"/>
                <w:szCs w:val="32"/>
              </w:rPr>
              <w:t xml:space="preserve"> in Paris</w:t>
            </w:r>
          </w:p>
        </w:tc>
      </w:tr>
      <w:tr w:rsidR="003F2FEE" w:rsidTr="00B26779">
        <w:trPr>
          <w:trHeight w:val="476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Past simple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bought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a car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="003D79F2"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bought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a car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>Past contiguous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was walking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along the street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="003D79F2"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had been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>walking along the street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Present perfect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haven’t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seen Mary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D79F2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="003F2FEE"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F2FEE" w:rsidRPr="00B26779">
              <w:rPr>
                <w:rFonts w:ascii="Franklin Gothic Demi" w:hAnsi="Franklin Gothic Demi"/>
                <w:sz w:val="34"/>
                <w:szCs w:val="34"/>
              </w:rPr>
              <w:t xml:space="preserve">hadn’t </w:t>
            </w:r>
            <w:r w:rsidR="003F2FEE" w:rsidRPr="00B26779">
              <w:rPr>
                <w:rFonts w:ascii="Franklin Gothic Book" w:hAnsi="Franklin Gothic Book"/>
                <w:sz w:val="32"/>
                <w:szCs w:val="32"/>
              </w:rPr>
              <w:t>seen Mary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Past perfect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has taken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Spanish lessons before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="003D79F2"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had taken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Spanish lessons before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Will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>I’ll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see you later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="003D79F2"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would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see me later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Would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would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help, but…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="003D79F2"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would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help, but…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Can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can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speak perfect Kurdish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="003D79F2"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could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speak perfect Kurdish</w:t>
            </w:r>
          </w:p>
        </w:tc>
      </w:tr>
      <w:tr w:rsidR="003F2FEE" w:rsidTr="00B26779">
        <w:trPr>
          <w:trHeight w:val="476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Could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could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>swim when I was for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="003D79F2"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could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swim when he was for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3F2FEE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 w:rsidRPr="00B26779">
              <w:rPr>
                <w:rFonts w:ascii="Franklin Gothic Demi" w:hAnsi="Franklin Gothic Demi"/>
                <w:sz w:val="34"/>
                <w:szCs w:val="34"/>
              </w:rPr>
              <w:t xml:space="preserve">Should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should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call my mother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F2FEE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D79F2"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="003D79F2"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Pr="00B26779">
              <w:rPr>
                <w:rFonts w:ascii="Franklin Gothic Demi" w:hAnsi="Franklin Gothic Demi"/>
                <w:sz w:val="34"/>
                <w:szCs w:val="34"/>
              </w:rPr>
              <w:t>should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her mother</w:t>
            </w:r>
          </w:p>
        </w:tc>
      </w:tr>
      <w:tr w:rsidR="003F2FEE" w:rsidTr="00B26779">
        <w:trPr>
          <w:trHeight w:val="494"/>
        </w:trPr>
        <w:tc>
          <w:tcPr>
            <w:tcW w:w="2669" w:type="dxa"/>
            <w:shd w:val="clear" w:color="auto" w:fill="C6D9F1" w:themeFill="text2" w:themeFillTint="33"/>
            <w:vAlign w:val="center"/>
          </w:tcPr>
          <w:p w:rsidR="003F2FEE" w:rsidRPr="00B26779" w:rsidRDefault="00124C35" w:rsidP="003F2FEE">
            <w:pPr>
              <w:rPr>
                <w:rFonts w:ascii="Franklin Gothic Demi" w:hAnsi="Franklin Gothic Demi"/>
                <w:sz w:val="34"/>
                <w:szCs w:val="34"/>
              </w:rPr>
            </w:pPr>
            <w:r>
              <w:rPr>
                <w:rFonts w:ascii="Franklin Gothic Demi" w:hAnsi="Franklin Gothic Demi"/>
                <w:sz w:val="34"/>
                <w:szCs w:val="34"/>
              </w:rPr>
              <w:t xml:space="preserve">May </w:t>
            </w:r>
            <w:r w:rsidR="003F2FEE" w:rsidRPr="00B26779">
              <w:rPr>
                <w:rFonts w:ascii="Franklin Gothic Demi" w:hAnsi="Franklin Gothic Demi"/>
                <w:sz w:val="34"/>
                <w:szCs w:val="34"/>
              </w:rPr>
              <w:t xml:space="preserve"> </w:t>
            </w:r>
          </w:p>
        </w:tc>
        <w:tc>
          <w:tcPr>
            <w:tcW w:w="4009" w:type="dxa"/>
            <w:shd w:val="clear" w:color="auto" w:fill="EAF1DD" w:themeFill="accent3" w:themeFillTint="33"/>
            <w:vAlign w:val="center"/>
          </w:tcPr>
          <w:p w:rsidR="003F2FEE" w:rsidRPr="00B26779" w:rsidRDefault="003F2FEE" w:rsidP="00124C35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I </w:t>
            </w:r>
            <w:r w:rsidR="00124C35">
              <w:rPr>
                <w:rFonts w:ascii="Franklin Gothic Demi" w:hAnsi="Franklin Gothic Demi"/>
                <w:sz w:val="34"/>
                <w:szCs w:val="34"/>
              </w:rPr>
              <w:t>might</w:t>
            </w:r>
            <w:bookmarkStart w:id="0" w:name="_GoBack"/>
            <w:bookmarkEnd w:id="0"/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be later</w:t>
            </w:r>
          </w:p>
        </w:tc>
        <w:tc>
          <w:tcPr>
            <w:tcW w:w="4320" w:type="dxa"/>
            <w:shd w:val="clear" w:color="auto" w:fill="F2DBDB" w:themeFill="accent2" w:themeFillTint="33"/>
            <w:vAlign w:val="center"/>
          </w:tcPr>
          <w:p w:rsidR="003F2FEE" w:rsidRPr="00B26779" w:rsidRDefault="003D79F2" w:rsidP="00B26779">
            <w:pPr>
              <w:jc w:val="center"/>
              <w:rPr>
                <w:rFonts w:ascii="Franklin Gothic Book" w:hAnsi="Franklin Gothic Book"/>
                <w:sz w:val="32"/>
                <w:szCs w:val="32"/>
              </w:rPr>
            </w:pPr>
            <w:r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>
              <w:rPr>
                <w:rFonts w:ascii="Franklin Gothic Book" w:hAnsi="Franklin Gothic Book"/>
                <w:sz w:val="32"/>
                <w:szCs w:val="32"/>
              </w:rPr>
              <w:t>said</w:t>
            </w:r>
            <w:r w:rsidRPr="00B26779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r w:rsidR="003F2FEE" w:rsidRPr="00B26779">
              <w:rPr>
                <w:rFonts w:ascii="Franklin Gothic Book" w:hAnsi="Franklin Gothic Book"/>
                <w:sz w:val="32"/>
                <w:szCs w:val="32"/>
              </w:rPr>
              <w:t xml:space="preserve">he </w:t>
            </w:r>
            <w:r w:rsidR="003F2FEE" w:rsidRPr="00B26779">
              <w:rPr>
                <w:rFonts w:ascii="Franklin Gothic Demi" w:hAnsi="Franklin Gothic Demi"/>
                <w:sz w:val="34"/>
                <w:szCs w:val="34"/>
              </w:rPr>
              <w:t>might</w:t>
            </w:r>
            <w:r w:rsidR="003F2FEE" w:rsidRPr="00B26779">
              <w:rPr>
                <w:rFonts w:ascii="Franklin Gothic Book" w:hAnsi="Franklin Gothic Book"/>
                <w:sz w:val="32"/>
                <w:szCs w:val="32"/>
              </w:rPr>
              <w:t xml:space="preserve"> be later</w:t>
            </w:r>
          </w:p>
        </w:tc>
      </w:tr>
    </w:tbl>
    <w:p w:rsidR="002000CA" w:rsidRPr="003F2FEE" w:rsidRDefault="003F2FEE" w:rsidP="003F2FEE">
      <w:pPr>
        <w:pStyle w:val="Title"/>
        <w:jc w:val="center"/>
        <w:rPr>
          <w:rFonts w:ascii="Bauhaus 93" w:hAnsi="Bauhaus 93"/>
        </w:rPr>
      </w:pPr>
      <w:r w:rsidRPr="003F2FEE">
        <w:rPr>
          <w:rFonts w:ascii="Bauhaus 93" w:hAnsi="Bauhaus 93"/>
        </w:rPr>
        <w:t>Direct &amp;indirect speech</w:t>
      </w:r>
    </w:p>
    <w:sectPr w:rsidR="002000CA" w:rsidRPr="003F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9F"/>
    <w:rsid w:val="00124C35"/>
    <w:rsid w:val="002000CA"/>
    <w:rsid w:val="003D79F2"/>
    <w:rsid w:val="003F2FEE"/>
    <w:rsid w:val="00B26779"/>
    <w:rsid w:val="00E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1E7C9-8B48-464D-805A-0D675D02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F2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2024-05-01T20:31:00Z</dcterms:created>
  <dcterms:modified xsi:type="dcterms:W3CDTF">2024-05-25T21:15:00Z</dcterms:modified>
</cp:coreProperties>
</file>