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F97B8" w14:textId="08473783" w:rsidR="00A20C83" w:rsidRDefault="005D2096" w:rsidP="005D2096">
      <w:pPr>
        <w:jc w:val="center"/>
        <w:rPr>
          <w:rStyle w:val="IntenseReference"/>
          <w:rFonts w:ascii="Dubai" w:hAnsi="Dubai" w:cs="Dubai"/>
          <w:color w:val="auto"/>
          <w:sz w:val="52"/>
          <w:szCs w:val="52"/>
          <w:rtl/>
        </w:rPr>
      </w:pPr>
      <w:r w:rsidRPr="005D2096">
        <w:rPr>
          <w:rStyle w:val="IntenseReference"/>
          <w:rFonts w:ascii="Dubai" w:hAnsi="Dubai" w:cs="Dubai"/>
          <w:color w:val="auto"/>
          <w:sz w:val="52"/>
          <w:szCs w:val="52"/>
          <w:rtl/>
        </w:rPr>
        <w:t>حقوق اللاجئين والمهاجرين</w:t>
      </w:r>
    </w:p>
    <w:p w14:paraId="6E599B5E" w14:textId="6C5E5B6F" w:rsidR="005D2096" w:rsidRPr="009A189A" w:rsidRDefault="005D2096" w:rsidP="005D2096">
      <w:pPr>
        <w:pStyle w:val="ListParagraph"/>
        <w:numPr>
          <w:ilvl w:val="0"/>
          <w:numId w:val="2"/>
        </w:numPr>
        <w:rPr>
          <w:rFonts w:ascii="Dubai" w:hAnsi="Dubai" w:cs="Dubai"/>
          <w:b/>
          <w:bCs/>
          <w:smallCaps/>
          <w:spacing w:val="5"/>
          <w:sz w:val="28"/>
          <w:szCs w:val="28"/>
          <w:rtl/>
        </w:rPr>
      </w:pPr>
      <w:r w:rsidRPr="009A189A">
        <w:rPr>
          <w:rFonts w:ascii="Dubai" w:hAnsi="Dubai" w:cs="Dubai" w:hint="cs"/>
          <w:b/>
          <w:bCs/>
          <w:smallCaps/>
          <w:spacing w:val="5"/>
          <w:sz w:val="28"/>
          <w:szCs w:val="28"/>
          <w:rtl/>
        </w:rPr>
        <w:t>المقدمة:</w:t>
      </w:r>
    </w:p>
    <w:p w14:paraId="288D7320" w14:textId="647818BB" w:rsidR="005D2096" w:rsidRPr="005D2096" w:rsidRDefault="005D2096" w:rsidP="005D2096">
      <w:pPr>
        <w:ind w:left="-424" w:hanging="360"/>
        <w:rPr>
          <w:rFonts w:ascii="Dubai" w:hAnsi="Dubai" w:cs="Dubai"/>
          <w:smallCaps/>
          <w:spacing w:val="5"/>
          <w:sz w:val="28"/>
          <w:szCs w:val="28"/>
        </w:rPr>
      </w:pPr>
      <w:r w:rsidRPr="005D2096">
        <w:rPr>
          <w:rFonts w:ascii="Dubai" w:hAnsi="Dubai" w:cs="Dubai"/>
          <w:smallCaps/>
          <w:spacing w:val="5"/>
          <w:sz w:val="28"/>
          <w:szCs w:val="28"/>
          <w:rtl/>
        </w:rPr>
        <w:t>حقوق اللاجئين والمهاجرين تمثل قضية هامة وحيوية في السياق العالمي، ولها العديد من الأبعاد والأهميات. إليك بعض النقاط التي تبرز أهمية هذا الموضوع</w:t>
      </w:r>
      <w:r w:rsidRPr="005D2096">
        <w:rPr>
          <w:rFonts w:ascii="Dubai" w:hAnsi="Dubai" w:cs="Dubai"/>
          <w:smallCaps/>
          <w:spacing w:val="5"/>
          <w:sz w:val="28"/>
          <w:szCs w:val="28"/>
        </w:rPr>
        <w:t>:</w:t>
      </w:r>
    </w:p>
    <w:p w14:paraId="1E6C8064" w14:textId="6A7CEAA4" w:rsidR="005D2096" w:rsidRPr="005D2096" w:rsidRDefault="005D2096" w:rsidP="005D2096">
      <w:pPr>
        <w:numPr>
          <w:ilvl w:val="0"/>
          <w:numId w:val="1"/>
        </w:numPr>
        <w:ind w:left="-424"/>
        <w:rPr>
          <w:rFonts w:ascii="Dubai" w:hAnsi="Dubai" w:cs="Dubai"/>
          <w:smallCaps/>
          <w:spacing w:val="5"/>
          <w:sz w:val="28"/>
          <w:szCs w:val="28"/>
        </w:rPr>
      </w:pPr>
      <w:r w:rsidRPr="005D2096">
        <w:rPr>
          <w:rFonts w:ascii="Dubai" w:hAnsi="Dubai" w:cs="Dubai"/>
          <w:smallCaps/>
          <w:spacing w:val="5"/>
          <w:sz w:val="28"/>
          <w:szCs w:val="28"/>
          <w:rtl/>
        </w:rPr>
        <w:t>حقوق الإنسان</w:t>
      </w:r>
      <w:r w:rsidRPr="005D2096">
        <w:rPr>
          <w:rFonts w:ascii="Dubai" w:hAnsi="Dubai" w:cs="Dubai"/>
          <w:smallCaps/>
          <w:spacing w:val="5"/>
          <w:sz w:val="28"/>
          <w:szCs w:val="28"/>
        </w:rPr>
        <w:t>:</w:t>
      </w:r>
      <w:r>
        <w:rPr>
          <w:rFonts w:ascii="Dubai" w:hAnsi="Dubai" w:cs="Dubai" w:hint="cs"/>
          <w:smallCaps/>
          <w:spacing w:val="5"/>
          <w:sz w:val="28"/>
          <w:szCs w:val="28"/>
          <w:rtl/>
        </w:rPr>
        <w:t xml:space="preserve"> </w:t>
      </w:r>
      <w:r w:rsidRPr="005D2096">
        <w:rPr>
          <w:rFonts w:ascii="Dubai" w:hAnsi="Dubai" w:cs="Dubai"/>
          <w:smallCaps/>
          <w:spacing w:val="5"/>
          <w:sz w:val="28"/>
          <w:szCs w:val="28"/>
          <w:rtl/>
        </w:rPr>
        <w:t>تسليط الضوء على حقوق اللاجئين والمهاجرين يعزز مفهوم حقوق الإنسان ويؤكد على أهمية حماية الأفراد بغض النظر عن جنسياتهم أو أصولهم</w:t>
      </w:r>
      <w:r w:rsidRPr="005D2096">
        <w:rPr>
          <w:rFonts w:ascii="Dubai" w:hAnsi="Dubai" w:cs="Dubai"/>
          <w:smallCaps/>
          <w:spacing w:val="5"/>
          <w:sz w:val="28"/>
          <w:szCs w:val="28"/>
        </w:rPr>
        <w:t>.</w:t>
      </w:r>
    </w:p>
    <w:p w14:paraId="10A7E3B2" w14:textId="0FB86B11" w:rsidR="005D2096" w:rsidRPr="005D2096" w:rsidRDefault="005D2096" w:rsidP="005D2096">
      <w:pPr>
        <w:numPr>
          <w:ilvl w:val="0"/>
          <w:numId w:val="1"/>
        </w:numPr>
        <w:ind w:left="-424"/>
        <w:rPr>
          <w:rFonts w:ascii="Dubai" w:hAnsi="Dubai" w:cs="Dubai"/>
          <w:smallCaps/>
          <w:spacing w:val="5"/>
          <w:sz w:val="28"/>
          <w:szCs w:val="28"/>
        </w:rPr>
      </w:pPr>
      <w:r w:rsidRPr="005D2096">
        <w:rPr>
          <w:rFonts w:ascii="Dubai" w:hAnsi="Dubai" w:cs="Dubai"/>
          <w:smallCaps/>
          <w:spacing w:val="5"/>
          <w:sz w:val="28"/>
          <w:szCs w:val="28"/>
          <w:rtl/>
        </w:rPr>
        <w:t>الإنسانية والرحمة</w:t>
      </w:r>
      <w:r w:rsidRPr="005D2096">
        <w:rPr>
          <w:rFonts w:ascii="Dubai" w:hAnsi="Dubai" w:cs="Dubai"/>
          <w:smallCaps/>
          <w:spacing w:val="5"/>
          <w:sz w:val="28"/>
          <w:szCs w:val="28"/>
        </w:rPr>
        <w:t>:</w:t>
      </w:r>
      <w:r>
        <w:rPr>
          <w:rFonts w:ascii="Dubai" w:hAnsi="Dubai" w:cs="Dubai" w:hint="cs"/>
          <w:smallCaps/>
          <w:spacing w:val="5"/>
          <w:sz w:val="28"/>
          <w:szCs w:val="28"/>
          <w:rtl/>
        </w:rPr>
        <w:t xml:space="preserve"> </w:t>
      </w:r>
      <w:r w:rsidRPr="005D2096">
        <w:rPr>
          <w:rFonts w:ascii="Dubai" w:hAnsi="Dubai" w:cs="Dubai"/>
          <w:smallCaps/>
          <w:spacing w:val="5"/>
          <w:sz w:val="28"/>
          <w:szCs w:val="28"/>
          <w:rtl/>
        </w:rPr>
        <w:t>تساعد الدول والمجتمعات في إظهار روح الرحمة والإنسانية عبر دعم اللاجئين الذين يفرون من النزاعات والاضطهاد ويسعون لحياة أفضل</w:t>
      </w:r>
      <w:r w:rsidRPr="005D2096">
        <w:rPr>
          <w:rFonts w:ascii="Dubai" w:hAnsi="Dubai" w:cs="Dubai"/>
          <w:smallCaps/>
          <w:spacing w:val="5"/>
          <w:sz w:val="28"/>
          <w:szCs w:val="28"/>
        </w:rPr>
        <w:t>.</w:t>
      </w:r>
    </w:p>
    <w:p w14:paraId="37442C81" w14:textId="4865C4C4" w:rsidR="005D2096" w:rsidRPr="005D2096" w:rsidRDefault="005D2096" w:rsidP="005D2096">
      <w:pPr>
        <w:numPr>
          <w:ilvl w:val="0"/>
          <w:numId w:val="1"/>
        </w:numPr>
        <w:ind w:left="-424"/>
        <w:rPr>
          <w:rFonts w:ascii="Dubai" w:hAnsi="Dubai" w:cs="Dubai"/>
          <w:smallCaps/>
          <w:spacing w:val="5"/>
          <w:sz w:val="28"/>
          <w:szCs w:val="28"/>
        </w:rPr>
      </w:pPr>
      <w:r w:rsidRPr="005D2096">
        <w:rPr>
          <w:rFonts w:ascii="Dubai" w:hAnsi="Dubai" w:cs="Dubai"/>
          <w:smallCaps/>
          <w:spacing w:val="5"/>
          <w:sz w:val="28"/>
          <w:szCs w:val="28"/>
          <w:rtl/>
        </w:rPr>
        <w:t>التنمية الاقتصادية والاجتماعية</w:t>
      </w:r>
      <w:r w:rsidRPr="005D2096">
        <w:rPr>
          <w:rFonts w:ascii="Dubai" w:hAnsi="Dubai" w:cs="Dubai"/>
          <w:smallCaps/>
          <w:spacing w:val="5"/>
          <w:sz w:val="28"/>
          <w:szCs w:val="28"/>
        </w:rPr>
        <w:t>:</w:t>
      </w:r>
      <w:r>
        <w:rPr>
          <w:rFonts w:ascii="Dubai" w:hAnsi="Dubai" w:cs="Dubai" w:hint="cs"/>
          <w:smallCaps/>
          <w:spacing w:val="5"/>
          <w:sz w:val="28"/>
          <w:szCs w:val="28"/>
          <w:rtl/>
        </w:rPr>
        <w:t xml:space="preserve"> </w:t>
      </w:r>
      <w:r w:rsidRPr="005D2096">
        <w:rPr>
          <w:rFonts w:ascii="Dubai" w:hAnsi="Dubai" w:cs="Dubai"/>
          <w:smallCaps/>
          <w:spacing w:val="5"/>
          <w:sz w:val="28"/>
          <w:szCs w:val="28"/>
          <w:rtl/>
        </w:rPr>
        <w:t>يمكن للمهاجرين أن يساهموا بشكل كبير في التنمية الاقتصادية والاجتماعية للدول التي ينتقلون إليها من خلال إضافة قوى عاملة وتبادل الثقافات</w:t>
      </w:r>
      <w:r w:rsidRPr="005D2096">
        <w:rPr>
          <w:rFonts w:ascii="Dubai" w:hAnsi="Dubai" w:cs="Dubai"/>
          <w:smallCaps/>
          <w:spacing w:val="5"/>
          <w:sz w:val="28"/>
          <w:szCs w:val="28"/>
        </w:rPr>
        <w:t>.</w:t>
      </w:r>
    </w:p>
    <w:p w14:paraId="49F9C9B3" w14:textId="6F7FBFE3" w:rsidR="005D2096" w:rsidRPr="005D2096" w:rsidRDefault="005D2096" w:rsidP="005D2096">
      <w:pPr>
        <w:numPr>
          <w:ilvl w:val="0"/>
          <w:numId w:val="1"/>
        </w:numPr>
        <w:ind w:left="-424"/>
        <w:rPr>
          <w:rFonts w:ascii="Dubai" w:hAnsi="Dubai" w:cs="Dubai"/>
          <w:smallCaps/>
          <w:spacing w:val="5"/>
          <w:sz w:val="28"/>
          <w:szCs w:val="28"/>
        </w:rPr>
      </w:pPr>
      <w:r w:rsidRPr="005D2096">
        <w:rPr>
          <w:rFonts w:ascii="Dubai" w:hAnsi="Dubai" w:cs="Dubai"/>
          <w:smallCaps/>
          <w:spacing w:val="5"/>
          <w:sz w:val="28"/>
          <w:szCs w:val="28"/>
          <w:rtl/>
        </w:rPr>
        <w:t>التعاون الدولي</w:t>
      </w:r>
      <w:r w:rsidRPr="005D2096">
        <w:rPr>
          <w:rFonts w:ascii="Dubai" w:hAnsi="Dubai" w:cs="Dubai"/>
          <w:smallCaps/>
          <w:spacing w:val="5"/>
          <w:sz w:val="28"/>
          <w:szCs w:val="28"/>
        </w:rPr>
        <w:t>:</w:t>
      </w:r>
      <w:r>
        <w:rPr>
          <w:rFonts w:ascii="Dubai" w:hAnsi="Dubai" w:cs="Dubai" w:hint="cs"/>
          <w:smallCaps/>
          <w:spacing w:val="5"/>
          <w:sz w:val="28"/>
          <w:szCs w:val="28"/>
          <w:rtl/>
        </w:rPr>
        <w:t xml:space="preserve"> </w:t>
      </w:r>
      <w:r w:rsidRPr="005D2096">
        <w:rPr>
          <w:rFonts w:ascii="Dubai" w:hAnsi="Dubai" w:cs="Dubai"/>
          <w:smallCaps/>
          <w:spacing w:val="5"/>
          <w:sz w:val="28"/>
          <w:szCs w:val="28"/>
          <w:rtl/>
        </w:rPr>
        <w:t>تعزز قضية اللاجئين والمهاجرين التعاون الدولي وحوار المجتمعات المختلفة، مما يسهم في تعزيز الفهم المتبادل والتسامح</w:t>
      </w:r>
      <w:r w:rsidRPr="005D2096">
        <w:rPr>
          <w:rFonts w:ascii="Dubai" w:hAnsi="Dubai" w:cs="Dubai"/>
          <w:smallCaps/>
          <w:spacing w:val="5"/>
          <w:sz w:val="28"/>
          <w:szCs w:val="28"/>
        </w:rPr>
        <w:t>.</w:t>
      </w:r>
    </w:p>
    <w:p w14:paraId="52C2D663" w14:textId="41E02D22" w:rsidR="005D2096" w:rsidRPr="005D2096" w:rsidRDefault="005D2096" w:rsidP="005D2096">
      <w:pPr>
        <w:numPr>
          <w:ilvl w:val="0"/>
          <w:numId w:val="1"/>
        </w:numPr>
        <w:ind w:left="-424"/>
        <w:rPr>
          <w:rFonts w:ascii="Dubai" w:hAnsi="Dubai" w:cs="Dubai"/>
          <w:smallCaps/>
          <w:spacing w:val="5"/>
          <w:sz w:val="28"/>
          <w:szCs w:val="28"/>
        </w:rPr>
      </w:pPr>
      <w:r w:rsidRPr="005D2096">
        <w:rPr>
          <w:rFonts w:ascii="Dubai" w:hAnsi="Dubai" w:cs="Dubai"/>
          <w:smallCaps/>
          <w:spacing w:val="5"/>
          <w:sz w:val="28"/>
          <w:szCs w:val="28"/>
          <w:rtl/>
        </w:rPr>
        <w:t>الأمن الدولي</w:t>
      </w:r>
      <w:r w:rsidRPr="005D2096">
        <w:rPr>
          <w:rFonts w:ascii="Dubai" w:hAnsi="Dubai" w:cs="Dubai"/>
          <w:smallCaps/>
          <w:spacing w:val="5"/>
          <w:sz w:val="28"/>
          <w:szCs w:val="28"/>
        </w:rPr>
        <w:t>:</w:t>
      </w:r>
      <w:r>
        <w:rPr>
          <w:rFonts w:ascii="Dubai" w:hAnsi="Dubai" w:cs="Dubai" w:hint="cs"/>
          <w:smallCaps/>
          <w:spacing w:val="5"/>
          <w:sz w:val="28"/>
          <w:szCs w:val="28"/>
          <w:rtl/>
        </w:rPr>
        <w:t xml:space="preserve"> </w:t>
      </w:r>
      <w:r w:rsidRPr="005D2096">
        <w:rPr>
          <w:rFonts w:ascii="Dubai" w:hAnsi="Dubai" w:cs="Dubai"/>
          <w:smallCaps/>
          <w:spacing w:val="5"/>
          <w:sz w:val="28"/>
          <w:szCs w:val="28"/>
          <w:rtl/>
        </w:rPr>
        <w:t>إدارة الهجرة بشكل فعال تلعب دورًا في الحفاظ على الأمان الدولي، حيث يمكن أن تساعد في منع التهديدات الأمنية وتعزيز الاستقرار</w:t>
      </w:r>
      <w:r w:rsidRPr="005D2096">
        <w:rPr>
          <w:rFonts w:ascii="Dubai" w:hAnsi="Dubai" w:cs="Dubai"/>
          <w:smallCaps/>
          <w:spacing w:val="5"/>
          <w:sz w:val="28"/>
          <w:szCs w:val="28"/>
        </w:rPr>
        <w:t>.</w:t>
      </w:r>
    </w:p>
    <w:p w14:paraId="0E967937" w14:textId="74127A18" w:rsidR="005D2096" w:rsidRPr="005D2096" w:rsidRDefault="005D2096" w:rsidP="005D2096">
      <w:pPr>
        <w:numPr>
          <w:ilvl w:val="0"/>
          <w:numId w:val="1"/>
        </w:numPr>
        <w:ind w:left="-424"/>
        <w:rPr>
          <w:rFonts w:ascii="Dubai" w:hAnsi="Dubai" w:cs="Dubai"/>
          <w:smallCaps/>
          <w:spacing w:val="5"/>
          <w:sz w:val="28"/>
          <w:szCs w:val="28"/>
        </w:rPr>
      </w:pPr>
      <w:r w:rsidRPr="005D2096">
        <w:rPr>
          <w:rFonts w:ascii="Dubai" w:hAnsi="Dubai" w:cs="Dubai"/>
          <w:smallCaps/>
          <w:spacing w:val="5"/>
          <w:sz w:val="28"/>
          <w:szCs w:val="28"/>
          <w:rtl/>
        </w:rPr>
        <w:t>الالتزام بالقانون الدولي</w:t>
      </w:r>
      <w:r w:rsidRPr="005D2096">
        <w:rPr>
          <w:rFonts w:ascii="Dubai" w:hAnsi="Dubai" w:cs="Dubai"/>
          <w:smallCaps/>
          <w:spacing w:val="5"/>
          <w:sz w:val="28"/>
          <w:szCs w:val="28"/>
        </w:rPr>
        <w:t>:</w:t>
      </w:r>
      <w:r>
        <w:rPr>
          <w:rFonts w:ascii="Dubai" w:hAnsi="Dubai" w:cs="Dubai" w:hint="cs"/>
          <w:smallCaps/>
          <w:spacing w:val="5"/>
          <w:sz w:val="28"/>
          <w:szCs w:val="28"/>
          <w:rtl/>
        </w:rPr>
        <w:t xml:space="preserve"> </w:t>
      </w:r>
      <w:r w:rsidRPr="005D2096">
        <w:rPr>
          <w:rFonts w:ascii="Dubai" w:hAnsi="Dubai" w:cs="Dubai"/>
          <w:smallCaps/>
          <w:spacing w:val="5"/>
          <w:sz w:val="28"/>
          <w:szCs w:val="28"/>
          <w:rtl/>
        </w:rPr>
        <w:t>تسلط الضوء على حقوق اللاجئين والمهاجرين يعكس التزام الدول بالقانون الدولي واتفاقيات حقوق الإنسان</w:t>
      </w:r>
      <w:r w:rsidRPr="005D2096">
        <w:rPr>
          <w:rFonts w:ascii="Dubai" w:hAnsi="Dubai" w:cs="Dubai"/>
          <w:smallCaps/>
          <w:spacing w:val="5"/>
          <w:sz w:val="28"/>
          <w:szCs w:val="28"/>
        </w:rPr>
        <w:t>.</w:t>
      </w:r>
    </w:p>
    <w:p w14:paraId="6294CA2C" w14:textId="1C14B3C9" w:rsidR="005D2096" w:rsidRPr="005D2096" w:rsidRDefault="005D2096" w:rsidP="005D2096">
      <w:pPr>
        <w:numPr>
          <w:ilvl w:val="0"/>
          <w:numId w:val="1"/>
        </w:numPr>
        <w:ind w:left="-424"/>
        <w:rPr>
          <w:rFonts w:ascii="Dubai" w:hAnsi="Dubai" w:cs="Dubai"/>
          <w:smallCaps/>
          <w:spacing w:val="5"/>
          <w:sz w:val="28"/>
          <w:szCs w:val="28"/>
        </w:rPr>
      </w:pPr>
      <w:r w:rsidRPr="005D2096">
        <w:rPr>
          <w:rFonts w:ascii="Dubai" w:hAnsi="Dubai" w:cs="Dubai"/>
          <w:smallCaps/>
          <w:spacing w:val="5"/>
          <w:sz w:val="28"/>
          <w:szCs w:val="28"/>
          <w:rtl/>
        </w:rPr>
        <w:t>التحديات البيئية والاقتصادية</w:t>
      </w:r>
      <w:r w:rsidRPr="005D2096">
        <w:rPr>
          <w:rFonts w:ascii="Dubai" w:hAnsi="Dubai" w:cs="Dubai"/>
          <w:smallCaps/>
          <w:spacing w:val="5"/>
          <w:sz w:val="28"/>
          <w:szCs w:val="28"/>
        </w:rPr>
        <w:t>:</w:t>
      </w:r>
      <w:r>
        <w:rPr>
          <w:rFonts w:ascii="Dubai" w:hAnsi="Dubai" w:cs="Dubai" w:hint="cs"/>
          <w:smallCaps/>
          <w:spacing w:val="5"/>
          <w:sz w:val="28"/>
          <w:szCs w:val="28"/>
          <w:rtl/>
        </w:rPr>
        <w:t xml:space="preserve"> </w:t>
      </w:r>
      <w:r w:rsidRPr="005D2096">
        <w:rPr>
          <w:rFonts w:ascii="Dubai" w:hAnsi="Dubai" w:cs="Dubai"/>
          <w:smallCaps/>
          <w:spacing w:val="5"/>
          <w:sz w:val="28"/>
          <w:szCs w:val="28"/>
          <w:rtl/>
        </w:rPr>
        <w:t>قد يساعد الهجرة في التعامل مع التحديات البيئية والاقتصادية من خلال تحسين توزيع القوى العاملة وتحسين البيئة الثقافية والابتكار</w:t>
      </w:r>
      <w:r w:rsidRPr="005D2096">
        <w:rPr>
          <w:rFonts w:ascii="Dubai" w:hAnsi="Dubai" w:cs="Dubai"/>
          <w:smallCaps/>
          <w:spacing w:val="5"/>
          <w:sz w:val="28"/>
          <w:szCs w:val="28"/>
        </w:rPr>
        <w:t>.</w:t>
      </w:r>
    </w:p>
    <w:p w14:paraId="392D0D2F" w14:textId="77777777" w:rsidR="005D2096" w:rsidRDefault="005D2096" w:rsidP="005D2096">
      <w:pPr>
        <w:ind w:left="-424" w:hanging="360"/>
        <w:rPr>
          <w:rFonts w:ascii="Dubai" w:hAnsi="Dubai" w:cs="Dubai"/>
          <w:smallCaps/>
          <w:spacing w:val="5"/>
          <w:sz w:val="28"/>
          <w:szCs w:val="28"/>
          <w:rtl/>
        </w:rPr>
      </w:pPr>
    </w:p>
    <w:p w14:paraId="011CD660" w14:textId="105FA02A" w:rsidR="005D2096" w:rsidRDefault="005D2096" w:rsidP="004C275F">
      <w:pPr>
        <w:ind w:left="-424" w:hanging="360"/>
        <w:jc w:val="center"/>
        <w:rPr>
          <w:rFonts w:ascii="Dubai" w:hAnsi="Dubai" w:cs="Dubai"/>
          <w:smallCaps/>
          <w:spacing w:val="5"/>
          <w:sz w:val="28"/>
          <w:szCs w:val="28"/>
          <w:rtl/>
        </w:rPr>
      </w:pPr>
      <w:r w:rsidRPr="005D2096">
        <w:rPr>
          <w:rFonts w:ascii="Dubai" w:hAnsi="Dubai" w:cs="Dubai"/>
          <w:smallCaps/>
          <w:spacing w:val="5"/>
          <w:sz w:val="28"/>
          <w:szCs w:val="28"/>
          <w:rtl/>
        </w:rPr>
        <w:t>فهم حقوق اللاجئين والمهاجرين وتعزيزها يعكس الرغبة في بناء عالم أكثر إنسانية وتعاونية، ويسهم في تحقيق التنمية المستدامة والعدالة الاجتماعية</w:t>
      </w:r>
      <w:r w:rsidRPr="005D2096">
        <w:rPr>
          <w:rFonts w:ascii="Dubai" w:hAnsi="Dubai" w:cs="Dubai"/>
          <w:smallCaps/>
          <w:spacing w:val="5"/>
          <w:sz w:val="28"/>
          <w:szCs w:val="28"/>
        </w:rPr>
        <w:t>.</w:t>
      </w:r>
    </w:p>
    <w:p w14:paraId="3F9027CD" w14:textId="1853B453" w:rsidR="005D2096" w:rsidRDefault="005D2096" w:rsidP="005D2096">
      <w:pPr>
        <w:ind w:left="-424" w:hanging="360"/>
        <w:rPr>
          <w:rFonts w:ascii="Dubai" w:hAnsi="Dubai" w:cs="Dubai"/>
          <w:smallCaps/>
          <w:spacing w:val="5"/>
          <w:sz w:val="28"/>
          <w:szCs w:val="28"/>
          <w:rtl/>
        </w:rPr>
      </w:pPr>
    </w:p>
    <w:p w14:paraId="0DC4147E" w14:textId="77777777" w:rsidR="009A3241" w:rsidRPr="009A3241" w:rsidRDefault="009A3241" w:rsidP="009A3241">
      <w:pPr>
        <w:ind w:left="-424" w:hanging="360"/>
        <w:rPr>
          <w:rFonts w:ascii="Dubai" w:hAnsi="Dubai" w:cs="Dubai"/>
          <w:smallCaps/>
          <w:spacing w:val="5"/>
          <w:sz w:val="28"/>
          <w:szCs w:val="28"/>
        </w:rPr>
      </w:pPr>
      <w:r w:rsidRPr="009A3241">
        <w:rPr>
          <w:rFonts w:ascii="Dubai" w:hAnsi="Dubai" w:cs="Dubai"/>
          <w:smallCaps/>
          <w:spacing w:val="5"/>
          <w:sz w:val="28"/>
          <w:szCs w:val="28"/>
          <w:rtl/>
        </w:rPr>
        <w:lastRenderedPageBreak/>
        <w:t>تقرير حقوق اللاجئين والمهاجرين هو وسيلة لتوثيق ونقل المعلومات حول حقوق هذه الفئات من الأفراد، ويهدف إلى تحقيق عدة أهداف</w:t>
      </w:r>
      <w:r w:rsidRPr="009A3241">
        <w:rPr>
          <w:rFonts w:ascii="Dubai" w:hAnsi="Dubai" w:cs="Dubai"/>
          <w:smallCaps/>
          <w:spacing w:val="5"/>
          <w:sz w:val="28"/>
          <w:szCs w:val="28"/>
        </w:rPr>
        <w:t>:</w:t>
      </w:r>
    </w:p>
    <w:p w14:paraId="3652E08E" w14:textId="216FD3D8" w:rsidR="009A3241" w:rsidRPr="009A3241" w:rsidRDefault="009A3241" w:rsidP="009A3241">
      <w:pPr>
        <w:pStyle w:val="ListParagraph"/>
        <w:numPr>
          <w:ilvl w:val="0"/>
          <w:numId w:val="4"/>
        </w:numPr>
        <w:rPr>
          <w:rFonts w:ascii="Dubai" w:hAnsi="Dubai" w:cs="Dubai"/>
          <w:smallCaps/>
          <w:spacing w:val="5"/>
          <w:sz w:val="28"/>
          <w:szCs w:val="28"/>
        </w:rPr>
      </w:pPr>
      <w:r w:rsidRPr="009A3241">
        <w:rPr>
          <w:rFonts w:ascii="Dubai" w:hAnsi="Dubai" w:cs="Dubai"/>
          <w:smallCaps/>
          <w:spacing w:val="5"/>
          <w:sz w:val="28"/>
          <w:szCs w:val="28"/>
          <w:rtl/>
        </w:rPr>
        <w:t>التوعية</w:t>
      </w:r>
    </w:p>
    <w:p w14:paraId="7DD6B46C" w14:textId="5A1ECA7A" w:rsidR="009A3241" w:rsidRPr="009A3241" w:rsidRDefault="009A3241" w:rsidP="009A3241">
      <w:pPr>
        <w:pStyle w:val="ListParagraph"/>
        <w:numPr>
          <w:ilvl w:val="0"/>
          <w:numId w:val="4"/>
        </w:numPr>
        <w:rPr>
          <w:rFonts w:ascii="Dubai" w:hAnsi="Dubai" w:cs="Dubai"/>
          <w:smallCaps/>
          <w:spacing w:val="5"/>
          <w:sz w:val="28"/>
          <w:szCs w:val="28"/>
        </w:rPr>
      </w:pPr>
      <w:r w:rsidRPr="009A3241">
        <w:rPr>
          <w:rFonts w:ascii="Dubai" w:hAnsi="Dubai" w:cs="Dubai"/>
          <w:smallCaps/>
          <w:spacing w:val="5"/>
          <w:sz w:val="28"/>
          <w:szCs w:val="28"/>
          <w:rtl/>
        </w:rPr>
        <w:t>الضغط والتأثير</w:t>
      </w:r>
    </w:p>
    <w:p w14:paraId="667F3D8D" w14:textId="6A4A8F52" w:rsidR="009A3241" w:rsidRPr="009A3241" w:rsidRDefault="009A3241" w:rsidP="009A3241">
      <w:pPr>
        <w:pStyle w:val="ListParagraph"/>
        <w:numPr>
          <w:ilvl w:val="0"/>
          <w:numId w:val="4"/>
        </w:numPr>
        <w:rPr>
          <w:rFonts w:ascii="Dubai" w:hAnsi="Dubai" w:cs="Dubai"/>
          <w:smallCaps/>
          <w:spacing w:val="5"/>
          <w:sz w:val="28"/>
          <w:szCs w:val="28"/>
        </w:rPr>
      </w:pPr>
      <w:r w:rsidRPr="009A3241">
        <w:rPr>
          <w:rFonts w:ascii="Dubai" w:hAnsi="Dubai" w:cs="Dubai"/>
          <w:smallCaps/>
          <w:spacing w:val="5"/>
          <w:sz w:val="28"/>
          <w:szCs w:val="28"/>
          <w:rtl/>
        </w:rPr>
        <w:t>تشجيع التغيير القانوني</w:t>
      </w:r>
    </w:p>
    <w:p w14:paraId="740B6CC2" w14:textId="4969374C" w:rsidR="009A3241" w:rsidRPr="009A3241" w:rsidRDefault="009A3241" w:rsidP="009A3241">
      <w:pPr>
        <w:pStyle w:val="ListParagraph"/>
        <w:numPr>
          <w:ilvl w:val="0"/>
          <w:numId w:val="4"/>
        </w:numPr>
        <w:rPr>
          <w:rFonts w:ascii="Dubai" w:hAnsi="Dubai" w:cs="Dubai"/>
          <w:smallCaps/>
          <w:spacing w:val="5"/>
          <w:sz w:val="28"/>
          <w:szCs w:val="28"/>
        </w:rPr>
      </w:pPr>
      <w:r w:rsidRPr="009A3241">
        <w:rPr>
          <w:rFonts w:ascii="Dubai" w:hAnsi="Dubai" w:cs="Dubai"/>
          <w:smallCaps/>
          <w:spacing w:val="5"/>
          <w:sz w:val="28"/>
          <w:szCs w:val="28"/>
          <w:rtl/>
        </w:rPr>
        <w:t>تحسين السياسات</w:t>
      </w:r>
    </w:p>
    <w:p w14:paraId="572B6267" w14:textId="647B37C6" w:rsidR="009A3241" w:rsidRPr="009A3241" w:rsidRDefault="009A3241" w:rsidP="009A3241">
      <w:pPr>
        <w:pStyle w:val="ListParagraph"/>
        <w:numPr>
          <w:ilvl w:val="0"/>
          <w:numId w:val="4"/>
        </w:numPr>
        <w:rPr>
          <w:rFonts w:ascii="Dubai" w:hAnsi="Dubai" w:cs="Dubai"/>
          <w:smallCaps/>
          <w:spacing w:val="5"/>
          <w:sz w:val="28"/>
          <w:szCs w:val="28"/>
        </w:rPr>
      </w:pPr>
      <w:r w:rsidRPr="009A3241">
        <w:rPr>
          <w:rFonts w:ascii="Dubai" w:hAnsi="Dubai" w:cs="Dubai"/>
          <w:smallCaps/>
          <w:spacing w:val="5"/>
          <w:sz w:val="28"/>
          <w:szCs w:val="28"/>
          <w:rtl/>
        </w:rPr>
        <w:t>تعزيز الشفافية</w:t>
      </w:r>
    </w:p>
    <w:p w14:paraId="405A8D18" w14:textId="6617869C" w:rsidR="009A3241" w:rsidRPr="009A3241" w:rsidRDefault="009A3241" w:rsidP="009A3241">
      <w:pPr>
        <w:pStyle w:val="ListParagraph"/>
        <w:numPr>
          <w:ilvl w:val="0"/>
          <w:numId w:val="4"/>
        </w:numPr>
        <w:rPr>
          <w:rFonts w:ascii="Dubai" w:hAnsi="Dubai" w:cs="Dubai"/>
          <w:smallCaps/>
          <w:spacing w:val="5"/>
          <w:sz w:val="28"/>
          <w:szCs w:val="28"/>
        </w:rPr>
      </w:pPr>
      <w:r w:rsidRPr="009A3241">
        <w:rPr>
          <w:rFonts w:ascii="Dubai" w:hAnsi="Dubai" w:cs="Dubai"/>
          <w:smallCaps/>
          <w:spacing w:val="5"/>
          <w:sz w:val="28"/>
          <w:szCs w:val="28"/>
          <w:rtl/>
        </w:rPr>
        <w:t>تحفيز البحث والتحليل</w:t>
      </w:r>
    </w:p>
    <w:p w14:paraId="73F1AD5D" w14:textId="48C56078" w:rsidR="009A3241" w:rsidRDefault="009A3241" w:rsidP="009A3241">
      <w:pPr>
        <w:pStyle w:val="ListParagraph"/>
        <w:numPr>
          <w:ilvl w:val="0"/>
          <w:numId w:val="4"/>
        </w:numPr>
        <w:rPr>
          <w:rFonts w:ascii="Dubai" w:hAnsi="Dubai" w:cs="Dubai"/>
          <w:smallCaps/>
          <w:spacing w:val="5"/>
          <w:sz w:val="28"/>
          <w:szCs w:val="28"/>
        </w:rPr>
      </w:pPr>
      <w:r w:rsidRPr="009A3241">
        <w:rPr>
          <w:rFonts w:ascii="Dubai" w:hAnsi="Dubai" w:cs="Dubai"/>
          <w:smallCaps/>
          <w:spacing w:val="5"/>
          <w:sz w:val="28"/>
          <w:szCs w:val="28"/>
          <w:rtl/>
        </w:rPr>
        <w:t>دعم الدعوات الإنسانية</w:t>
      </w:r>
    </w:p>
    <w:p w14:paraId="5712BB6D" w14:textId="77777777" w:rsidR="009A3241" w:rsidRPr="009A3241" w:rsidRDefault="009A3241" w:rsidP="009A3241">
      <w:pPr>
        <w:pStyle w:val="ListParagraph"/>
        <w:ind w:left="-64"/>
        <w:rPr>
          <w:rFonts w:ascii="Dubai" w:hAnsi="Dubai" w:cs="Dubai"/>
          <w:smallCaps/>
          <w:spacing w:val="5"/>
          <w:sz w:val="28"/>
          <w:szCs w:val="28"/>
        </w:rPr>
      </w:pPr>
    </w:p>
    <w:p w14:paraId="77889659" w14:textId="04AD2AA7" w:rsidR="009A3241" w:rsidRDefault="009A3241" w:rsidP="004C275F">
      <w:pPr>
        <w:ind w:left="-424" w:hanging="360"/>
        <w:jc w:val="center"/>
        <w:rPr>
          <w:rFonts w:ascii="Dubai" w:hAnsi="Dubai" w:cs="Dubai"/>
          <w:smallCaps/>
          <w:spacing w:val="5"/>
          <w:sz w:val="28"/>
          <w:szCs w:val="28"/>
          <w:rtl/>
        </w:rPr>
      </w:pPr>
      <w:r w:rsidRPr="009A3241">
        <w:rPr>
          <w:rFonts w:ascii="Dubai" w:hAnsi="Dubai" w:cs="Dubai"/>
          <w:smallCaps/>
          <w:spacing w:val="5"/>
          <w:sz w:val="28"/>
          <w:szCs w:val="28"/>
          <w:rtl/>
        </w:rPr>
        <w:t>باختصار، يعتبر تقرير حقوق اللاجئين والمهاجرين أداة هامة لنقل المعلومات وتسليط الضوء على القضايا ذات الصلة، مما يعزز الفهم والوعي ويساعد في التحسين المستمر للوضع وحماية حقوق هذه الفئات الهشة</w:t>
      </w:r>
      <w:r w:rsidRPr="009A3241">
        <w:rPr>
          <w:rFonts w:ascii="Dubai" w:hAnsi="Dubai" w:cs="Dubai"/>
          <w:smallCaps/>
          <w:spacing w:val="5"/>
          <w:sz w:val="28"/>
          <w:szCs w:val="28"/>
        </w:rPr>
        <w:t>.</w:t>
      </w:r>
    </w:p>
    <w:p w14:paraId="024A0B49" w14:textId="449AAFF9" w:rsidR="009A3241" w:rsidRDefault="009A3241" w:rsidP="009A3241">
      <w:pPr>
        <w:ind w:left="-424" w:hanging="360"/>
        <w:rPr>
          <w:rFonts w:ascii="Dubai" w:hAnsi="Dubai" w:cs="Dubai"/>
          <w:smallCaps/>
          <w:spacing w:val="5"/>
          <w:sz w:val="28"/>
          <w:szCs w:val="28"/>
          <w:rtl/>
        </w:rPr>
      </w:pPr>
    </w:p>
    <w:p w14:paraId="7D5DCBD4" w14:textId="23414900" w:rsidR="009A3241" w:rsidRPr="009A3241" w:rsidRDefault="009A3241" w:rsidP="009A3241">
      <w:pPr>
        <w:pStyle w:val="ListParagraph"/>
        <w:numPr>
          <w:ilvl w:val="0"/>
          <w:numId w:val="2"/>
        </w:numPr>
        <w:rPr>
          <w:rFonts w:ascii="Dubai" w:hAnsi="Dubai" w:cs="Dubai"/>
          <w:smallCaps/>
          <w:spacing w:val="5"/>
          <w:sz w:val="28"/>
          <w:szCs w:val="28"/>
          <w:rtl/>
        </w:rPr>
      </w:pPr>
      <w:r w:rsidRPr="009A3241">
        <w:rPr>
          <w:rFonts w:ascii="Dubai" w:hAnsi="Dubai" w:cs="Dubai"/>
          <w:b/>
          <w:bCs/>
          <w:smallCaps/>
          <w:spacing w:val="5"/>
          <w:sz w:val="28"/>
          <w:szCs w:val="28"/>
          <w:rtl/>
        </w:rPr>
        <w:t>تعريف اللاجئين والمهاجرين</w:t>
      </w:r>
      <w:r w:rsidRPr="009A3241">
        <w:rPr>
          <w:rFonts w:ascii="Dubai" w:hAnsi="Dubai" w:cs="Dubai"/>
          <w:b/>
          <w:bCs/>
          <w:smallCaps/>
          <w:spacing w:val="5"/>
          <w:sz w:val="28"/>
          <w:szCs w:val="28"/>
        </w:rPr>
        <w:t>:</w:t>
      </w:r>
    </w:p>
    <w:p w14:paraId="302CF9AA" w14:textId="77777777" w:rsidR="009A3241" w:rsidRDefault="009A3241" w:rsidP="009A3241">
      <w:pPr>
        <w:ind w:left="-424" w:hanging="360"/>
        <w:rPr>
          <w:rFonts w:ascii="Dubai" w:hAnsi="Dubai" w:cs="Dubai"/>
          <w:smallCaps/>
          <w:spacing w:val="5"/>
          <w:sz w:val="28"/>
          <w:szCs w:val="28"/>
          <w:rtl/>
        </w:rPr>
      </w:pPr>
      <w:r w:rsidRPr="009A3241">
        <w:rPr>
          <w:rFonts w:ascii="Dubai" w:hAnsi="Dubai" w:cs="Dubai"/>
          <w:smallCaps/>
          <w:spacing w:val="5"/>
          <w:sz w:val="28"/>
          <w:szCs w:val="28"/>
          <w:rtl/>
        </w:rPr>
        <w:t>تعتبر مصطلحات "اللاجئين" و"المهاجرين" مفاهيم تتعلق بالهجرة والتنقل البشري، وتختلف في السياق والتعريفات القانونية. إليك تعاريف لكل منهما</w:t>
      </w:r>
      <w:r w:rsidRPr="009A3241">
        <w:rPr>
          <w:rFonts w:ascii="Dubai" w:hAnsi="Dubai" w:cs="Dubai"/>
          <w:smallCaps/>
          <w:spacing w:val="5"/>
          <w:sz w:val="28"/>
          <w:szCs w:val="28"/>
        </w:rPr>
        <w:t>:</w:t>
      </w:r>
    </w:p>
    <w:p w14:paraId="086B5314" w14:textId="692A8AB1" w:rsidR="009A3241" w:rsidRPr="009A3241" w:rsidRDefault="009A3241" w:rsidP="009A3241">
      <w:pPr>
        <w:pStyle w:val="ListParagraph"/>
        <w:numPr>
          <w:ilvl w:val="0"/>
          <w:numId w:val="6"/>
        </w:numPr>
        <w:rPr>
          <w:rFonts w:ascii="Dubai" w:hAnsi="Dubai" w:cs="Dubai"/>
          <w:smallCaps/>
          <w:spacing w:val="5"/>
          <w:sz w:val="28"/>
          <w:szCs w:val="28"/>
          <w:rtl/>
        </w:rPr>
      </w:pPr>
      <w:r w:rsidRPr="009A3241">
        <w:rPr>
          <w:rFonts w:ascii="Dubai" w:hAnsi="Dubai" w:cs="Dubai"/>
          <w:smallCaps/>
          <w:spacing w:val="5"/>
          <w:sz w:val="28"/>
          <w:szCs w:val="28"/>
          <w:rtl/>
        </w:rPr>
        <w:t>اللاجئين</w:t>
      </w:r>
      <w:r w:rsidRPr="009A3241">
        <w:rPr>
          <w:rFonts w:ascii="Dubai" w:hAnsi="Dubai" w:cs="Dubai"/>
          <w:smallCaps/>
          <w:spacing w:val="5"/>
          <w:sz w:val="28"/>
          <w:szCs w:val="28"/>
        </w:rPr>
        <w:t>:</w:t>
      </w:r>
      <w:r w:rsidRPr="009A3241">
        <w:rPr>
          <w:rFonts w:ascii="Dubai" w:hAnsi="Dubai" w:cs="Dubai" w:hint="cs"/>
          <w:smallCaps/>
          <w:spacing w:val="5"/>
          <w:sz w:val="28"/>
          <w:szCs w:val="28"/>
          <w:rtl/>
        </w:rPr>
        <w:t xml:space="preserve"> </w:t>
      </w:r>
      <w:r w:rsidRPr="009A3241">
        <w:rPr>
          <w:rFonts w:ascii="Dubai" w:hAnsi="Dubai" w:cs="Dubai"/>
          <w:smallCaps/>
          <w:spacing w:val="5"/>
          <w:sz w:val="28"/>
          <w:szCs w:val="28"/>
          <w:rtl/>
        </w:rPr>
        <w:t>التعريف العام</w:t>
      </w:r>
      <w:r w:rsidRPr="009A3241">
        <w:rPr>
          <w:rFonts w:ascii="Dubai" w:hAnsi="Dubai" w:cs="Dubai"/>
          <w:smallCaps/>
          <w:spacing w:val="5"/>
          <w:sz w:val="28"/>
          <w:szCs w:val="28"/>
        </w:rPr>
        <w:t xml:space="preserve">: </w:t>
      </w:r>
      <w:r w:rsidRPr="009A3241">
        <w:rPr>
          <w:rFonts w:ascii="Dubai" w:hAnsi="Dubai" w:cs="Dubai"/>
          <w:smallCaps/>
          <w:spacing w:val="5"/>
          <w:sz w:val="28"/>
          <w:szCs w:val="28"/>
          <w:rtl/>
        </w:rPr>
        <w:t>اللاجئون هم أفراد يفرون من بلدهم بسبب مخاطر تهديد حياتهم أو حرياتهم بسبب النزاعات المسلحة، الاضطهاد، أو الكوارث الطبيعية. يتمنح لهم حق حماية دولية وحقوق خاصة بموجب اتفاقيات دولية مثل اتفاقية اللاجئين</w:t>
      </w:r>
      <w:r w:rsidRPr="009A3241">
        <w:rPr>
          <w:rFonts w:ascii="Dubai" w:hAnsi="Dubai" w:cs="Dubai"/>
          <w:smallCaps/>
          <w:spacing w:val="5"/>
          <w:sz w:val="28"/>
          <w:szCs w:val="28"/>
        </w:rPr>
        <w:t>.</w:t>
      </w:r>
    </w:p>
    <w:p w14:paraId="4FFED798" w14:textId="639A07ED" w:rsidR="009A3241" w:rsidRPr="009A3241" w:rsidRDefault="009A3241" w:rsidP="009A3241">
      <w:pPr>
        <w:pStyle w:val="ListParagraph"/>
        <w:numPr>
          <w:ilvl w:val="0"/>
          <w:numId w:val="6"/>
        </w:numPr>
        <w:rPr>
          <w:rFonts w:ascii="Dubai" w:hAnsi="Dubai" w:cs="Dubai"/>
          <w:smallCaps/>
          <w:spacing w:val="5"/>
          <w:sz w:val="28"/>
          <w:szCs w:val="28"/>
        </w:rPr>
      </w:pPr>
      <w:r w:rsidRPr="009A3241">
        <w:rPr>
          <w:rFonts w:ascii="Dubai" w:hAnsi="Dubai" w:cs="Dubai"/>
          <w:smallCaps/>
          <w:spacing w:val="5"/>
          <w:sz w:val="28"/>
          <w:szCs w:val="28"/>
          <w:rtl/>
        </w:rPr>
        <w:t>المهاجرين</w:t>
      </w:r>
      <w:r w:rsidRPr="009A3241">
        <w:rPr>
          <w:rFonts w:ascii="Dubai" w:hAnsi="Dubai" w:cs="Dubai"/>
          <w:smallCaps/>
          <w:spacing w:val="5"/>
          <w:sz w:val="28"/>
          <w:szCs w:val="28"/>
        </w:rPr>
        <w:t>:</w:t>
      </w:r>
      <w:r w:rsidRPr="009A3241">
        <w:rPr>
          <w:rFonts w:ascii="Dubai" w:hAnsi="Dubai" w:cs="Dubai" w:hint="cs"/>
          <w:smallCaps/>
          <w:spacing w:val="5"/>
          <w:sz w:val="28"/>
          <w:szCs w:val="28"/>
          <w:rtl/>
        </w:rPr>
        <w:t xml:space="preserve"> </w:t>
      </w:r>
      <w:r w:rsidRPr="009A3241">
        <w:rPr>
          <w:rFonts w:ascii="Dubai" w:hAnsi="Dubai" w:cs="Dubai"/>
          <w:smallCaps/>
          <w:spacing w:val="5"/>
          <w:sz w:val="28"/>
          <w:szCs w:val="28"/>
          <w:rtl/>
        </w:rPr>
        <w:t>التعريف العام</w:t>
      </w:r>
      <w:r w:rsidRPr="009A3241">
        <w:rPr>
          <w:rFonts w:ascii="Dubai" w:hAnsi="Dubai" w:cs="Dubai"/>
          <w:smallCaps/>
          <w:spacing w:val="5"/>
          <w:sz w:val="28"/>
          <w:szCs w:val="28"/>
        </w:rPr>
        <w:t xml:space="preserve">: </w:t>
      </w:r>
      <w:r w:rsidRPr="009A3241">
        <w:rPr>
          <w:rFonts w:ascii="Dubai" w:hAnsi="Dubai" w:cs="Dubai"/>
          <w:smallCaps/>
          <w:spacing w:val="5"/>
          <w:sz w:val="28"/>
          <w:szCs w:val="28"/>
          <w:rtl/>
        </w:rPr>
        <w:t>المهاجرون هم أفراد ينتقلون من مكان إلى آخر بحثًا عن فرص اقتصادية، تعليمية، أو لأسباب أخرى غير مرتبطة بالخطر المباشر على حياتهم أو حرياتهم. يمكن أن يكونوا مهاجرين داخليين داخل حدود البلاد أو مهاجرين دوليي</w:t>
      </w:r>
      <w:r>
        <w:rPr>
          <w:rFonts w:ascii="Dubai" w:hAnsi="Dubai" w:cs="Dubai" w:hint="cs"/>
          <w:smallCaps/>
          <w:spacing w:val="5"/>
          <w:sz w:val="28"/>
          <w:szCs w:val="28"/>
          <w:rtl/>
        </w:rPr>
        <w:t>ن</w:t>
      </w:r>
      <w:r w:rsidRPr="009A3241">
        <w:rPr>
          <w:rFonts w:ascii="Dubai" w:hAnsi="Dubai" w:cs="Dubai"/>
          <w:smallCaps/>
          <w:spacing w:val="5"/>
          <w:sz w:val="28"/>
          <w:szCs w:val="28"/>
        </w:rPr>
        <w:t>.</w:t>
      </w:r>
    </w:p>
    <w:p w14:paraId="571F6C77" w14:textId="6CE17658" w:rsidR="009A3241" w:rsidRPr="009A3241" w:rsidRDefault="009A3241" w:rsidP="009A3241">
      <w:pPr>
        <w:pStyle w:val="ListParagraph"/>
        <w:numPr>
          <w:ilvl w:val="0"/>
          <w:numId w:val="9"/>
        </w:numPr>
        <w:rPr>
          <w:rFonts w:ascii="Dubai" w:hAnsi="Dubai" w:cs="Dubai"/>
          <w:b/>
          <w:bCs/>
          <w:smallCaps/>
          <w:spacing w:val="5"/>
          <w:sz w:val="28"/>
          <w:szCs w:val="28"/>
        </w:rPr>
      </w:pPr>
      <w:r w:rsidRPr="009A3241">
        <w:rPr>
          <w:rFonts w:ascii="Dubai" w:hAnsi="Dubai" w:cs="Dubai"/>
          <w:b/>
          <w:bCs/>
          <w:smallCaps/>
          <w:spacing w:val="5"/>
          <w:sz w:val="28"/>
          <w:szCs w:val="28"/>
          <w:rtl/>
        </w:rPr>
        <w:lastRenderedPageBreak/>
        <w:t>التاريخ والتطور</w:t>
      </w:r>
      <w:r w:rsidRPr="009A3241">
        <w:rPr>
          <w:rFonts w:ascii="Dubai" w:hAnsi="Dubai" w:cs="Dubai"/>
          <w:b/>
          <w:bCs/>
          <w:smallCaps/>
          <w:spacing w:val="5"/>
          <w:sz w:val="28"/>
          <w:szCs w:val="28"/>
        </w:rPr>
        <w:t>:</w:t>
      </w:r>
    </w:p>
    <w:p w14:paraId="15FFC852" w14:textId="77777777" w:rsidR="009A3241" w:rsidRPr="009A3241" w:rsidRDefault="009A3241" w:rsidP="009A3241">
      <w:pPr>
        <w:ind w:left="-424" w:hanging="360"/>
        <w:rPr>
          <w:rFonts w:ascii="Dubai" w:hAnsi="Dubai" w:cs="Dubai"/>
          <w:smallCaps/>
          <w:spacing w:val="5"/>
          <w:sz w:val="28"/>
          <w:szCs w:val="28"/>
          <w:rtl/>
        </w:rPr>
      </w:pPr>
      <w:r w:rsidRPr="009A3241">
        <w:rPr>
          <w:rFonts w:ascii="Dubai" w:hAnsi="Dubai" w:cs="Dubai"/>
          <w:smallCaps/>
          <w:spacing w:val="5"/>
          <w:sz w:val="28"/>
          <w:szCs w:val="28"/>
          <w:rtl/>
        </w:rPr>
        <w:t>تطورت حقوق اللاجئين والمهاجرين عبر الزمن نتيجة للتحولات في السياق العالمي والتطورات القانونية والإنسانية. إليك نظرة مختصرة على تطور هذه الحقوق عبر العصور:</w:t>
      </w:r>
    </w:p>
    <w:p w14:paraId="10B4B574" w14:textId="77777777" w:rsidR="009A3241" w:rsidRPr="009A3241" w:rsidRDefault="009A3241" w:rsidP="009A3241">
      <w:pPr>
        <w:ind w:left="-424" w:hanging="360"/>
        <w:rPr>
          <w:rFonts w:ascii="Dubai" w:hAnsi="Dubai" w:cs="Dubai"/>
          <w:smallCaps/>
          <w:spacing w:val="5"/>
          <w:sz w:val="28"/>
          <w:szCs w:val="28"/>
          <w:rtl/>
        </w:rPr>
      </w:pPr>
    </w:p>
    <w:p w14:paraId="7A4141CC" w14:textId="3C5042AB" w:rsidR="009A3241" w:rsidRPr="009A3241" w:rsidRDefault="009A3241" w:rsidP="009A3241">
      <w:pPr>
        <w:pStyle w:val="ListParagraph"/>
        <w:numPr>
          <w:ilvl w:val="0"/>
          <w:numId w:val="10"/>
        </w:numPr>
        <w:rPr>
          <w:rFonts w:ascii="Dubai" w:hAnsi="Dubai" w:cs="Dubai"/>
          <w:smallCaps/>
          <w:spacing w:val="5"/>
          <w:sz w:val="28"/>
          <w:szCs w:val="28"/>
          <w:rtl/>
        </w:rPr>
      </w:pPr>
      <w:r w:rsidRPr="009A189A">
        <w:rPr>
          <w:rFonts w:ascii="Dubai" w:hAnsi="Dubai" w:cs="Dubai"/>
          <w:smallCaps/>
          <w:spacing w:val="5"/>
          <w:sz w:val="28"/>
          <w:szCs w:val="28"/>
          <w:highlight w:val="lightGray"/>
          <w:rtl/>
        </w:rPr>
        <w:t>بعد الحرب العالمية الثانية (1945):</w:t>
      </w:r>
      <w:r w:rsidRPr="009A3241">
        <w:rPr>
          <w:rFonts w:ascii="Dubai" w:hAnsi="Dubai" w:cs="Dubai" w:hint="cs"/>
          <w:smallCaps/>
          <w:spacing w:val="5"/>
          <w:sz w:val="28"/>
          <w:szCs w:val="28"/>
          <w:rtl/>
        </w:rPr>
        <w:t xml:space="preserve"> </w:t>
      </w:r>
      <w:r w:rsidRPr="009A3241">
        <w:rPr>
          <w:rFonts w:ascii="Dubai" w:hAnsi="Dubai" w:cs="Dubai"/>
          <w:smallCaps/>
          <w:spacing w:val="5"/>
          <w:sz w:val="28"/>
          <w:szCs w:val="28"/>
          <w:rtl/>
        </w:rPr>
        <w:t>بعد الحرب العالمية الثانية، ازدادت الحاجة إلى حماية الأفراد الفارين من النزاعات والاضطهاد. أدى توقيع اتفاقية اللاجئين عام 1951 إلى توفير إطار دولي لحماية حقوق اللاجئين وتحديد التزامات الدول تجاههم.</w:t>
      </w:r>
    </w:p>
    <w:p w14:paraId="6B2A2736" w14:textId="07163F18" w:rsidR="009A3241" w:rsidRPr="009A3241" w:rsidRDefault="009A3241" w:rsidP="009A3241">
      <w:pPr>
        <w:pStyle w:val="ListParagraph"/>
        <w:numPr>
          <w:ilvl w:val="0"/>
          <w:numId w:val="10"/>
        </w:numPr>
        <w:rPr>
          <w:rFonts w:ascii="Dubai" w:hAnsi="Dubai" w:cs="Dubai"/>
          <w:smallCaps/>
          <w:spacing w:val="5"/>
          <w:sz w:val="28"/>
          <w:szCs w:val="28"/>
          <w:rtl/>
        </w:rPr>
      </w:pPr>
      <w:r w:rsidRPr="009A189A">
        <w:rPr>
          <w:rFonts w:ascii="Dubai" w:hAnsi="Dubai" w:cs="Dubai"/>
          <w:smallCaps/>
          <w:spacing w:val="5"/>
          <w:sz w:val="28"/>
          <w:szCs w:val="28"/>
          <w:highlight w:val="lightGray"/>
          <w:rtl/>
        </w:rPr>
        <w:t>فترة ما بعد الحرب الباردة (منتصف القرن العشرين):</w:t>
      </w:r>
      <w:r w:rsidRPr="009A3241">
        <w:rPr>
          <w:rFonts w:ascii="Dubai" w:hAnsi="Dubai" w:cs="Dubai" w:hint="cs"/>
          <w:smallCaps/>
          <w:spacing w:val="5"/>
          <w:sz w:val="28"/>
          <w:szCs w:val="28"/>
          <w:rtl/>
        </w:rPr>
        <w:t xml:space="preserve"> </w:t>
      </w:r>
      <w:r w:rsidRPr="009A3241">
        <w:rPr>
          <w:rFonts w:ascii="Dubai" w:hAnsi="Dubai" w:cs="Dubai"/>
          <w:smallCaps/>
          <w:spacing w:val="5"/>
          <w:sz w:val="28"/>
          <w:szCs w:val="28"/>
          <w:rtl/>
        </w:rPr>
        <w:t>شهدت فترة ما بعد الحرب الباردة تزايدًا في حالات اللجوء والهجرة الدولية. تم تعزيز حماية اللاجئين بموجب بروتوكولات إضافية وتطوير مفهوم الحقوق الإنسان.</w:t>
      </w:r>
    </w:p>
    <w:p w14:paraId="54F2A7DE" w14:textId="5C2DC136" w:rsidR="009A3241" w:rsidRPr="009A3241" w:rsidRDefault="009A3241" w:rsidP="009A3241">
      <w:pPr>
        <w:pStyle w:val="ListParagraph"/>
        <w:numPr>
          <w:ilvl w:val="0"/>
          <w:numId w:val="10"/>
        </w:numPr>
        <w:rPr>
          <w:rFonts w:ascii="Dubai" w:hAnsi="Dubai" w:cs="Dubai"/>
          <w:smallCaps/>
          <w:spacing w:val="5"/>
          <w:sz w:val="28"/>
          <w:szCs w:val="28"/>
          <w:rtl/>
        </w:rPr>
      </w:pPr>
      <w:r w:rsidRPr="009A189A">
        <w:rPr>
          <w:rFonts w:ascii="Dubai" w:hAnsi="Dubai" w:cs="Dubai"/>
          <w:smallCaps/>
          <w:spacing w:val="5"/>
          <w:sz w:val="28"/>
          <w:szCs w:val="28"/>
          <w:highlight w:val="lightGray"/>
          <w:rtl/>
        </w:rPr>
        <w:t>نهاية القرن العشرين وبداية القرن الواحد والعشرين:</w:t>
      </w:r>
      <w:r w:rsidRPr="009A3241">
        <w:rPr>
          <w:rFonts w:ascii="Dubai" w:hAnsi="Dubai" w:cs="Dubai" w:hint="cs"/>
          <w:smallCaps/>
          <w:spacing w:val="5"/>
          <w:sz w:val="28"/>
          <w:szCs w:val="28"/>
          <w:rtl/>
        </w:rPr>
        <w:t xml:space="preserve"> </w:t>
      </w:r>
      <w:r w:rsidRPr="009A3241">
        <w:rPr>
          <w:rFonts w:ascii="Dubai" w:hAnsi="Dubai" w:cs="Dubai"/>
          <w:smallCaps/>
          <w:spacing w:val="5"/>
          <w:sz w:val="28"/>
          <w:szCs w:val="28"/>
          <w:rtl/>
        </w:rPr>
        <w:t>شهدت تلك الفترة زيادة في التحديات المتعلقة بالهجرة، سواء بسبب النزاعات أو التغيرات الاقتصادية. تركزت المبادرات على تحسين إدارة الهجرة وضمان حقوق المهاجرين.</w:t>
      </w:r>
    </w:p>
    <w:p w14:paraId="6D39FB2C" w14:textId="34456C0A" w:rsidR="009A3241" w:rsidRPr="009A3241" w:rsidRDefault="009A3241" w:rsidP="009A3241">
      <w:pPr>
        <w:pStyle w:val="ListParagraph"/>
        <w:numPr>
          <w:ilvl w:val="0"/>
          <w:numId w:val="10"/>
        </w:numPr>
        <w:rPr>
          <w:rFonts w:ascii="Dubai" w:hAnsi="Dubai" w:cs="Dubai"/>
          <w:smallCaps/>
          <w:spacing w:val="5"/>
          <w:sz w:val="28"/>
          <w:szCs w:val="28"/>
          <w:rtl/>
        </w:rPr>
      </w:pPr>
      <w:r w:rsidRPr="009A189A">
        <w:rPr>
          <w:rFonts w:ascii="Dubai" w:hAnsi="Dubai" w:cs="Dubai"/>
          <w:smallCaps/>
          <w:spacing w:val="5"/>
          <w:sz w:val="28"/>
          <w:szCs w:val="28"/>
          <w:highlight w:val="lightGray"/>
          <w:rtl/>
        </w:rPr>
        <w:t>الأزمات الإنسانية والنزاعات المستمرة (الفترة الحديثة):</w:t>
      </w:r>
      <w:r w:rsidRPr="009A3241">
        <w:rPr>
          <w:rFonts w:ascii="Dubai" w:hAnsi="Dubai" w:cs="Dubai" w:hint="cs"/>
          <w:smallCaps/>
          <w:spacing w:val="5"/>
          <w:sz w:val="28"/>
          <w:szCs w:val="28"/>
          <w:rtl/>
        </w:rPr>
        <w:t xml:space="preserve"> </w:t>
      </w:r>
      <w:r w:rsidRPr="009A3241">
        <w:rPr>
          <w:rFonts w:ascii="Dubai" w:hAnsi="Dubai" w:cs="Dubai"/>
          <w:smallCaps/>
          <w:spacing w:val="5"/>
          <w:sz w:val="28"/>
          <w:szCs w:val="28"/>
          <w:rtl/>
        </w:rPr>
        <w:t>مع تصاعد النزاعات والأزمات الإنسانية في مختلف أنحاء العالم، تزايدت الضغوط على نظام اللجوء. شهدت بعض التطورات القانونية والسياسية تعزيزًا لحقوق اللاجئين والمهاجرين، ولكنها أيضًا أثارت تحديات جديدة.</w:t>
      </w:r>
    </w:p>
    <w:p w14:paraId="22A7A067" w14:textId="4A423174" w:rsidR="009A3241" w:rsidRDefault="009A3241" w:rsidP="009A189A">
      <w:pPr>
        <w:pStyle w:val="ListParagraph"/>
        <w:numPr>
          <w:ilvl w:val="0"/>
          <w:numId w:val="10"/>
        </w:numPr>
        <w:rPr>
          <w:rFonts w:ascii="Dubai" w:hAnsi="Dubai" w:cs="Dubai"/>
          <w:smallCaps/>
          <w:spacing w:val="5"/>
          <w:sz w:val="28"/>
          <w:szCs w:val="28"/>
        </w:rPr>
      </w:pPr>
      <w:r w:rsidRPr="009A189A">
        <w:rPr>
          <w:rFonts w:ascii="Dubai" w:hAnsi="Dubai" w:cs="Dubai"/>
          <w:smallCaps/>
          <w:spacing w:val="5"/>
          <w:sz w:val="28"/>
          <w:szCs w:val="28"/>
          <w:highlight w:val="lightGray"/>
          <w:rtl/>
        </w:rPr>
        <w:t>التحديات الحالية والمستقبلية:</w:t>
      </w:r>
      <w:r w:rsidRPr="009A3241">
        <w:rPr>
          <w:rFonts w:ascii="Dubai" w:hAnsi="Dubai" w:cs="Dubai" w:hint="cs"/>
          <w:smallCaps/>
          <w:spacing w:val="5"/>
          <w:sz w:val="28"/>
          <w:szCs w:val="28"/>
          <w:rtl/>
        </w:rPr>
        <w:t xml:space="preserve"> </w:t>
      </w:r>
      <w:r w:rsidRPr="009A3241">
        <w:rPr>
          <w:rFonts w:ascii="Dubai" w:hAnsi="Dubai" w:cs="Dubai"/>
          <w:smallCaps/>
          <w:spacing w:val="5"/>
          <w:sz w:val="28"/>
          <w:szCs w:val="28"/>
          <w:rtl/>
        </w:rPr>
        <w:t>يواجه العالم تحديات مستمرة في مجال الهجرة، بما في ذلك التغيرات المناخية والنزاعات الجديدة. تستمر المنظمات الدولية والحكومات في العمل على تعزيز وتحسين حقوق اللاجئين والمهاجرين من خلال تطوير التشريعات وتوفير حماية أفضل.</w:t>
      </w:r>
    </w:p>
    <w:p w14:paraId="68700CF3" w14:textId="77777777" w:rsidR="009A189A" w:rsidRPr="009A189A" w:rsidRDefault="009A189A" w:rsidP="009A189A">
      <w:pPr>
        <w:ind w:left="-424"/>
        <w:rPr>
          <w:rFonts w:ascii="Dubai" w:hAnsi="Dubai" w:cs="Dubai"/>
          <w:smallCaps/>
          <w:spacing w:val="5"/>
          <w:sz w:val="28"/>
          <w:szCs w:val="28"/>
          <w:rtl/>
        </w:rPr>
      </w:pPr>
    </w:p>
    <w:p w14:paraId="2085EC88" w14:textId="7CE61B06" w:rsidR="009A3241" w:rsidRPr="009A3241" w:rsidRDefault="009A3241" w:rsidP="004C275F">
      <w:pPr>
        <w:ind w:left="-424" w:hanging="360"/>
        <w:jc w:val="center"/>
        <w:rPr>
          <w:rFonts w:ascii="Dubai" w:hAnsi="Dubai" w:cs="Dubai"/>
          <w:smallCaps/>
          <w:spacing w:val="5"/>
          <w:sz w:val="28"/>
          <w:szCs w:val="28"/>
        </w:rPr>
      </w:pPr>
      <w:r w:rsidRPr="009A3241">
        <w:rPr>
          <w:rFonts w:ascii="Dubai" w:hAnsi="Dubai" w:cs="Dubai"/>
          <w:smallCaps/>
          <w:spacing w:val="5"/>
          <w:sz w:val="28"/>
          <w:szCs w:val="28"/>
          <w:rtl/>
        </w:rPr>
        <w:t>تتأثر حقوق اللاجئين والمهاجرين بسياق الأحداث العالمية والتطورات في مفاهيم حقوق الإنسان، وتظل هذه القضية مستمرة في التطور والتكامل لتلبية التحديات الجديدة وتوفير حماية فعّالة للأفراد المتضررين.</w:t>
      </w:r>
    </w:p>
    <w:p w14:paraId="5E398740" w14:textId="10B22E58" w:rsidR="005D2096" w:rsidRDefault="009A189A" w:rsidP="009A189A">
      <w:pPr>
        <w:pStyle w:val="ListParagraph"/>
        <w:numPr>
          <w:ilvl w:val="0"/>
          <w:numId w:val="12"/>
        </w:numPr>
        <w:rPr>
          <w:rFonts w:ascii="Dubai" w:hAnsi="Dubai" w:cs="Dubai"/>
          <w:smallCaps/>
          <w:spacing w:val="5"/>
          <w:sz w:val="28"/>
          <w:szCs w:val="28"/>
        </w:rPr>
      </w:pPr>
      <w:r w:rsidRPr="009A189A">
        <w:rPr>
          <w:rFonts w:ascii="Dubai" w:hAnsi="Dubai" w:cs="Dubai"/>
          <w:b/>
          <w:bCs/>
          <w:smallCaps/>
          <w:spacing w:val="5"/>
          <w:sz w:val="28"/>
          <w:szCs w:val="28"/>
          <w:rtl/>
        </w:rPr>
        <w:lastRenderedPageBreak/>
        <w:t>المعايير الدولية</w:t>
      </w:r>
      <w:r w:rsidRPr="009A189A">
        <w:rPr>
          <w:rFonts w:ascii="Dubai" w:hAnsi="Dubai" w:cs="Dubai"/>
          <w:b/>
          <w:bCs/>
          <w:smallCaps/>
          <w:spacing w:val="5"/>
          <w:sz w:val="28"/>
          <w:szCs w:val="28"/>
        </w:rPr>
        <w:t>:</w:t>
      </w:r>
    </w:p>
    <w:p w14:paraId="3F6450BC" w14:textId="77777777" w:rsidR="00684649" w:rsidRPr="00684649" w:rsidRDefault="00684649" w:rsidP="00684649">
      <w:pPr>
        <w:ind w:left="-784"/>
        <w:rPr>
          <w:rFonts w:ascii="Dubai" w:hAnsi="Dubai" w:cs="Dubai"/>
          <w:smallCaps/>
          <w:spacing w:val="5"/>
          <w:sz w:val="28"/>
          <w:szCs w:val="28"/>
          <w:rtl/>
        </w:rPr>
      </w:pPr>
      <w:r w:rsidRPr="00684649">
        <w:rPr>
          <w:rFonts w:ascii="Dubai" w:hAnsi="Dubai" w:cs="Dubai"/>
          <w:smallCaps/>
          <w:spacing w:val="5"/>
          <w:sz w:val="28"/>
          <w:szCs w:val="28"/>
          <w:rtl/>
        </w:rPr>
        <w:t>الإطار القانوني الدولي لحقوق اللاجئين والمهاجرين يعتمد بشكل رئيسي على مجموعة من الاتفاقيات والمعاهدات التي تحدد الحقوق والالتزامات المتعلقة بهم. إليك نظرة عامة ومختصرة حول الإطار القانوني لحقوق اللاجئين والمهاجرين:</w:t>
      </w:r>
    </w:p>
    <w:p w14:paraId="067A18E9" w14:textId="77777777" w:rsidR="00684649" w:rsidRPr="00684649" w:rsidRDefault="00684649" w:rsidP="00684649">
      <w:pPr>
        <w:ind w:left="-784"/>
        <w:rPr>
          <w:rFonts w:ascii="Dubai" w:hAnsi="Dubai" w:cs="Dubai"/>
          <w:smallCaps/>
          <w:spacing w:val="5"/>
          <w:sz w:val="28"/>
          <w:szCs w:val="28"/>
          <w:rtl/>
        </w:rPr>
      </w:pPr>
    </w:p>
    <w:p w14:paraId="20C1A25A" w14:textId="633D1529" w:rsidR="00684649" w:rsidRPr="00684649" w:rsidRDefault="00684649" w:rsidP="00684649">
      <w:pPr>
        <w:pStyle w:val="ListParagraph"/>
        <w:numPr>
          <w:ilvl w:val="0"/>
          <w:numId w:val="13"/>
        </w:numPr>
        <w:rPr>
          <w:rFonts w:ascii="Dubai" w:hAnsi="Dubai" w:cs="Dubai"/>
          <w:smallCaps/>
          <w:spacing w:val="5"/>
          <w:sz w:val="28"/>
          <w:szCs w:val="28"/>
          <w:rtl/>
        </w:rPr>
      </w:pPr>
      <w:r w:rsidRPr="000A477E">
        <w:rPr>
          <w:rFonts w:ascii="Dubai" w:hAnsi="Dubai" w:cs="Dubai"/>
          <w:smallCaps/>
          <w:spacing w:val="5"/>
          <w:sz w:val="28"/>
          <w:szCs w:val="28"/>
          <w:highlight w:val="lightGray"/>
          <w:rtl/>
        </w:rPr>
        <w:t>اتفاقية اللاجئين عام 1951:</w:t>
      </w:r>
      <w:r w:rsidRPr="00684649">
        <w:rPr>
          <w:rFonts w:ascii="Dubai" w:hAnsi="Dubai" w:cs="Dubai" w:hint="cs"/>
          <w:smallCaps/>
          <w:spacing w:val="5"/>
          <w:sz w:val="28"/>
          <w:szCs w:val="28"/>
          <w:rtl/>
        </w:rPr>
        <w:t xml:space="preserve"> </w:t>
      </w:r>
      <w:r w:rsidRPr="00684649">
        <w:rPr>
          <w:rFonts w:ascii="Dubai" w:hAnsi="Dubai" w:cs="Dubai"/>
          <w:smallCaps/>
          <w:spacing w:val="5"/>
          <w:sz w:val="28"/>
          <w:szCs w:val="28"/>
          <w:rtl/>
        </w:rPr>
        <w:t>تعتبر اتفاقية اللاجئين الأداة الرئيسية في الإطار القانوني، حيث تحدد تعريف اللاجئ وتنص على حقوقهم وواجبات الدول تجاههم.</w:t>
      </w:r>
    </w:p>
    <w:p w14:paraId="7EBD26C2" w14:textId="7E8C30E7" w:rsidR="00684649" w:rsidRPr="00684649" w:rsidRDefault="00684649" w:rsidP="00684649">
      <w:pPr>
        <w:pStyle w:val="ListParagraph"/>
        <w:numPr>
          <w:ilvl w:val="0"/>
          <w:numId w:val="13"/>
        </w:numPr>
        <w:rPr>
          <w:rFonts w:ascii="Dubai" w:hAnsi="Dubai" w:cs="Dubai"/>
          <w:smallCaps/>
          <w:spacing w:val="5"/>
          <w:sz w:val="28"/>
          <w:szCs w:val="28"/>
          <w:rtl/>
        </w:rPr>
      </w:pPr>
      <w:r w:rsidRPr="00684649">
        <w:rPr>
          <w:rFonts w:ascii="Dubai" w:hAnsi="Dubai" w:cs="Dubai"/>
          <w:smallCaps/>
          <w:spacing w:val="5"/>
          <w:sz w:val="28"/>
          <w:szCs w:val="28"/>
          <w:rtl/>
        </w:rPr>
        <w:t>بروتوكول عام 1967 الملحق باتفاقية اللاجئين:</w:t>
      </w:r>
      <w:r w:rsidRPr="00684649">
        <w:rPr>
          <w:rFonts w:ascii="Dubai" w:hAnsi="Dubai" w:cs="Dubai" w:hint="cs"/>
          <w:smallCaps/>
          <w:spacing w:val="5"/>
          <w:sz w:val="28"/>
          <w:szCs w:val="28"/>
          <w:rtl/>
        </w:rPr>
        <w:t xml:space="preserve"> </w:t>
      </w:r>
      <w:r w:rsidRPr="00684649">
        <w:rPr>
          <w:rFonts w:ascii="Dubai" w:hAnsi="Dubai" w:cs="Dubai"/>
          <w:smallCaps/>
          <w:spacing w:val="5"/>
          <w:sz w:val="28"/>
          <w:szCs w:val="28"/>
          <w:rtl/>
        </w:rPr>
        <w:t>يزيل القيود الزمنية المفروضة في اتفاقية اللاجئين عام 1951، مما يعني أن أفراد يتمتعون بحماية دولية كلاجئين بغض النظر عن زمن فرارهم.</w:t>
      </w:r>
    </w:p>
    <w:p w14:paraId="720B8A77" w14:textId="123B0DC6" w:rsidR="00684649" w:rsidRPr="00684649" w:rsidRDefault="00684649" w:rsidP="00684649">
      <w:pPr>
        <w:pStyle w:val="ListParagraph"/>
        <w:numPr>
          <w:ilvl w:val="0"/>
          <w:numId w:val="13"/>
        </w:numPr>
        <w:rPr>
          <w:rFonts w:ascii="Dubai" w:hAnsi="Dubai" w:cs="Dubai"/>
          <w:smallCaps/>
          <w:spacing w:val="5"/>
          <w:sz w:val="28"/>
          <w:szCs w:val="28"/>
          <w:rtl/>
        </w:rPr>
      </w:pPr>
      <w:r w:rsidRPr="000A477E">
        <w:rPr>
          <w:rFonts w:ascii="Dubai" w:hAnsi="Dubai" w:cs="Dubai"/>
          <w:smallCaps/>
          <w:spacing w:val="5"/>
          <w:sz w:val="28"/>
          <w:szCs w:val="28"/>
          <w:highlight w:val="lightGray"/>
          <w:rtl/>
        </w:rPr>
        <w:t>اتفاقيات حقوق الإنسان الدولية:</w:t>
      </w:r>
      <w:r w:rsidRPr="00684649">
        <w:rPr>
          <w:rFonts w:ascii="Dubai" w:hAnsi="Dubai" w:cs="Dubai" w:hint="cs"/>
          <w:smallCaps/>
          <w:spacing w:val="5"/>
          <w:sz w:val="28"/>
          <w:szCs w:val="28"/>
          <w:rtl/>
        </w:rPr>
        <w:t xml:space="preserve"> </w:t>
      </w:r>
      <w:r w:rsidRPr="00684649">
        <w:rPr>
          <w:rFonts w:ascii="Dubai" w:hAnsi="Dubai" w:cs="Dubai"/>
          <w:smallCaps/>
          <w:spacing w:val="5"/>
          <w:sz w:val="28"/>
          <w:szCs w:val="28"/>
          <w:rtl/>
        </w:rPr>
        <w:t>تعزز عدة اتفاقيات حقوق الإنسان حقوق اللاجئين والمهاجرين، مثل الاتفاقية الدولية للحقوق المدنية والسياسية والاتفاقية الدولية للحقوق الاقتصادية والاجتماعية والثقافية.</w:t>
      </w:r>
    </w:p>
    <w:p w14:paraId="2A65D63C" w14:textId="23A87FC9" w:rsidR="00684649" w:rsidRPr="00684649" w:rsidRDefault="00684649" w:rsidP="00684649">
      <w:pPr>
        <w:pStyle w:val="ListParagraph"/>
        <w:numPr>
          <w:ilvl w:val="0"/>
          <w:numId w:val="13"/>
        </w:numPr>
        <w:rPr>
          <w:rFonts w:ascii="Dubai" w:hAnsi="Dubai" w:cs="Dubai"/>
          <w:smallCaps/>
          <w:spacing w:val="5"/>
          <w:sz w:val="28"/>
          <w:szCs w:val="28"/>
          <w:rtl/>
        </w:rPr>
      </w:pPr>
      <w:r w:rsidRPr="000A477E">
        <w:rPr>
          <w:rFonts w:ascii="Dubai" w:hAnsi="Dubai" w:cs="Dubai"/>
          <w:smallCaps/>
          <w:spacing w:val="5"/>
          <w:sz w:val="28"/>
          <w:szCs w:val="28"/>
          <w:highlight w:val="lightGray"/>
          <w:rtl/>
        </w:rPr>
        <w:t>الإطار القانوني للهجرة غير الشرعية:</w:t>
      </w:r>
      <w:r w:rsidRPr="00684649">
        <w:rPr>
          <w:rFonts w:ascii="Dubai" w:hAnsi="Dubai" w:cs="Dubai" w:hint="cs"/>
          <w:smallCaps/>
          <w:spacing w:val="5"/>
          <w:sz w:val="28"/>
          <w:szCs w:val="28"/>
          <w:rtl/>
        </w:rPr>
        <w:t xml:space="preserve"> </w:t>
      </w:r>
      <w:r w:rsidRPr="00684649">
        <w:rPr>
          <w:rFonts w:ascii="Dubai" w:hAnsi="Dubai" w:cs="Dubai"/>
          <w:smallCaps/>
          <w:spacing w:val="5"/>
          <w:sz w:val="28"/>
          <w:szCs w:val="28"/>
          <w:rtl/>
        </w:rPr>
        <w:t>يتناول القانون الدولي أيضًا حقوق المهاجرين غير الشرعيين، وقد يكونون عرضة لانتهاكات حقوق الإنسان. يُحث على احترام حقوقهم وتقديم الحماية لهم أثناء إجراءات الترحيل.</w:t>
      </w:r>
    </w:p>
    <w:p w14:paraId="7AF00F1E" w14:textId="10F860DC" w:rsidR="00684649" w:rsidRPr="00684649" w:rsidRDefault="00684649" w:rsidP="00684649">
      <w:pPr>
        <w:pStyle w:val="ListParagraph"/>
        <w:numPr>
          <w:ilvl w:val="0"/>
          <w:numId w:val="13"/>
        </w:numPr>
        <w:rPr>
          <w:rFonts w:ascii="Dubai" w:hAnsi="Dubai" w:cs="Dubai"/>
          <w:smallCaps/>
          <w:spacing w:val="5"/>
          <w:sz w:val="28"/>
          <w:szCs w:val="28"/>
          <w:rtl/>
        </w:rPr>
      </w:pPr>
      <w:r w:rsidRPr="000A477E">
        <w:rPr>
          <w:rFonts w:ascii="Dubai" w:hAnsi="Dubai" w:cs="Dubai"/>
          <w:smallCaps/>
          <w:spacing w:val="5"/>
          <w:sz w:val="28"/>
          <w:szCs w:val="28"/>
          <w:highlight w:val="lightGray"/>
          <w:rtl/>
        </w:rPr>
        <w:t>الاتفاقيات الإقليمية والاتفاقيات الثنائية</w:t>
      </w:r>
      <w:r w:rsidRPr="00684649">
        <w:rPr>
          <w:rFonts w:ascii="Dubai" w:hAnsi="Dubai" w:cs="Dubai" w:hint="cs"/>
          <w:smallCaps/>
          <w:spacing w:val="5"/>
          <w:sz w:val="28"/>
          <w:szCs w:val="28"/>
          <w:rtl/>
        </w:rPr>
        <w:t xml:space="preserve"> </w:t>
      </w:r>
      <w:r w:rsidRPr="00684649">
        <w:rPr>
          <w:rFonts w:ascii="Dubai" w:hAnsi="Dubai" w:cs="Dubai"/>
          <w:smallCaps/>
          <w:spacing w:val="5"/>
          <w:sz w:val="28"/>
          <w:szCs w:val="28"/>
          <w:rtl/>
        </w:rPr>
        <w:t>توجد العديد من الاتفاقيات الإقليمية والثنائية التي تعالج قضايا اللجوء والهجرة. على سبيل المثال، اتفاقية جنيف حول اللاجئين لعام 1969 في منطقة أمريكا اللاتينية.</w:t>
      </w:r>
    </w:p>
    <w:p w14:paraId="2D47D8CD" w14:textId="763047CE" w:rsidR="00684649" w:rsidRPr="00684649" w:rsidRDefault="00684649" w:rsidP="00684649">
      <w:pPr>
        <w:pStyle w:val="ListParagraph"/>
        <w:numPr>
          <w:ilvl w:val="0"/>
          <w:numId w:val="13"/>
        </w:numPr>
        <w:rPr>
          <w:rFonts w:ascii="Dubai" w:hAnsi="Dubai" w:cs="Dubai"/>
          <w:smallCaps/>
          <w:spacing w:val="5"/>
          <w:sz w:val="28"/>
          <w:szCs w:val="28"/>
          <w:rtl/>
        </w:rPr>
      </w:pPr>
      <w:r w:rsidRPr="000A477E">
        <w:rPr>
          <w:rFonts w:ascii="Dubai" w:hAnsi="Dubai" w:cs="Dubai"/>
          <w:smallCaps/>
          <w:spacing w:val="5"/>
          <w:sz w:val="28"/>
          <w:szCs w:val="28"/>
          <w:highlight w:val="lightGray"/>
          <w:rtl/>
        </w:rPr>
        <w:t>التطوير القانوني والتشريعي المستمر:</w:t>
      </w:r>
      <w:r w:rsidRPr="00684649">
        <w:rPr>
          <w:rFonts w:ascii="Dubai" w:hAnsi="Dubai" w:cs="Dubai" w:hint="cs"/>
          <w:smallCaps/>
          <w:spacing w:val="5"/>
          <w:sz w:val="28"/>
          <w:szCs w:val="28"/>
          <w:rtl/>
        </w:rPr>
        <w:t xml:space="preserve"> </w:t>
      </w:r>
      <w:r w:rsidRPr="00684649">
        <w:rPr>
          <w:rFonts w:ascii="Dubai" w:hAnsi="Dubai" w:cs="Dubai"/>
          <w:smallCaps/>
          <w:spacing w:val="5"/>
          <w:sz w:val="28"/>
          <w:szCs w:val="28"/>
          <w:rtl/>
        </w:rPr>
        <w:t>يشهد الإطار القانوني لحقوق اللاجئين والمهاجرين تطويرًا مستمرًا لتلبية التحديات الجديدة، مع التركيز على تعزيز حقوق الفرد وضمان حمايته الدولية.</w:t>
      </w:r>
    </w:p>
    <w:p w14:paraId="1EA88EE2" w14:textId="3855049E" w:rsidR="009A189A" w:rsidRPr="00684649" w:rsidRDefault="00684649" w:rsidP="004C275F">
      <w:pPr>
        <w:ind w:left="-784"/>
        <w:jc w:val="center"/>
        <w:rPr>
          <w:rFonts w:ascii="Dubai" w:hAnsi="Dubai" w:cs="Dubai"/>
          <w:smallCaps/>
          <w:spacing w:val="5"/>
          <w:sz w:val="28"/>
          <w:szCs w:val="28"/>
          <w:rtl/>
        </w:rPr>
      </w:pPr>
      <w:r w:rsidRPr="00684649">
        <w:rPr>
          <w:rFonts w:ascii="Dubai" w:hAnsi="Dubai" w:cs="Dubai"/>
          <w:smallCaps/>
          <w:spacing w:val="5"/>
          <w:sz w:val="28"/>
          <w:szCs w:val="28"/>
          <w:rtl/>
        </w:rPr>
        <w:t>يعكس الإطار القانوني الدولي لحقوق اللاجئين والمهاجرين التزام المجتمع الدولي بحماية الأفراد الفارين وضمان احترام حقوقهم في ظل التحولات المستمرة في سياق الهجرة واللاجئين.</w:t>
      </w:r>
    </w:p>
    <w:p w14:paraId="2F2960A0" w14:textId="1DED76CE" w:rsidR="005D2096" w:rsidRDefault="005D2096" w:rsidP="005D2096">
      <w:pPr>
        <w:rPr>
          <w:rFonts w:ascii="Dubai" w:hAnsi="Dubai" w:cs="Dubai"/>
          <w:smallCaps/>
          <w:spacing w:val="5"/>
          <w:sz w:val="28"/>
          <w:szCs w:val="28"/>
          <w:rtl/>
        </w:rPr>
      </w:pPr>
    </w:p>
    <w:p w14:paraId="39F38631" w14:textId="25418F93" w:rsidR="00684649" w:rsidRDefault="00684649" w:rsidP="00684649">
      <w:pPr>
        <w:pStyle w:val="ListParagraph"/>
        <w:numPr>
          <w:ilvl w:val="0"/>
          <w:numId w:val="14"/>
        </w:numPr>
        <w:rPr>
          <w:rStyle w:val="IntenseReference"/>
          <w:rFonts w:ascii="Dubai" w:hAnsi="Dubai" w:cs="Dubai"/>
          <w:color w:val="auto"/>
          <w:sz w:val="32"/>
          <w:szCs w:val="32"/>
        </w:rPr>
      </w:pPr>
      <w:r w:rsidRPr="00684649">
        <w:rPr>
          <w:rFonts w:ascii="Dubai" w:hAnsi="Dubai" w:cs="Dubai"/>
          <w:b/>
          <w:bCs/>
          <w:smallCaps/>
          <w:spacing w:val="5"/>
          <w:sz w:val="32"/>
          <w:szCs w:val="32"/>
          <w:rtl/>
        </w:rPr>
        <w:lastRenderedPageBreak/>
        <w:t>التحديات والمشكلات</w:t>
      </w:r>
      <w:r w:rsidRPr="00684649">
        <w:rPr>
          <w:rFonts w:ascii="Dubai" w:hAnsi="Dubai" w:cs="Dubai"/>
          <w:b/>
          <w:bCs/>
          <w:smallCaps/>
          <w:spacing w:val="5"/>
          <w:sz w:val="32"/>
          <w:szCs w:val="32"/>
        </w:rPr>
        <w:t>:</w:t>
      </w:r>
    </w:p>
    <w:p w14:paraId="0DDE9310" w14:textId="00646D94" w:rsidR="004C275F" w:rsidRPr="004C275F" w:rsidRDefault="004C275F" w:rsidP="004C275F">
      <w:pPr>
        <w:ind w:left="-694"/>
        <w:rPr>
          <w:rStyle w:val="IntenseReference"/>
          <w:rFonts w:ascii="Dubai" w:hAnsi="Dubai" w:cs="Dubai"/>
          <w:b w:val="0"/>
          <w:bCs w:val="0"/>
          <w:color w:val="auto"/>
          <w:sz w:val="28"/>
          <w:szCs w:val="28"/>
          <w:rtl/>
        </w:rPr>
      </w:pPr>
      <w:r w:rsidRPr="004C275F">
        <w:rPr>
          <w:rStyle w:val="IntenseReference"/>
          <w:rFonts w:ascii="Dubai" w:hAnsi="Dubai" w:cs="Dubai"/>
          <w:b w:val="0"/>
          <w:bCs w:val="0"/>
          <w:color w:val="auto"/>
          <w:sz w:val="28"/>
          <w:szCs w:val="28"/>
          <w:rtl/>
        </w:rPr>
        <w:t>يواجه اللاجئون والمهاجرون العديد من التحديات والمشكلات عند استقبالهم في مجتمعات جديدة، ومن بين هذه التحديات:</w:t>
      </w:r>
    </w:p>
    <w:p w14:paraId="145F1C1D" w14:textId="2A3576EF" w:rsidR="004C275F" w:rsidRPr="004C275F" w:rsidRDefault="004C275F" w:rsidP="004C275F">
      <w:pPr>
        <w:pStyle w:val="ListParagraph"/>
        <w:numPr>
          <w:ilvl w:val="0"/>
          <w:numId w:val="15"/>
        </w:numPr>
        <w:rPr>
          <w:rStyle w:val="IntenseReference"/>
          <w:rFonts w:ascii="Dubai" w:hAnsi="Dubai" w:cs="Dubai"/>
          <w:b w:val="0"/>
          <w:bCs w:val="0"/>
          <w:color w:val="auto"/>
          <w:sz w:val="28"/>
          <w:szCs w:val="28"/>
          <w:rtl/>
        </w:rPr>
      </w:pPr>
      <w:r w:rsidRPr="000A477E">
        <w:rPr>
          <w:rStyle w:val="IntenseReference"/>
          <w:rFonts w:ascii="Dubai" w:hAnsi="Dubai" w:cs="Dubai"/>
          <w:b w:val="0"/>
          <w:bCs w:val="0"/>
          <w:color w:val="auto"/>
          <w:sz w:val="28"/>
          <w:szCs w:val="28"/>
          <w:highlight w:val="lightGray"/>
          <w:rtl/>
        </w:rPr>
        <w:t>التمييز والعداء:</w:t>
      </w:r>
      <w:r w:rsidRPr="004C275F">
        <w:rPr>
          <w:rStyle w:val="IntenseReference"/>
          <w:rFonts w:ascii="Dubai" w:hAnsi="Dubai" w:cs="Dubai" w:hint="cs"/>
          <w:b w:val="0"/>
          <w:bCs w:val="0"/>
          <w:color w:val="auto"/>
          <w:sz w:val="28"/>
          <w:szCs w:val="28"/>
          <w:rtl/>
        </w:rPr>
        <w:t xml:space="preserve"> </w:t>
      </w:r>
      <w:r w:rsidRPr="004C275F">
        <w:rPr>
          <w:rStyle w:val="IntenseReference"/>
          <w:rFonts w:ascii="Dubai" w:hAnsi="Dubai" w:cs="Dubai"/>
          <w:b w:val="0"/>
          <w:bCs w:val="0"/>
          <w:color w:val="auto"/>
          <w:sz w:val="28"/>
          <w:szCs w:val="28"/>
          <w:rtl/>
        </w:rPr>
        <w:t>قد يتعرض اللاجئون والمهاجرون للتمييز والعداء بسبب اختلافات الثقافة واللغة والدين. قد تؤدي هذه التحديات إلى صعوبات في التكامل والاندماج في المجتمع المستضيف.</w:t>
      </w:r>
    </w:p>
    <w:p w14:paraId="35D610D0" w14:textId="5864933E" w:rsidR="004C275F" w:rsidRPr="004C275F" w:rsidRDefault="004C275F" w:rsidP="004C275F">
      <w:pPr>
        <w:pStyle w:val="ListParagraph"/>
        <w:numPr>
          <w:ilvl w:val="0"/>
          <w:numId w:val="15"/>
        </w:numPr>
        <w:rPr>
          <w:rStyle w:val="IntenseReference"/>
          <w:rFonts w:ascii="Dubai" w:hAnsi="Dubai" w:cs="Dubai"/>
          <w:b w:val="0"/>
          <w:bCs w:val="0"/>
          <w:color w:val="auto"/>
          <w:sz w:val="28"/>
          <w:szCs w:val="28"/>
          <w:rtl/>
        </w:rPr>
      </w:pPr>
      <w:r w:rsidRPr="000A477E">
        <w:rPr>
          <w:rStyle w:val="IntenseReference"/>
          <w:rFonts w:ascii="Dubai" w:hAnsi="Dubai" w:cs="Dubai"/>
          <w:b w:val="0"/>
          <w:bCs w:val="0"/>
          <w:color w:val="auto"/>
          <w:sz w:val="28"/>
          <w:szCs w:val="28"/>
          <w:highlight w:val="lightGray"/>
          <w:rtl/>
        </w:rPr>
        <w:t>الوضع الاقتصادي:</w:t>
      </w:r>
      <w:r w:rsidRPr="004C275F">
        <w:rPr>
          <w:rStyle w:val="IntenseReference"/>
          <w:rFonts w:ascii="Dubai" w:hAnsi="Dubai" w:cs="Dubai" w:hint="cs"/>
          <w:b w:val="0"/>
          <w:bCs w:val="0"/>
          <w:color w:val="auto"/>
          <w:sz w:val="28"/>
          <w:szCs w:val="28"/>
          <w:rtl/>
        </w:rPr>
        <w:t xml:space="preserve"> </w:t>
      </w:r>
      <w:r w:rsidRPr="004C275F">
        <w:rPr>
          <w:rStyle w:val="IntenseReference"/>
          <w:rFonts w:ascii="Dubai" w:hAnsi="Dubai" w:cs="Dubai"/>
          <w:b w:val="0"/>
          <w:bCs w:val="0"/>
          <w:color w:val="auto"/>
          <w:sz w:val="28"/>
          <w:szCs w:val="28"/>
          <w:rtl/>
        </w:rPr>
        <w:t>يواجه الكثيرون من اللاجئين والمهاجرين صعوبات في العثور على فرص عمل مناسبة وتحسين وضعهم الاقتصادي. قد تكون هناك فجوة في المهارات أو تحديات في الاعتراف بالمؤهلات الأكاديمية.</w:t>
      </w:r>
    </w:p>
    <w:p w14:paraId="0E5CDD98" w14:textId="125DA50B" w:rsidR="004C275F" w:rsidRPr="004C275F" w:rsidRDefault="004C275F" w:rsidP="004C275F">
      <w:pPr>
        <w:pStyle w:val="ListParagraph"/>
        <w:numPr>
          <w:ilvl w:val="0"/>
          <w:numId w:val="15"/>
        </w:numPr>
        <w:rPr>
          <w:rStyle w:val="IntenseReference"/>
          <w:rFonts w:ascii="Dubai" w:hAnsi="Dubai" w:cs="Dubai"/>
          <w:b w:val="0"/>
          <w:bCs w:val="0"/>
          <w:color w:val="auto"/>
          <w:sz w:val="28"/>
          <w:szCs w:val="28"/>
          <w:rtl/>
        </w:rPr>
      </w:pPr>
      <w:r w:rsidRPr="000A477E">
        <w:rPr>
          <w:rStyle w:val="IntenseReference"/>
          <w:rFonts w:ascii="Dubai" w:hAnsi="Dubai" w:cs="Dubai"/>
          <w:b w:val="0"/>
          <w:bCs w:val="0"/>
          <w:color w:val="auto"/>
          <w:sz w:val="28"/>
          <w:szCs w:val="28"/>
          <w:highlight w:val="lightGray"/>
          <w:rtl/>
        </w:rPr>
        <w:t>اللغة:</w:t>
      </w:r>
      <w:r w:rsidRPr="004C275F">
        <w:rPr>
          <w:rStyle w:val="IntenseReference"/>
          <w:rFonts w:ascii="Dubai" w:hAnsi="Dubai" w:cs="Dubai" w:hint="cs"/>
          <w:b w:val="0"/>
          <w:bCs w:val="0"/>
          <w:color w:val="auto"/>
          <w:sz w:val="28"/>
          <w:szCs w:val="28"/>
          <w:rtl/>
        </w:rPr>
        <w:t xml:space="preserve"> </w:t>
      </w:r>
      <w:r w:rsidRPr="004C275F">
        <w:rPr>
          <w:rStyle w:val="IntenseReference"/>
          <w:rFonts w:ascii="Dubai" w:hAnsi="Dubai" w:cs="Dubai"/>
          <w:b w:val="0"/>
          <w:bCs w:val="0"/>
          <w:color w:val="auto"/>
          <w:sz w:val="28"/>
          <w:szCs w:val="28"/>
          <w:rtl/>
        </w:rPr>
        <w:t>صعوبات التواصل بسبب الفارق في اللغة قد تكون تحديًا رئيسيًا. قد يجد اللاجئون والمهاجرون صعوبة في فهم اللغة المحلية، مما يؤثر على قدرتهم على التفاعل مع المجتمع والحصول على فرص عمل.</w:t>
      </w:r>
    </w:p>
    <w:p w14:paraId="6A2C17CD" w14:textId="32BD82BC" w:rsidR="004C275F" w:rsidRPr="004C275F" w:rsidRDefault="004C275F" w:rsidP="004C275F">
      <w:pPr>
        <w:pStyle w:val="ListParagraph"/>
        <w:numPr>
          <w:ilvl w:val="0"/>
          <w:numId w:val="15"/>
        </w:numPr>
        <w:rPr>
          <w:rStyle w:val="IntenseReference"/>
          <w:rFonts w:ascii="Dubai" w:hAnsi="Dubai" w:cs="Dubai"/>
          <w:b w:val="0"/>
          <w:bCs w:val="0"/>
          <w:color w:val="auto"/>
          <w:sz w:val="28"/>
          <w:szCs w:val="28"/>
          <w:rtl/>
        </w:rPr>
      </w:pPr>
      <w:r w:rsidRPr="000A477E">
        <w:rPr>
          <w:rStyle w:val="IntenseReference"/>
          <w:rFonts w:ascii="Dubai" w:hAnsi="Dubai" w:cs="Dubai"/>
          <w:b w:val="0"/>
          <w:bCs w:val="0"/>
          <w:color w:val="auto"/>
          <w:sz w:val="28"/>
          <w:szCs w:val="28"/>
          <w:highlight w:val="lightGray"/>
          <w:rtl/>
        </w:rPr>
        <w:t>الإسكان والظروف المعيشية:</w:t>
      </w:r>
      <w:r w:rsidRPr="004C275F">
        <w:rPr>
          <w:rStyle w:val="IntenseReference"/>
          <w:rFonts w:ascii="Dubai" w:hAnsi="Dubai" w:cs="Dubai" w:hint="cs"/>
          <w:b w:val="0"/>
          <w:bCs w:val="0"/>
          <w:color w:val="auto"/>
          <w:sz w:val="28"/>
          <w:szCs w:val="28"/>
          <w:rtl/>
        </w:rPr>
        <w:t xml:space="preserve"> </w:t>
      </w:r>
      <w:r w:rsidRPr="004C275F">
        <w:rPr>
          <w:rStyle w:val="IntenseReference"/>
          <w:rFonts w:ascii="Dubai" w:hAnsi="Dubai" w:cs="Dubai"/>
          <w:b w:val="0"/>
          <w:bCs w:val="0"/>
          <w:color w:val="auto"/>
          <w:sz w:val="28"/>
          <w:szCs w:val="28"/>
          <w:rtl/>
        </w:rPr>
        <w:t>قد يواجه الكثيرون صعوبات في العثور على إسكان مناسب وبأسعار معقولة. يمكن أن تكون الظروف المعيشية التي يعيشون فيها تحديًا، خاصة في المراكز الحضرية.</w:t>
      </w:r>
    </w:p>
    <w:p w14:paraId="33E7FE85" w14:textId="19AC660E" w:rsidR="004C275F" w:rsidRPr="004C275F" w:rsidRDefault="004C275F" w:rsidP="004C275F">
      <w:pPr>
        <w:pStyle w:val="ListParagraph"/>
        <w:numPr>
          <w:ilvl w:val="0"/>
          <w:numId w:val="15"/>
        </w:numPr>
        <w:rPr>
          <w:rStyle w:val="IntenseReference"/>
          <w:rFonts w:ascii="Dubai" w:hAnsi="Dubai" w:cs="Dubai"/>
          <w:b w:val="0"/>
          <w:bCs w:val="0"/>
          <w:color w:val="auto"/>
          <w:sz w:val="28"/>
          <w:szCs w:val="28"/>
          <w:rtl/>
        </w:rPr>
      </w:pPr>
      <w:r w:rsidRPr="000A477E">
        <w:rPr>
          <w:rStyle w:val="IntenseReference"/>
          <w:rFonts w:ascii="Dubai" w:hAnsi="Dubai" w:cs="Dubai"/>
          <w:b w:val="0"/>
          <w:bCs w:val="0"/>
          <w:color w:val="auto"/>
          <w:sz w:val="28"/>
          <w:szCs w:val="28"/>
          <w:highlight w:val="lightGray"/>
          <w:rtl/>
        </w:rPr>
        <w:t>التحديات النفسية والاجتماعية</w:t>
      </w:r>
      <w:r w:rsidRPr="000A477E">
        <w:rPr>
          <w:rStyle w:val="IntenseReference"/>
          <w:rFonts w:ascii="Dubai" w:hAnsi="Dubai" w:cs="Dubai" w:hint="cs"/>
          <w:b w:val="0"/>
          <w:bCs w:val="0"/>
          <w:color w:val="auto"/>
          <w:sz w:val="28"/>
          <w:szCs w:val="28"/>
          <w:highlight w:val="lightGray"/>
          <w:rtl/>
        </w:rPr>
        <w:t>:</w:t>
      </w:r>
      <w:r w:rsidRPr="004C275F">
        <w:rPr>
          <w:rStyle w:val="IntenseReference"/>
          <w:rFonts w:ascii="Dubai" w:hAnsi="Dubai" w:cs="Dubai" w:hint="cs"/>
          <w:b w:val="0"/>
          <w:bCs w:val="0"/>
          <w:color w:val="auto"/>
          <w:sz w:val="28"/>
          <w:szCs w:val="28"/>
          <w:rtl/>
        </w:rPr>
        <w:t xml:space="preserve"> </w:t>
      </w:r>
      <w:r w:rsidRPr="004C275F">
        <w:rPr>
          <w:rStyle w:val="IntenseReference"/>
          <w:rFonts w:ascii="Dubai" w:hAnsi="Dubai" w:cs="Dubai"/>
          <w:b w:val="0"/>
          <w:bCs w:val="0"/>
          <w:color w:val="auto"/>
          <w:sz w:val="28"/>
          <w:szCs w:val="28"/>
          <w:rtl/>
        </w:rPr>
        <w:t>يعاني البعض من اللاجئين والمهاجرين من تحديات نفسية نتيجة لتجاربهم الصعبة والفارق الثقافي. يمكن أن تظهر مشاكل الصحة النفسية والاجتماعية نتيجة للانفصال عن بلدهم وتجارب الهجرة.</w:t>
      </w:r>
    </w:p>
    <w:p w14:paraId="7E661512" w14:textId="1C024986" w:rsidR="004C275F" w:rsidRPr="004C275F" w:rsidRDefault="004C275F" w:rsidP="004C275F">
      <w:pPr>
        <w:pStyle w:val="ListParagraph"/>
        <w:numPr>
          <w:ilvl w:val="0"/>
          <w:numId w:val="15"/>
        </w:numPr>
        <w:rPr>
          <w:rStyle w:val="IntenseReference"/>
          <w:rFonts w:ascii="Dubai" w:hAnsi="Dubai" w:cs="Dubai"/>
          <w:b w:val="0"/>
          <w:bCs w:val="0"/>
          <w:color w:val="auto"/>
          <w:sz w:val="28"/>
          <w:szCs w:val="28"/>
          <w:rtl/>
        </w:rPr>
      </w:pPr>
      <w:r w:rsidRPr="000A477E">
        <w:rPr>
          <w:rStyle w:val="IntenseReference"/>
          <w:rFonts w:ascii="Dubai" w:hAnsi="Dubai" w:cs="Dubai"/>
          <w:b w:val="0"/>
          <w:bCs w:val="0"/>
          <w:color w:val="auto"/>
          <w:sz w:val="28"/>
          <w:szCs w:val="28"/>
          <w:highlight w:val="lightGray"/>
          <w:rtl/>
        </w:rPr>
        <w:t>التحديات القانونية:</w:t>
      </w:r>
      <w:r w:rsidRPr="004C275F">
        <w:rPr>
          <w:rStyle w:val="IntenseReference"/>
          <w:rFonts w:ascii="Dubai" w:hAnsi="Dubai" w:cs="Dubai" w:hint="cs"/>
          <w:b w:val="0"/>
          <w:bCs w:val="0"/>
          <w:color w:val="auto"/>
          <w:sz w:val="28"/>
          <w:szCs w:val="28"/>
          <w:rtl/>
        </w:rPr>
        <w:t xml:space="preserve"> </w:t>
      </w:r>
      <w:r w:rsidRPr="004C275F">
        <w:rPr>
          <w:rStyle w:val="IntenseReference"/>
          <w:rFonts w:ascii="Dubai" w:hAnsi="Dubai" w:cs="Dubai"/>
          <w:b w:val="0"/>
          <w:bCs w:val="0"/>
          <w:color w:val="auto"/>
          <w:sz w:val="28"/>
          <w:szCs w:val="28"/>
          <w:rtl/>
        </w:rPr>
        <w:t>يمكن أن تواجه اللاجئين تحديات في التعامل مع الإجراءات القانونية المتعلقة بطلب اللجوء والإقامة في البلد المستضيف، مما يتطلب فهمًا جيدًا للنظام القانوني.</w:t>
      </w:r>
    </w:p>
    <w:p w14:paraId="38F2102F" w14:textId="1252FF6E" w:rsidR="004C275F" w:rsidRPr="004C275F" w:rsidRDefault="004C275F" w:rsidP="004C275F">
      <w:pPr>
        <w:pStyle w:val="ListParagraph"/>
        <w:numPr>
          <w:ilvl w:val="0"/>
          <w:numId w:val="15"/>
        </w:numPr>
        <w:rPr>
          <w:rStyle w:val="IntenseReference"/>
          <w:rFonts w:ascii="Dubai" w:hAnsi="Dubai" w:cs="Dubai"/>
          <w:b w:val="0"/>
          <w:bCs w:val="0"/>
          <w:color w:val="auto"/>
          <w:sz w:val="28"/>
          <w:szCs w:val="28"/>
          <w:rtl/>
        </w:rPr>
      </w:pPr>
      <w:r w:rsidRPr="000A477E">
        <w:rPr>
          <w:rStyle w:val="IntenseReference"/>
          <w:rFonts w:ascii="Dubai" w:hAnsi="Dubai" w:cs="Dubai"/>
          <w:b w:val="0"/>
          <w:bCs w:val="0"/>
          <w:color w:val="auto"/>
          <w:sz w:val="28"/>
          <w:szCs w:val="28"/>
          <w:highlight w:val="lightGray"/>
          <w:rtl/>
        </w:rPr>
        <w:t>التعليم</w:t>
      </w:r>
      <w:r w:rsidRPr="000A477E">
        <w:rPr>
          <w:rStyle w:val="IntenseReference"/>
          <w:rFonts w:ascii="Dubai" w:hAnsi="Dubai" w:cs="Dubai" w:hint="cs"/>
          <w:b w:val="0"/>
          <w:bCs w:val="0"/>
          <w:color w:val="auto"/>
          <w:sz w:val="28"/>
          <w:szCs w:val="28"/>
          <w:highlight w:val="lightGray"/>
          <w:rtl/>
        </w:rPr>
        <w:t>:</w:t>
      </w:r>
      <w:r w:rsidRPr="004C275F">
        <w:rPr>
          <w:rStyle w:val="IntenseReference"/>
          <w:rFonts w:ascii="Dubai" w:hAnsi="Dubai" w:cs="Dubai" w:hint="cs"/>
          <w:b w:val="0"/>
          <w:bCs w:val="0"/>
          <w:color w:val="auto"/>
          <w:sz w:val="28"/>
          <w:szCs w:val="28"/>
          <w:rtl/>
        </w:rPr>
        <w:t xml:space="preserve"> </w:t>
      </w:r>
      <w:r w:rsidRPr="004C275F">
        <w:rPr>
          <w:rStyle w:val="IntenseReference"/>
          <w:rFonts w:ascii="Dubai" w:hAnsi="Dubai" w:cs="Dubai"/>
          <w:b w:val="0"/>
          <w:bCs w:val="0"/>
          <w:color w:val="auto"/>
          <w:sz w:val="28"/>
          <w:szCs w:val="28"/>
          <w:rtl/>
        </w:rPr>
        <w:t>يمكن أن يواجه الأطفال اللاجئين صعوبات في الوصول إلى التعليم بسبب فجوات في النظام التعليمي أو صعوبات في التكامل في البيئة التعليمية.</w:t>
      </w:r>
    </w:p>
    <w:p w14:paraId="5F2DB2AC" w14:textId="1ECB6A4E" w:rsidR="00684649" w:rsidRDefault="004C275F" w:rsidP="004C275F">
      <w:pPr>
        <w:ind w:left="-694"/>
        <w:jc w:val="center"/>
        <w:rPr>
          <w:rStyle w:val="IntenseReference"/>
          <w:rFonts w:ascii="Dubai" w:hAnsi="Dubai" w:cs="Dubai"/>
          <w:b w:val="0"/>
          <w:bCs w:val="0"/>
          <w:color w:val="auto"/>
          <w:sz w:val="24"/>
          <w:szCs w:val="24"/>
          <w:rtl/>
        </w:rPr>
      </w:pPr>
      <w:r w:rsidRPr="004C275F">
        <w:rPr>
          <w:rStyle w:val="IntenseReference"/>
          <w:rFonts w:ascii="Dubai" w:hAnsi="Dubai" w:cs="Dubai"/>
          <w:b w:val="0"/>
          <w:bCs w:val="0"/>
          <w:color w:val="auto"/>
          <w:sz w:val="24"/>
          <w:szCs w:val="24"/>
          <w:rtl/>
        </w:rPr>
        <w:t>تتفاوت هذه التحديات باختلاف المجتمعات والسياقات، وتظهر الحاجة إلى جهود مشتركة من قبل المجتمع المستضيف والمؤسسات الدولية لدعم التكامل الفعّال وتحسين ظروف اللاجئين والمهاجرين.</w:t>
      </w:r>
    </w:p>
    <w:p w14:paraId="7CB9F6E4" w14:textId="054190C1" w:rsidR="004C275F" w:rsidRDefault="004C275F" w:rsidP="004C275F">
      <w:pPr>
        <w:ind w:left="-694"/>
        <w:jc w:val="center"/>
        <w:rPr>
          <w:rStyle w:val="IntenseReference"/>
          <w:rFonts w:ascii="Dubai" w:hAnsi="Dubai" w:cs="Dubai"/>
          <w:b w:val="0"/>
          <w:bCs w:val="0"/>
          <w:color w:val="auto"/>
          <w:sz w:val="24"/>
          <w:szCs w:val="24"/>
          <w:rtl/>
        </w:rPr>
      </w:pPr>
    </w:p>
    <w:p w14:paraId="464F7BB5" w14:textId="77777777" w:rsidR="00242335" w:rsidRPr="00242335" w:rsidRDefault="00242335" w:rsidP="00242335">
      <w:pPr>
        <w:pStyle w:val="ListParagraph"/>
        <w:numPr>
          <w:ilvl w:val="0"/>
          <w:numId w:val="17"/>
        </w:numPr>
        <w:ind w:left="26"/>
        <w:rPr>
          <w:rStyle w:val="IntenseReference"/>
          <w:rFonts w:ascii="Dubai" w:hAnsi="Dubai" w:cs="Dubai"/>
          <w:color w:val="auto"/>
          <w:sz w:val="28"/>
          <w:szCs w:val="28"/>
          <w:rtl/>
        </w:rPr>
      </w:pPr>
      <w:r w:rsidRPr="00242335">
        <w:rPr>
          <w:rStyle w:val="IntenseReference"/>
          <w:rFonts w:ascii="Dubai" w:hAnsi="Dubai" w:cs="Dubai"/>
          <w:color w:val="auto"/>
          <w:sz w:val="28"/>
          <w:szCs w:val="28"/>
          <w:rtl/>
        </w:rPr>
        <w:lastRenderedPageBreak/>
        <w:t>المبادئ الأساسية لحقوق الإنسان:</w:t>
      </w:r>
    </w:p>
    <w:p w14:paraId="167E20B1" w14:textId="21FFDA33" w:rsidR="00242335" w:rsidRPr="00242335" w:rsidRDefault="00242335" w:rsidP="00242335">
      <w:pPr>
        <w:ind w:left="-694"/>
        <w:rPr>
          <w:rStyle w:val="IntenseReference"/>
          <w:rFonts w:ascii="Dubai" w:hAnsi="Dubai" w:cs="Dubai"/>
          <w:b w:val="0"/>
          <w:bCs w:val="0"/>
          <w:color w:val="auto"/>
          <w:sz w:val="28"/>
          <w:szCs w:val="28"/>
          <w:rtl/>
        </w:rPr>
      </w:pPr>
      <w:r w:rsidRPr="00242335">
        <w:rPr>
          <w:rStyle w:val="IntenseReference"/>
          <w:rFonts w:ascii="Dubai" w:hAnsi="Dubai" w:cs="Dubai"/>
          <w:b w:val="0"/>
          <w:bCs w:val="0"/>
          <w:color w:val="auto"/>
          <w:sz w:val="28"/>
          <w:szCs w:val="28"/>
          <w:rtl/>
        </w:rPr>
        <w:t>تطبيق حقوق الإنسان على اللاجئين والمهاجرين يستند إلى مبادئ أساسية تتطلب احترام وحماية حقوقهم وكرامتهم. إليك بعض المبادئ الأساسية:</w:t>
      </w:r>
    </w:p>
    <w:p w14:paraId="75758BB3" w14:textId="5247A7DE" w:rsidR="00242335" w:rsidRPr="00242335" w:rsidRDefault="00242335" w:rsidP="00242335">
      <w:pPr>
        <w:pStyle w:val="ListParagraph"/>
        <w:numPr>
          <w:ilvl w:val="0"/>
          <w:numId w:val="16"/>
        </w:numPr>
        <w:rPr>
          <w:rStyle w:val="IntenseReference"/>
          <w:rFonts w:ascii="Dubai" w:hAnsi="Dubai" w:cs="Dubai"/>
          <w:b w:val="0"/>
          <w:bCs w:val="0"/>
          <w:color w:val="auto"/>
          <w:sz w:val="28"/>
          <w:szCs w:val="28"/>
          <w:rtl/>
        </w:rPr>
      </w:pPr>
      <w:r w:rsidRPr="00242335">
        <w:rPr>
          <w:rStyle w:val="IntenseReference"/>
          <w:rFonts w:ascii="Dubai" w:hAnsi="Dubai" w:cs="Dubai"/>
          <w:b w:val="0"/>
          <w:bCs w:val="0"/>
          <w:color w:val="auto"/>
          <w:sz w:val="28"/>
          <w:szCs w:val="28"/>
          <w:rtl/>
        </w:rPr>
        <w:t>عدم التمييز</w:t>
      </w:r>
    </w:p>
    <w:p w14:paraId="1A267E2F" w14:textId="12AEADA1" w:rsidR="00242335" w:rsidRPr="00242335" w:rsidRDefault="00242335" w:rsidP="00242335">
      <w:pPr>
        <w:pStyle w:val="ListParagraph"/>
        <w:numPr>
          <w:ilvl w:val="0"/>
          <w:numId w:val="16"/>
        </w:numPr>
        <w:rPr>
          <w:rStyle w:val="IntenseReference"/>
          <w:rFonts w:ascii="Dubai" w:hAnsi="Dubai" w:cs="Dubai"/>
          <w:b w:val="0"/>
          <w:bCs w:val="0"/>
          <w:color w:val="auto"/>
          <w:sz w:val="28"/>
          <w:szCs w:val="28"/>
          <w:rtl/>
        </w:rPr>
      </w:pPr>
      <w:r w:rsidRPr="00242335">
        <w:rPr>
          <w:rStyle w:val="IntenseReference"/>
          <w:rFonts w:ascii="Dubai" w:hAnsi="Dubai" w:cs="Dubai"/>
          <w:b w:val="0"/>
          <w:bCs w:val="0"/>
          <w:color w:val="auto"/>
          <w:sz w:val="28"/>
          <w:szCs w:val="28"/>
          <w:rtl/>
        </w:rPr>
        <w:t>حق اللجوء</w:t>
      </w:r>
    </w:p>
    <w:p w14:paraId="47DDB62F" w14:textId="7EEAD9B3" w:rsidR="00242335" w:rsidRPr="00242335" w:rsidRDefault="00242335" w:rsidP="00242335">
      <w:pPr>
        <w:pStyle w:val="ListParagraph"/>
        <w:numPr>
          <w:ilvl w:val="0"/>
          <w:numId w:val="16"/>
        </w:numPr>
        <w:rPr>
          <w:rStyle w:val="IntenseReference"/>
          <w:rFonts w:ascii="Dubai" w:hAnsi="Dubai" w:cs="Dubai"/>
          <w:b w:val="0"/>
          <w:bCs w:val="0"/>
          <w:color w:val="auto"/>
          <w:sz w:val="28"/>
          <w:szCs w:val="28"/>
          <w:rtl/>
        </w:rPr>
      </w:pPr>
      <w:r w:rsidRPr="00242335">
        <w:rPr>
          <w:rStyle w:val="IntenseReference"/>
          <w:rFonts w:ascii="Dubai" w:hAnsi="Dubai" w:cs="Dubai"/>
          <w:b w:val="0"/>
          <w:bCs w:val="0"/>
          <w:color w:val="auto"/>
          <w:sz w:val="28"/>
          <w:szCs w:val="28"/>
          <w:rtl/>
        </w:rPr>
        <w:t>حقوق الإنسان الأساسية</w:t>
      </w:r>
    </w:p>
    <w:p w14:paraId="2897DF88" w14:textId="4B6BBAD2" w:rsidR="00242335" w:rsidRPr="00242335" w:rsidRDefault="00242335" w:rsidP="00242335">
      <w:pPr>
        <w:pStyle w:val="ListParagraph"/>
        <w:numPr>
          <w:ilvl w:val="0"/>
          <w:numId w:val="16"/>
        </w:numPr>
        <w:rPr>
          <w:rStyle w:val="IntenseReference"/>
          <w:rFonts w:ascii="Dubai" w:hAnsi="Dubai" w:cs="Dubai"/>
          <w:b w:val="0"/>
          <w:bCs w:val="0"/>
          <w:color w:val="auto"/>
          <w:sz w:val="28"/>
          <w:szCs w:val="28"/>
          <w:rtl/>
        </w:rPr>
      </w:pPr>
      <w:r w:rsidRPr="00242335">
        <w:rPr>
          <w:rStyle w:val="IntenseReference"/>
          <w:rFonts w:ascii="Dubai" w:hAnsi="Dubai" w:cs="Dubai"/>
          <w:b w:val="0"/>
          <w:bCs w:val="0"/>
          <w:color w:val="auto"/>
          <w:sz w:val="28"/>
          <w:szCs w:val="28"/>
          <w:rtl/>
        </w:rPr>
        <w:t>حق الحماية الدولية</w:t>
      </w:r>
    </w:p>
    <w:p w14:paraId="6EBEA4E5" w14:textId="066AD4A0" w:rsidR="00242335" w:rsidRPr="00242335" w:rsidRDefault="00242335" w:rsidP="00242335">
      <w:pPr>
        <w:pStyle w:val="ListParagraph"/>
        <w:numPr>
          <w:ilvl w:val="0"/>
          <w:numId w:val="16"/>
        </w:numPr>
        <w:rPr>
          <w:rStyle w:val="IntenseReference"/>
          <w:rFonts w:ascii="Dubai" w:hAnsi="Dubai" w:cs="Dubai"/>
          <w:b w:val="0"/>
          <w:bCs w:val="0"/>
          <w:color w:val="auto"/>
          <w:sz w:val="28"/>
          <w:szCs w:val="28"/>
          <w:rtl/>
        </w:rPr>
      </w:pPr>
      <w:r w:rsidRPr="00242335">
        <w:rPr>
          <w:rStyle w:val="IntenseReference"/>
          <w:rFonts w:ascii="Dubai" w:hAnsi="Dubai" w:cs="Dubai"/>
          <w:b w:val="0"/>
          <w:bCs w:val="0"/>
          <w:color w:val="auto"/>
          <w:sz w:val="28"/>
          <w:szCs w:val="28"/>
          <w:rtl/>
        </w:rPr>
        <w:t>حق التواصل العائلي</w:t>
      </w:r>
    </w:p>
    <w:p w14:paraId="0D212761" w14:textId="023A01FC" w:rsidR="00242335" w:rsidRPr="00242335" w:rsidRDefault="00242335" w:rsidP="00242335">
      <w:pPr>
        <w:pStyle w:val="ListParagraph"/>
        <w:numPr>
          <w:ilvl w:val="0"/>
          <w:numId w:val="16"/>
        </w:numPr>
        <w:rPr>
          <w:rStyle w:val="IntenseReference"/>
          <w:rFonts w:ascii="Dubai" w:hAnsi="Dubai" w:cs="Dubai"/>
          <w:b w:val="0"/>
          <w:bCs w:val="0"/>
          <w:color w:val="auto"/>
          <w:sz w:val="28"/>
          <w:szCs w:val="28"/>
          <w:rtl/>
        </w:rPr>
      </w:pPr>
      <w:r w:rsidRPr="00242335">
        <w:rPr>
          <w:rStyle w:val="IntenseReference"/>
          <w:rFonts w:ascii="Dubai" w:hAnsi="Dubai" w:cs="Dubai"/>
          <w:b w:val="0"/>
          <w:bCs w:val="0"/>
          <w:color w:val="auto"/>
          <w:sz w:val="28"/>
          <w:szCs w:val="28"/>
          <w:rtl/>
        </w:rPr>
        <w:t>الوصول إلى العدالة</w:t>
      </w:r>
    </w:p>
    <w:p w14:paraId="4865C31D" w14:textId="7959B9CE" w:rsidR="00242335" w:rsidRPr="00242335" w:rsidRDefault="00242335" w:rsidP="00242335">
      <w:pPr>
        <w:pStyle w:val="ListParagraph"/>
        <w:numPr>
          <w:ilvl w:val="0"/>
          <w:numId w:val="16"/>
        </w:numPr>
        <w:rPr>
          <w:rStyle w:val="IntenseReference"/>
          <w:rFonts w:ascii="Dubai" w:hAnsi="Dubai" w:cs="Dubai"/>
          <w:b w:val="0"/>
          <w:bCs w:val="0"/>
          <w:color w:val="auto"/>
          <w:sz w:val="28"/>
          <w:szCs w:val="28"/>
          <w:rtl/>
        </w:rPr>
      </w:pPr>
      <w:r w:rsidRPr="00242335">
        <w:rPr>
          <w:rStyle w:val="IntenseReference"/>
          <w:rFonts w:ascii="Dubai" w:hAnsi="Dubai" w:cs="Dubai"/>
          <w:b w:val="0"/>
          <w:bCs w:val="0"/>
          <w:color w:val="auto"/>
          <w:sz w:val="28"/>
          <w:szCs w:val="28"/>
          <w:rtl/>
        </w:rPr>
        <w:t>حق التعليم والعمل</w:t>
      </w:r>
    </w:p>
    <w:p w14:paraId="439D2C1E" w14:textId="41511CFD" w:rsidR="00242335" w:rsidRPr="00242335" w:rsidRDefault="00242335" w:rsidP="00242335">
      <w:pPr>
        <w:pStyle w:val="ListParagraph"/>
        <w:numPr>
          <w:ilvl w:val="0"/>
          <w:numId w:val="16"/>
        </w:numPr>
        <w:rPr>
          <w:rStyle w:val="IntenseReference"/>
          <w:rFonts w:ascii="Dubai" w:hAnsi="Dubai" w:cs="Dubai"/>
          <w:b w:val="0"/>
          <w:bCs w:val="0"/>
          <w:color w:val="auto"/>
          <w:sz w:val="28"/>
          <w:szCs w:val="28"/>
          <w:rtl/>
        </w:rPr>
      </w:pPr>
      <w:r w:rsidRPr="00242335">
        <w:rPr>
          <w:rStyle w:val="IntenseReference"/>
          <w:rFonts w:ascii="Dubai" w:hAnsi="Dubai" w:cs="Dubai"/>
          <w:b w:val="0"/>
          <w:bCs w:val="0"/>
          <w:color w:val="auto"/>
          <w:sz w:val="28"/>
          <w:szCs w:val="28"/>
          <w:rtl/>
        </w:rPr>
        <w:t>احترام الكرامة الإنسانية</w:t>
      </w:r>
    </w:p>
    <w:p w14:paraId="3F5ADC68" w14:textId="55ACC015" w:rsidR="004C275F" w:rsidRDefault="00242335" w:rsidP="00242335">
      <w:pPr>
        <w:ind w:left="-694"/>
        <w:jc w:val="center"/>
        <w:rPr>
          <w:rStyle w:val="IntenseReference"/>
          <w:rFonts w:ascii="Dubai" w:hAnsi="Dubai" w:cs="Dubai"/>
          <w:b w:val="0"/>
          <w:bCs w:val="0"/>
          <w:color w:val="auto"/>
          <w:sz w:val="28"/>
          <w:szCs w:val="28"/>
          <w:rtl/>
        </w:rPr>
      </w:pPr>
      <w:r w:rsidRPr="00242335">
        <w:rPr>
          <w:rStyle w:val="IntenseReference"/>
          <w:rFonts w:ascii="Dubai" w:hAnsi="Dubai" w:cs="Dubai"/>
          <w:b w:val="0"/>
          <w:bCs w:val="0"/>
          <w:color w:val="auto"/>
          <w:sz w:val="28"/>
          <w:szCs w:val="28"/>
          <w:rtl/>
        </w:rPr>
        <w:t>هذه المبادئ تعكس التزام المجتمع الدولي بضمان حقوق الإنسان لللاجئين والمهاجرين وتعزز القيم الأساسية للعدالة والكرامة الإنسانية.</w:t>
      </w:r>
    </w:p>
    <w:p w14:paraId="5F51BF3E" w14:textId="28653ABC" w:rsidR="00242335" w:rsidRDefault="00242335" w:rsidP="00242335">
      <w:pPr>
        <w:ind w:left="-694"/>
        <w:rPr>
          <w:rStyle w:val="IntenseReference"/>
          <w:rFonts w:ascii="Dubai" w:hAnsi="Dubai" w:cs="Dubai"/>
          <w:b w:val="0"/>
          <w:bCs w:val="0"/>
          <w:color w:val="auto"/>
          <w:sz w:val="28"/>
          <w:szCs w:val="28"/>
          <w:rtl/>
        </w:rPr>
      </w:pPr>
    </w:p>
    <w:p w14:paraId="4E8B191C" w14:textId="494F26B5" w:rsidR="00242335" w:rsidRDefault="00242335" w:rsidP="00242335">
      <w:pPr>
        <w:ind w:left="-694"/>
        <w:rPr>
          <w:rStyle w:val="IntenseReference"/>
          <w:rFonts w:ascii="Dubai" w:hAnsi="Dubai" w:cs="Dubai"/>
          <w:b w:val="0"/>
          <w:bCs w:val="0"/>
          <w:color w:val="auto"/>
          <w:sz w:val="28"/>
          <w:szCs w:val="28"/>
          <w:rtl/>
        </w:rPr>
      </w:pPr>
    </w:p>
    <w:p w14:paraId="7C8CB7EE" w14:textId="3D791EEC" w:rsidR="00242335" w:rsidRDefault="00242335" w:rsidP="00242335">
      <w:pPr>
        <w:ind w:left="-694"/>
        <w:rPr>
          <w:rStyle w:val="IntenseReference"/>
          <w:rFonts w:ascii="Dubai" w:hAnsi="Dubai" w:cs="Dubai"/>
          <w:b w:val="0"/>
          <w:bCs w:val="0"/>
          <w:color w:val="auto"/>
          <w:sz w:val="28"/>
          <w:szCs w:val="28"/>
          <w:rtl/>
        </w:rPr>
      </w:pPr>
    </w:p>
    <w:p w14:paraId="6AA40824" w14:textId="31D94710" w:rsidR="00242335" w:rsidRDefault="00242335" w:rsidP="00242335">
      <w:pPr>
        <w:ind w:left="-694"/>
        <w:rPr>
          <w:rStyle w:val="IntenseReference"/>
          <w:rFonts w:ascii="Dubai" w:hAnsi="Dubai" w:cs="Dubai"/>
          <w:b w:val="0"/>
          <w:bCs w:val="0"/>
          <w:color w:val="auto"/>
          <w:sz w:val="28"/>
          <w:szCs w:val="28"/>
          <w:rtl/>
        </w:rPr>
      </w:pPr>
    </w:p>
    <w:p w14:paraId="7787FF8F" w14:textId="37640D7B" w:rsidR="00242335" w:rsidRDefault="00242335" w:rsidP="00242335">
      <w:pPr>
        <w:ind w:left="-694"/>
        <w:rPr>
          <w:rStyle w:val="IntenseReference"/>
          <w:rFonts w:ascii="Dubai" w:hAnsi="Dubai" w:cs="Dubai"/>
          <w:b w:val="0"/>
          <w:bCs w:val="0"/>
          <w:color w:val="auto"/>
          <w:sz w:val="28"/>
          <w:szCs w:val="28"/>
          <w:rtl/>
        </w:rPr>
      </w:pPr>
    </w:p>
    <w:p w14:paraId="1465FD54" w14:textId="27B44A98" w:rsidR="00242335" w:rsidRDefault="00242335" w:rsidP="00242335">
      <w:pPr>
        <w:ind w:left="-694"/>
        <w:rPr>
          <w:rStyle w:val="IntenseReference"/>
          <w:rFonts w:ascii="Dubai" w:hAnsi="Dubai" w:cs="Dubai"/>
          <w:b w:val="0"/>
          <w:bCs w:val="0"/>
          <w:color w:val="auto"/>
          <w:sz w:val="28"/>
          <w:szCs w:val="28"/>
          <w:rtl/>
        </w:rPr>
      </w:pPr>
    </w:p>
    <w:p w14:paraId="4A9E8335" w14:textId="3E1C67DD" w:rsidR="00242335" w:rsidRDefault="00242335" w:rsidP="00242335">
      <w:pPr>
        <w:ind w:left="-694"/>
        <w:rPr>
          <w:rStyle w:val="IntenseReference"/>
          <w:rFonts w:ascii="Dubai" w:hAnsi="Dubai" w:cs="Dubai"/>
          <w:b w:val="0"/>
          <w:bCs w:val="0"/>
          <w:color w:val="auto"/>
          <w:sz w:val="28"/>
          <w:szCs w:val="28"/>
          <w:rtl/>
        </w:rPr>
      </w:pPr>
    </w:p>
    <w:p w14:paraId="62C95A6E" w14:textId="619F234C" w:rsidR="00242335" w:rsidRDefault="00242335" w:rsidP="00242335">
      <w:pPr>
        <w:ind w:left="-694"/>
        <w:rPr>
          <w:rStyle w:val="IntenseReference"/>
          <w:rFonts w:ascii="Dubai" w:hAnsi="Dubai" w:cs="Dubai"/>
          <w:b w:val="0"/>
          <w:bCs w:val="0"/>
          <w:color w:val="auto"/>
          <w:sz w:val="28"/>
          <w:szCs w:val="28"/>
          <w:rtl/>
        </w:rPr>
      </w:pPr>
    </w:p>
    <w:p w14:paraId="311A05AF" w14:textId="4E58D3B4" w:rsidR="00242335" w:rsidRDefault="00242335" w:rsidP="00242335">
      <w:pPr>
        <w:ind w:left="-694"/>
        <w:rPr>
          <w:rStyle w:val="IntenseReference"/>
          <w:rFonts w:ascii="Dubai" w:hAnsi="Dubai" w:cs="Dubai"/>
          <w:b w:val="0"/>
          <w:bCs w:val="0"/>
          <w:color w:val="auto"/>
          <w:sz w:val="28"/>
          <w:szCs w:val="28"/>
          <w:rtl/>
        </w:rPr>
      </w:pPr>
    </w:p>
    <w:p w14:paraId="40BE8505" w14:textId="77777777" w:rsidR="00242335" w:rsidRDefault="00242335" w:rsidP="00242335">
      <w:pPr>
        <w:ind w:left="-694"/>
        <w:rPr>
          <w:rStyle w:val="IntenseReference"/>
          <w:rFonts w:ascii="Dubai" w:hAnsi="Dubai" w:cs="Dubai"/>
          <w:b w:val="0"/>
          <w:bCs w:val="0"/>
          <w:color w:val="auto"/>
          <w:sz w:val="28"/>
          <w:szCs w:val="28"/>
          <w:rtl/>
        </w:rPr>
      </w:pPr>
    </w:p>
    <w:p w14:paraId="130D12C3" w14:textId="16620914" w:rsidR="00242335" w:rsidRPr="000A477E" w:rsidRDefault="00242335" w:rsidP="000A477E">
      <w:pPr>
        <w:pStyle w:val="ListParagraph"/>
        <w:numPr>
          <w:ilvl w:val="0"/>
          <w:numId w:val="17"/>
        </w:numPr>
        <w:ind w:left="-64"/>
        <w:rPr>
          <w:rStyle w:val="IntenseReference"/>
          <w:rFonts w:ascii="Dubai" w:hAnsi="Dubai" w:cs="Dubai"/>
          <w:color w:val="auto"/>
          <w:sz w:val="28"/>
          <w:szCs w:val="28"/>
          <w:rtl/>
        </w:rPr>
      </w:pPr>
      <w:r w:rsidRPr="00242335">
        <w:rPr>
          <w:rStyle w:val="IntenseReference"/>
          <w:rFonts w:ascii="Dubai" w:hAnsi="Dubai" w:cs="Dubai"/>
          <w:color w:val="auto"/>
          <w:sz w:val="28"/>
          <w:szCs w:val="28"/>
          <w:rtl/>
        </w:rPr>
        <w:lastRenderedPageBreak/>
        <w:t>التطبيق العملي والتنفيذ:</w:t>
      </w:r>
    </w:p>
    <w:p w14:paraId="08A9EE62" w14:textId="692A3E47" w:rsidR="00242335" w:rsidRPr="00242335" w:rsidRDefault="00242335" w:rsidP="00242335">
      <w:pPr>
        <w:ind w:left="-694"/>
        <w:rPr>
          <w:rStyle w:val="IntenseReference"/>
          <w:rFonts w:ascii="Dubai" w:hAnsi="Dubai" w:cs="Dubai"/>
          <w:b w:val="0"/>
          <w:bCs w:val="0"/>
          <w:color w:val="auto"/>
          <w:sz w:val="28"/>
          <w:szCs w:val="28"/>
          <w:rtl/>
        </w:rPr>
      </w:pPr>
      <w:r w:rsidRPr="00242335">
        <w:rPr>
          <w:rStyle w:val="IntenseReference"/>
          <w:rFonts w:ascii="Dubai" w:hAnsi="Dubai" w:cs="Dubai"/>
          <w:b w:val="0"/>
          <w:bCs w:val="0"/>
          <w:color w:val="auto"/>
          <w:sz w:val="28"/>
          <w:szCs w:val="28"/>
          <w:rtl/>
        </w:rPr>
        <w:t>تنفيذ حقوق اللاجئين والمهاجرين يعتمد على التزام المجتمعات والحكومات بالقوانين الدولية والإجراءات الإنسانية. إليك بعض الأمثلة على كيفية تنفيذ حقوق اللاجئين والمهاجرين في مختلف المجتمعات:</w:t>
      </w:r>
    </w:p>
    <w:p w14:paraId="285F9DA1" w14:textId="2C40A474" w:rsidR="00242335" w:rsidRPr="00242335" w:rsidRDefault="00242335" w:rsidP="00242335">
      <w:pPr>
        <w:pStyle w:val="ListParagraph"/>
        <w:numPr>
          <w:ilvl w:val="0"/>
          <w:numId w:val="18"/>
        </w:numPr>
        <w:rPr>
          <w:rStyle w:val="IntenseReference"/>
          <w:rFonts w:ascii="Dubai" w:hAnsi="Dubai" w:cs="Dubai"/>
          <w:b w:val="0"/>
          <w:bCs w:val="0"/>
          <w:color w:val="auto"/>
          <w:sz w:val="28"/>
          <w:szCs w:val="28"/>
          <w:rtl/>
        </w:rPr>
      </w:pPr>
      <w:r w:rsidRPr="000A477E">
        <w:rPr>
          <w:rStyle w:val="IntenseReference"/>
          <w:rFonts w:ascii="Dubai" w:hAnsi="Dubai" w:cs="Dubai"/>
          <w:b w:val="0"/>
          <w:bCs w:val="0"/>
          <w:color w:val="auto"/>
          <w:sz w:val="28"/>
          <w:szCs w:val="28"/>
          <w:highlight w:val="lightGray"/>
          <w:rtl/>
        </w:rPr>
        <w:t>توفير اللجوء الآمن:</w:t>
      </w:r>
      <w:r w:rsidRPr="00242335">
        <w:rPr>
          <w:rStyle w:val="IntenseReference"/>
          <w:rFonts w:ascii="Dubai" w:hAnsi="Dubai" w:cs="Dubai" w:hint="cs"/>
          <w:b w:val="0"/>
          <w:bCs w:val="0"/>
          <w:color w:val="auto"/>
          <w:sz w:val="28"/>
          <w:szCs w:val="28"/>
          <w:rtl/>
        </w:rPr>
        <w:t xml:space="preserve"> </w:t>
      </w:r>
      <w:r w:rsidRPr="00242335">
        <w:rPr>
          <w:rStyle w:val="IntenseReference"/>
          <w:rFonts w:ascii="Dubai" w:hAnsi="Dubai" w:cs="Dubai"/>
          <w:b w:val="0"/>
          <w:bCs w:val="0"/>
          <w:color w:val="auto"/>
          <w:sz w:val="28"/>
          <w:szCs w:val="28"/>
          <w:rtl/>
        </w:rPr>
        <w:t>العديد من الدول تفتح أبوابها للاجئين وتقدم لهم ملاذًا آمنًا من النزاعات والاضطهاد. يتم تقديم حماية دولية للأفراد الذين يحق لهم اللجوء وفقًا لاتفاقية اللاجئين.</w:t>
      </w:r>
    </w:p>
    <w:p w14:paraId="390B649B" w14:textId="465CFB00" w:rsidR="00242335" w:rsidRPr="00242335" w:rsidRDefault="00242335" w:rsidP="00242335">
      <w:pPr>
        <w:pStyle w:val="ListParagraph"/>
        <w:numPr>
          <w:ilvl w:val="0"/>
          <w:numId w:val="18"/>
        </w:numPr>
        <w:rPr>
          <w:rStyle w:val="IntenseReference"/>
          <w:rFonts w:ascii="Dubai" w:hAnsi="Dubai" w:cs="Dubai"/>
          <w:b w:val="0"/>
          <w:bCs w:val="0"/>
          <w:color w:val="auto"/>
          <w:sz w:val="28"/>
          <w:szCs w:val="28"/>
          <w:rtl/>
        </w:rPr>
      </w:pPr>
      <w:r w:rsidRPr="000A477E">
        <w:rPr>
          <w:rStyle w:val="IntenseReference"/>
          <w:rFonts w:ascii="Dubai" w:hAnsi="Dubai" w:cs="Dubai"/>
          <w:b w:val="0"/>
          <w:bCs w:val="0"/>
          <w:color w:val="auto"/>
          <w:sz w:val="28"/>
          <w:szCs w:val="28"/>
          <w:highlight w:val="lightGray"/>
          <w:rtl/>
        </w:rPr>
        <w:t>برامج الاندماج والتكامل:</w:t>
      </w:r>
      <w:r w:rsidRPr="00242335">
        <w:rPr>
          <w:rStyle w:val="IntenseReference"/>
          <w:rFonts w:ascii="Dubai" w:hAnsi="Dubai" w:cs="Dubai" w:hint="cs"/>
          <w:b w:val="0"/>
          <w:bCs w:val="0"/>
          <w:color w:val="auto"/>
          <w:sz w:val="28"/>
          <w:szCs w:val="28"/>
          <w:rtl/>
        </w:rPr>
        <w:t xml:space="preserve"> </w:t>
      </w:r>
      <w:r w:rsidRPr="00242335">
        <w:rPr>
          <w:rStyle w:val="IntenseReference"/>
          <w:rFonts w:ascii="Dubai" w:hAnsi="Dubai" w:cs="Dubai"/>
          <w:b w:val="0"/>
          <w:bCs w:val="0"/>
          <w:color w:val="auto"/>
          <w:sz w:val="28"/>
          <w:szCs w:val="28"/>
          <w:rtl/>
        </w:rPr>
        <w:t>تقدم بعض المجتمعات برامج تكامل مستهدفة تشمل التعليم عن اللغة والتدريب المهني والدعم الاجتماعي للمساعدة في تسهيل اندماج اللاجئين والمهاجرين في المجتمع.</w:t>
      </w:r>
    </w:p>
    <w:p w14:paraId="2B8ACCFF" w14:textId="020FFE41" w:rsidR="00242335" w:rsidRPr="00242335" w:rsidRDefault="00242335" w:rsidP="00242335">
      <w:pPr>
        <w:pStyle w:val="ListParagraph"/>
        <w:numPr>
          <w:ilvl w:val="0"/>
          <w:numId w:val="18"/>
        </w:numPr>
        <w:rPr>
          <w:rStyle w:val="IntenseReference"/>
          <w:rFonts w:ascii="Dubai" w:hAnsi="Dubai" w:cs="Dubai"/>
          <w:b w:val="0"/>
          <w:bCs w:val="0"/>
          <w:color w:val="auto"/>
          <w:sz w:val="28"/>
          <w:szCs w:val="28"/>
          <w:rtl/>
        </w:rPr>
      </w:pPr>
      <w:r w:rsidRPr="000A477E">
        <w:rPr>
          <w:rStyle w:val="IntenseReference"/>
          <w:rFonts w:ascii="Dubai" w:hAnsi="Dubai" w:cs="Dubai"/>
          <w:b w:val="0"/>
          <w:bCs w:val="0"/>
          <w:color w:val="auto"/>
          <w:sz w:val="28"/>
          <w:szCs w:val="28"/>
          <w:highlight w:val="lightGray"/>
          <w:rtl/>
        </w:rPr>
        <w:t>الحماية القانونية:</w:t>
      </w:r>
      <w:r w:rsidRPr="00242335">
        <w:rPr>
          <w:rStyle w:val="IntenseReference"/>
          <w:rFonts w:ascii="Dubai" w:hAnsi="Dubai" w:cs="Dubai" w:hint="cs"/>
          <w:b w:val="0"/>
          <w:bCs w:val="0"/>
          <w:color w:val="auto"/>
          <w:sz w:val="28"/>
          <w:szCs w:val="28"/>
          <w:rtl/>
        </w:rPr>
        <w:t xml:space="preserve"> </w:t>
      </w:r>
      <w:r w:rsidRPr="00242335">
        <w:rPr>
          <w:rStyle w:val="IntenseReference"/>
          <w:rFonts w:ascii="Dubai" w:hAnsi="Dubai" w:cs="Dubai"/>
          <w:b w:val="0"/>
          <w:bCs w:val="0"/>
          <w:color w:val="auto"/>
          <w:sz w:val="28"/>
          <w:szCs w:val="28"/>
          <w:rtl/>
        </w:rPr>
        <w:t>توفير الحماية القانونية للمهاجرين واللاجئين يعني ضمان حقوقهم وتقديم الدعم القانوني في مواجهة أية تحديات قانونية قد تواجههم.</w:t>
      </w:r>
    </w:p>
    <w:p w14:paraId="4518E31A" w14:textId="34BE8E4B" w:rsidR="00242335" w:rsidRPr="00242335" w:rsidRDefault="00242335" w:rsidP="00242335">
      <w:pPr>
        <w:pStyle w:val="ListParagraph"/>
        <w:numPr>
          <w:ilvl w:val="0"/>
          <w:numId w:val="18"/>
        </w:numPr>
        <w:rPr>
          <w:rStyle w:val="IntenseReference"/>
          <w:rFonts w:ascii="Dubai" w:hAnsi="Dubai" w:cs="Dubai"/>
          <w:b w:val="0"/>
          <w:bCs w:val="0"/>
          <w:color w:val="auto"/>
          <w:sz w:val="28"/>
          <w:szCs w:val="28"/>
          <w:rtl/>
        </w:rPr>
      </w:pPr>
      <w:r w:rsidRPr="000A477E">
        <w:rPr>
          <w:rStyle w:val="IntenseReference"/>
          <w:rFonts w:ascii="Dubai" w:hAnsi="Dubai" w:cs="Dubai"/>
          <w:b w:val="0"/>
          <w:bCs w:val="0"/>
          <w:color w:val="auto"/>
          <w:sz w:val="28"/>
          <w:szCs w:val="28"/>
          <w:highlight w:val="lightGray"/>
          <w:rtl/>
        </w:rPr>
        <w:t>الدعم النفسي والاجتماعي:</w:t>
      </w:r>
      <w:r w:rsidRPr="00242335">
        <w:rPr>
          <w:rStyle w:val="IntenseReference"/>
          <w:rFonts w:ascii="Dubai" w:hAnsi="Dubai" w:cs="Dubai" w:hint="cs"/>
          <w:b w:val="0"/>
          <w:bCs w:val="0"/>
          <w:color w:val="auto"/>
          <w:sz w:val="28"/>
          <w:szCs w:val="28"/>
          <w:rtl/>
        </w:rPr>
        <w:t xml:space="preserve"> </w:t>
      </w:r>
      <w:r w:rsidRPr="00242335">
        <w:rPr>
          <w:rStyle w:val="IntenseReference"/>
          <w:rFonts w:ascii="Dubai" w:hAnsi="Dubai" w:cs="Dubai"/>
          <w:b w:val="0"/>
          <w:bCs w:val="0"/>
          <w:color w:val="auto"/>
          <w:sz w:val="28"/>
          <w:szCs w:val="28"/>
          <w:rtl/>
        </w:rPr>
        <w:t>تقديم الدعم النفسي والاجتماعي يعزز التكامل الناجح للمهاجرين واللاجئين. يمكن أن يشمل ذلك خدمات الصحة النفسية والدعم الاجتماعي لمساعدتهم في التغلب على صعوبات التكيف.</w:t>
      </w:r>
    </w:p>
    <w:p w14:paraId="07A31838" w14:textId="0C72476C" w:rsidR="00242335" w:rsidRPr="00242335" w:rsidRDefault="00242335" w:rsidP="00242335">
      <w:pPr>
        <w:pStyle w:val="ListParagraph"/>
        <w:numPr>
          <w:ilvl w:val="0"/>
          <w:numId w:val="18"/>
        </w:numPr>
        <w:rPr>
          <w:rStyle w:val="IntenseReference"/>
          <w:rFonts w:ascii="Dubai" w:hAnsi="Dubai" w:cs="Dubai"/>
          <w:b w:val="0"/>
          <w:bCs w:val="0"/>
          <w:color w:val="auto"/>
          <w:sz w:val="28"/>
          <w:szCs w:val="28"/>
          <w:rtl/>
        </w:rPr>
      </w:pPr>
      <w:r w:rsidRPr="000A477E">
        <w:rPr>
          <w:rStyle w:val="IntenseReference"/>
          <w:rFonts w:ascii="Dubai" w:hAnsi="Dubai" w:cs="Dubai"/>
          <w:b w:val="0"/>
          <w:bCs w:val="0"/>
          <w:color w:val="auto"/>
          <w:sz w:val="28"/>
          <w:szCs w:val="28"/>
          <w:highlight w:val="lightGray"/>
          <w:rtl/>
        </w:rPr>
        <w:t>التعليم وفرص العمل:</w:t>
      </w:r>
      <w:r w:rsidRPr="00242335">
        <w:rPr>
          <w:rStyle w:val="IntenseReference"/>
          <w:rFonts w:ascii="Dubai" w:hAnsi="Dubai" w:cs="Dubai" w:hint="cs"/>
          <w:b w:val="0"/>
          <w:bCs w:val="0"/>
          <w:color w:val="auto"/>
          <w:sz w:val="28"/>
          <w:szCs w:val="28"/>
          <w:rtl/>
        </w:rPr>
        <w:t xml:space="preserve"> </w:t>
      </w:r>
      <w:r w:rsidRPr="00242335">
        <w:rPr>
          <w:rStyle w:val="IntenseReference"/>
          <w:rFonts w:ascii="Dubai" w:hAnsi="Dubai" w:cs="Dubai"/>
          <w:b w:val="0"/>
          <w:bCs w:val="0"/>
          <w:color w:val="auto"/>
          <w:sz w:val="28"/>
          <w:szCs w:val="28"/>
          <w:rtl/>
        </w:rPr>
        <w:t>توفير فرص التعليم والتدريب المهني يساعد المهاجرين واللاجئين على تحسين مهاراتهم وزيادة فرصهم في الحصول على فرص عمل مستدامة.</w:t>
      </w:r>
    </w:p>
    <w:p w14:paraId="765158DD" w14:textId="0BF4D2A6" w:rsidR="00242335" w:rsidRPr="00242335" w:rsidRDefault="00242335" w:rsidP="00242335">
      <w:pPr>
        <w:pStyle w:val="ListParagraph"/>
        <w:numPr>
          <w:ilvl w:val="0"/>
          <w:numId w:val="18"/>
        </w:numPr>
        <w:rPr>
          <w:rStyle w:val="IntenseReference"/>
          <w:rFonts w:ascii="Dubai" w:hAnsi="Dubai" w:cs="Dubai"/>
          <w:b w:val="0"/>
          <w:bCs w:val="0"/>
          <w:color w:val="auto"/>
          <w:sz w:val="28"/>
          <w:szCs w:val="28"/>
          <w:rtl/>
        </w:rPr>
      </w:pPr>
      <w:r w:rsidRPr="000A477E">
        <w:rPr>
          <w:rStyle w:val="IntenseReference"/>
          <w:rFonts w:ascii="Dubai" w:hAnsi="Dubai" w:cs="Dubai"/>
          <w:b w:val="0"/>
          <w:bCs w:val="0"/>
          <w:color w:val="auto"/>
          <w:sz w:val="28"/>
          <w:szCs w:val="28"/>
          <w:highlight w:val="lightGray"/>
          <w:rtl/>
        </w:rPr>
        <w:t>حقوق العائلة:</w:t>
      </w:r>
      <w:r w:rsidRPr="00242335">
        <w:rPr>
          <w:rStyle w:val="IntenseReference"/>
          <w:rFonts w:ascii="Dubai" w:hAnsi="Dubai" w:cs="Dubai" w:hint="cs"/>
          <w:b w:val="0"/>
          <w:bCs w:val="0"/>
          <w:color w:val="auto"/>
          <w:sz w:val="28"/>
          <w:szCs w:val="28"/>
          <w:rtl/>
        </w:rPr>
        <w:t xml:space="preserve"> </w:t>
      </w:r>
      <w:r w:rsidRPr="00242335">
        <w:rPr>
          <w:rStyle w:val="IntenseReference"/>
          <w:rFonts w:ascii="Dubai" w:hAnsi="Dubai" w:cs="Dubai"/>
          <w:b w:val="0"/>
          <w:bCs w:val="0"/>
          <w:color w:val="auto"/>
          <w:sz w:val="28"/>
          <w:szCs w:val="28"/>
          <w:rtl/>
        </w:rPr>
        <w:t>ضمان حقوق التواصل العائلي يشمل الاهتمام بالوحدة العائلية وتسهيل إجراءات إعادة التوحيد العائلي</w:t>
      </w:r>
      <w:r w:rsidRPr="00242335">
        <w:rPr>
          <w:rStyle w:val="IntenseReference"/>
          <w:rFonts w:ascii="Dubai" w:hAnsi="Dubai" w:cs="Dubai" w:hint="cs"/>
          <w:b w:val="0"/>
          <w:bCs w:val="0"/>
          <w:color w:val="auto"/>
          <w:sz w:val="28"/>
          <w:szCs w:val="28"/>
          <w:rtl/>
        </w:rPr>
        <w:t>.</w:t>
      </w:r>
    </w:p>
    <w:p w14:paraId="09252F60" w14:textId="098AC462" w:rsidR="00242335" w:rsidRPr="00242335" w:rsidRDefault="00242335" w:rsidP="00242335">
      <w:pPr>
        <w:pStyle w:val="ListParagraph"/>
        <w:numPr>
          <w:ilvl w:val="0"/>
          <w:numId w:val="18"/>
        </w:numPr>
        <w:rPr>
          <w:rStyle w:val="IntenseReference"/>
          <w:rFonts w:ascii="Dubai" w:hAnsi="Dubai" w:cs="Dubai"/>
          <w:b w:val="0"/>
          <w:bCs w:val="0"/>
          <w:color w:val="auto"/>
          <w:sz w:val="28"/>
          <w:szCs w:val="28"/>
          <w:rtl/>
        </w:rPr>
      </w:pPr>
      <w:r w:rsidRPr="000A477E">
        <w:rPr>
          <w:rStyle w:val="IntenseReference"/>
          <w:rFonts w:ascii="Dubai" w:hAnsi="Dubai" w:cs="Dubai"/>
          <w:b w:val="0"/>
          <w:bCs w:val="0"/>
          <w:color w:val="auto"/>
          <w:sz w:val="28"/>
          <w:szCs w:val="28"/>
          <w:highlight w:val="lightGray"/>
          <w:rtl/>
        </w:rPr>
        <w:t>المشاركة المدنية:</w:t>
      </w:r>
      <w:r w:rsidR="000A477E">
        <w:rPr>
          <w:rStyle w:val="IntenseReference"/>
          <w:rFonts w:ascii="Dubai" w:hAnsi="Dubai" w:cs="Dubai" w:hint="cs"/>
          <w:b w:val="0"/>
          <w:bCs w:val="0"/>
          <w:color w:val="auto"/>
          <w:sz w:val="28"/>
          <w:szCs w:val="28"/>
          <w:rtl/>
        </w:rPr>
        <w:t xml:space="preserve"> </w:t>
      </w:r>
      <w:r w:rsidRPr="00242335">
        <w:rPr>
          <w:rStyle w:val="IntenseReference"/>
          <w:rFonts w:ascii="Dubai" w:hAnsi="Dubai" w:cs="Dubai"/>
          <w:b w:val="0"/>
          <w:bCs w:val="0"/>
          <w:color w:val="auto"/>
          <w:sz w:val="28"/>
          <w:szCs w:val="28"/>
          <w:rtl/>
        </w:rPr>
        <w:t>تشجيع المشاركة المدنية للمهاجرين واللاجئين في الحياة الاجتماعية والسياسية يسهم في تعزيز الاندماج وتعزيز حقوقهم.</w:t>
      </w:r>
    </w:p>
    <w:p w14:paraId="5C1D6CD9" w14:textId="439B5BE7" w:rsidR="00242335" w:rsidRPr="00242335" w:rsidRDefault="00242335" w:rsidP="00242335">
      <w:pPr>
        <w:pStyle w:val="ListParagraph"/>
        <w:numPr>
          <w:ilvl w:val="0"/>
          <w:numId w:val="18"/>
        </w:numPr>
        <w:rPr>
          <w:rStyle w:val="IntenseReference"/>
          <w:rFonts w:ascii="Dubai" w:hAnsi="Dubai" w:cs="Dubai"/>
          <w:b w:val="0"/>
          <w:bCs w:val="0"/>
          <w:color w:val="auto"/>
          <w:sz w:val="28"/>
          <w:szCs w:val="28"/>
          <w:rtl/>
        </w:rPr>
      </w:pPr>
      <w:r w:rsidRPr="000A477E">
        <w:rPr>
          <w:rStyle w:val="IntenseReference"/>
          <w:rFonts w:ascii="Dubai" w:hAnsi="Dubai" w:cs="Dubai"/>
          <w:b w:val="0"/>
          <w:bCs w:val="0"/>
          <w:color w:val="auto"/>
          <w:sz w:val="28"/>
          <w:szCs w:val="28"/>
          <w:highlight w:val="lightGray"/>
          <w:rtl/>
        </w:rPr>
        <w:t>تحسين الإدارة الهجرية:</w:t>
      </w:r>
      <w:r w:rsidRPr="00242335">
        <w:rPr>
          <w:rStyle w:val="IntenseReference"/>
          <w:rFonts w:ascii="Dubai" w:hAnsi="Dubai" w:cs="Dubai" w:hint="cs"/>
          <w:b w:val="0"/>
          <w:bCs w:val="0"/>
          <w:color w:val="auto"/>
          <w:sz w:val="28"/>
          <w:szCs w:val="28"/>
          <w:rtl/>
        </w:rPr>
        <w:t xml:space="preserve"> </w:t>
      </w:r>
      <w:r w:rsidRPr="00242335">
        <w:rPr>
          <w:rStyle w:val="IntenseReference"/>
          <w:rFonts w:ascii="Dubai" w:hAnsi="Dubai" w:cs="Dubai"/>
          <w:b w:val="0"/>
          <w:bCs w:val="0"/>
          <w:color w:val="auto"/>
          <w:sz w:val="28"/>
          <w:szCs w:val="28"/>
          <w:rtl/>
        </w:rPr>
        <w:t>تحسين إجراءات الهجرة واللجوء لتسهيل تحقيق التوازن بين استقبال اللاجئين والمهاجرين وحماية حقوقهم وضمان أمان المجتمع.</w:t>
      </w:r>
    </w:p>
    <w:p w14:paraId="3A217F0A" w14:textId="4A02F9FD" w:rsidR="00242335" w:rsidRDefault="00242335" w:rsidP="00242335">
      <w:pPr>
        <w:ind w:left="-694"/>
        <w:rPr>
          <w:rStyle w:val="IntenseReference"/>
          <w:rFonts w:ascii="Dubai" w:hAnsi="Dubai" w:cs="Dubai"/>
          <w:b w:val="0"/>
          <w:bCs w:val="0"/>
          <w:color w:val="auto"/>
          <w:sz w:val="28"/>
          <w:szCs w:val="28"/>
          <w:rtl/>
        </w:rPr>
      </w:pPr>
    </w:p>
    <w:p w14:paraId="6F3D41D0" w14:textId="77777777" w:rsidR="000A477E" w:rsidRPr="00242335" w:rsidRDefault="000A477E" w:rsidP="00242335">
      <w:pPr>
        <w:ind w:left="-694"/>
        <w:rPr>
          <w:rStyle w:val="IntenseReference"/>
          <w:rFonts w:ascii="Dubai" w:hAnsi="Dubai" w:cs="Dubai"/>
          <w:b w:val="0"/>
          <w:bCs w:val="0"/>
          <w:color w:val="auto"/>
          <w:sz w:val="28"/>
          <w:szCs w:val="28"/>
          <w:rtl/>
        </w:rPr>
      </w:pPr>
    </w:p>
    <w:p w14:paraId="21EB897A" w14:textId="77777777" w:rsidR="00242335" w:rsidRPr="00242335" w:rsidRDefault="00242335" w:rsidP="00242335">
      <w:pPr>
        <w:pStyle w:val="ListParagraph"/>
        <w:numPr>
          <w:ilvl w:val="0"/>
          <w:numId w:val="19"/>
        </w:numPr>
        <w:ind w:left="-64"/>
        <w:rPr>
          <w:rStyle w:val="IntenseReference"/>
          <w:rFonts w:ascii="Dubai" w:hAnsi="Dubai" w:cs="Dubai"/>
          <w:color w:val="auto"/>
          <w:sz w:val="32"/>
          <w:szCs w:val="32"/>
          <w:rtl/>
        </w:rPr>
      </w:pPr>
      <w:r w:rsidRPr="00242335">
        <w:rPr>
          <w:rStyle w:val="IntenseReference"/>
          <w:rFonts w:ascii="Dubai" w:hAnsi="Dubai" w:cs="Dubai"/>
          <w:color w:val="auto"/>
          <w:sz w:val="32"/>
          <w:szCs w:val="32"/>
          <w:rtl/>
        </w:rPr>
        <w:lastRenderedPageBreak/>
        <w:t>التوصيات:</w:t>
      </w:r>
    </w:p>
    <w:p w14:paraId="5BCD4EFE" w14:textId="77427202" w:rsidR="00242335" w:rsidRPr="00242335" w:rsidRDefault="00242335" w:rsidP="00242335">
      <w:pPr>
        <w:ind w:left="-694"/>
        <w:rPr>
          <w:rStyle w:val="IntenseReference"/>
          <w:rFonts w:ascii="Dubai" w:hAnsi="Dubai" w:cs="Dubai"/>
          <w:b w:val="0"/>
          <w:bCs w:val="0"/>
          <w:color w:val="auto"/>
          <w:sz w:val="28"/>
          <w:szCs w:val="28"/>
          <w:rtl/>
        </w:rPr>
      </w:pPr>
      <w:r w:rsidRPr="00242335">
        <w:rPr>
          <w:rStyle w:val="IntenseReference"/>
          <w:rFonts w:ascii="Dubai" w:hAnsi="Dubai" w:cs="Dubai"/>
          <w:b w:val="0"/>
          <w:bCs w:val="0"/>
          <w:color w:val="auto"/>
          <w:sz w:val="28"/>
          <w:szCs w:val="28"/>
          <w:rtl/>
        </w:rPr>
        <w:t>تحسين حماية حقوق اللاجئين والمهاجرين يتطلب جهودًا مستمرة على مستوى السياسات والمجتمع. إليك بعض التوصيات التي يمكن اعتمادها لتعزيز حماية حقوق اللاجئين والمهاجرين:</w:t>
      </w:r>
    </w:p>
    <w:p w14:paraId="6630D1E4" w14:textId="3BBBBAE7" w:rsidR="00242335" w:rsidRPr="000A477E" w:rsidRDefault="00242335" w:rsidP="00242335">
      <w:pPr>
        <w:pStyle w:val="ListParagraph"/>
        <w:numPr>
          <w:ilvl w:val="0"/>
          <w:numId w:val="20"/>
        </w:numPr>
        <w:rPr>
          <w:rStyle w:val="IntenseReference"/>
          <w:rFonts w:ascii="Dubai" w:hAnsi="Dubai" w:cs="Dubai"/>
          <w:b w:val="0"/>
          <w:bCs w:val="0"/>
          <w:color w:val="auto"/>
          <w:sz w:val="24"/>
          <w:szCs w:val="24"/>
          <w:rtl/>
        </w:rPr>
      </w:pPr>
      <w:r w:rsidRPr="000A477E">
        <w:rPr>
          <w:rStyle w:val="IntenseReference"/>
          <w:rFonts w:ascii="Dubai" w:hAnsi="Dubai" w:cs="Dubai"/>
          <w:b w:val="0"/>
          <w:bCs w:val="0"/>
          <w:color w:val="auto"/>
          <w:sz w:val="24"/>
          <w:szCs w:val="24"/>
          <w:rtl/>
        </w:rPr>
        <w:t>تعزيز التوعية</w:t>
      </w:r>
    </w:p>
    <w:p w14:paraId="5C3B4EAD" w14:textId="48929DC7" w:rsidR="00242335" w:rsidRPr="000A477E" w:rsidRDefault="00242335" w:rsidP="00242335">
      <w:pPr>
        <w:pStyle w:val="ListParagraph"/>
        <w:numPr>
          <w:ilvl w:val="0"/>
          <w:numId w:val="20"/>
        </w:numPr>
        <w:rPr>
          <w:rStyle w:val="IntenseReference"/>
          <w:rFonts w:ascii="Dubai" w:hAnsi="Dubai" w:cs="Dubai"/>
          <w:b w:val="0"/>
          <w:bCs w:val="0"/>
          <w:color w:val="auto"/>
          <w:sz w:val="24"/>
          <w:szCs w:val="24"/>
          <w:rtl/>
        </w:rPr>
      </w:pPr>
      <w:r w:rsidRPr="000A477E">
        <w:rPr>
          <w:rStyle w:val="IntenseReference"/>
          <w:rFonts w:ascii="Dubai" w:hAnsi="Dubai" w:cs="Dubai"/>
          <w:b w:val="0"/>
          <w:bCs w:val="0"/>
          <w:color w:val="auto"/>
          <w:sz w:val="24"/>
          <w:szCs w:val="24"/>
          <w:rtl/>
        </w:rPr>
        <w:t>تعزيز التكامل الاجتماعي</w:t>
      </w:r>
    </w:p>
    <w:p w14:paraId="7B4A58CC" w14:textId="1D93C253" w:rsidR="00242335" w:rsidRPr="000A477E" w:rsidRDefault="00242335" w:rsidP="00242335">
      <w:pPr>
        <w:pStyle w:val="ListParagraph"/>
        <w:numPr>
          <w:ilvl w:val="0"/>
          <w:numId w:val="20"/>
        </w:numPr>
        <w:rPr>
          <w:rStyle w:val="IntenseReference"/>
          <w:rFonts w:ascii="Dubai" w:hAnsi="Dubai" w:cs="Dubai"/>
          <w:b w:val="0"/>
          <w:bCs w:val="0"/>
          <w:color w:val="auto"/>
          <w:sz w:val="24"/>
          <w:szCs w:val="24"/>
          <w:rtl/>
        </w:rPr>
      </w:pPr>
      <w:r w:rsidRPr="000A477E">
        <w:rPr>
          <w:rStyle w:val="IntenseReference"/>
          <w:rFonts w:ascii="Dubai" w:hAnsi="Dubai" w:cs="Dubai"/>
          <w:b w:val="0"/>
          <w:bCs w:val="0"/>
          <w:color w:val="auto"/>
          <w:sz w:val="24"/>
          <w:szCs w:val="24"/>
          <w:rtl/>
        </w:rPr>
        <w:t>توفير فرص العمل</w:t>
      </w:r>
    </w:p>
    <w:p w14:paraId="6E25C6CA" w14:textId="56192455" w:rsidR="00242335" w:rsidRPr="000A477E" w:rsidRDefault="00242335" w:rsidP="00242335">
      <w:pPr>
        <w:pStyle w:val="ListParagraph"/>
        <w:numPr>
          <w:ilvl w:val="0"/>
          <w:numId w:val="20"/>
        </w:numPr>
        <w:rPr>
          <w:rStyle w:val="IntenseReference"/>
          <w:rFonts w:ascii="Dubai" w:hAnsi="Dubai" w:cs="Dubai"/>
          <w:b w:val="0"/>
          <w:bCs w:val="0"/>
          <w:color w:val="auto"/>
          <w:sz w:val="24"/>
          <w:szCs w:val="24"/>
          <w:rtl/>
        </w:rPr>
      </w:pPr>
      <w:r w:rsidRPr="000A477E">
        <w:rPr>
          <w:rStyle w:val="IntenseReference"/>
          <w:rFonts w:ascii="Dubai" w:hAnsi="Dubai" w:cs="Dubai"/>
          <w:b w:val="0"/>
          <w:bCs w:val="0"/>
          <w:color w:val="auto"/>
          <w:sz w:val="24"/>
          <w:szCs w:val="24"/>
          <w:rtl/>
        </w:rPr>
        <w:t>تحسين الحماية القانونية</w:t>
      </w:r>
    </w:p>
    <w:p w14:paraId="65DFF476" w14:textId="2F471C65" w:rsidR="00242335" w:rsidRPr="000A477E" w:rsidRDefault="00242335" w:rsidP="00242335">
      <w:pPr>
        <w:pStyle w:val="ListParagraph"/>
        <w:numPr>
          <w:ilvl w:val="0"/>
          <w:numId w:val="20"/>
        </w:numPr>
        <w:rPr>
          <w:rStyle w:val="IntenseReference"/>
          <w:rFonts w:ascii="Dubai" w:hAnsi="Dubai" w:cs="Dubai"/>
          <w:b w:val="0"/>
          <w:bCs w:val="0"/>
          <w:color w:val="auto"/>
          <w:sz w:val="24"/>
          <w:szCs w:val="24"/>
          <w:rtl/>
        </w:rPr>
      </w:pPr>
      <w:r w:rsidRPr="000A477E">
        <w:rPr>
          <w:rStyle w:val="IntenseReference"/>
          <w:rFonts w:ascii="Dubai" w:hAnsi="Dubai" w:cs="Dubai"/>
          <w:b w:val="0"/>
          <w:bCs w:val="0"/>
          <w:color w:val="auto"/>
          <w:sz w:val="24"/>
          <w:szCs w:val="24"/>
          <w:rtl/>
        </w:rPr>
        <w:t>تسهيل الإجراءات الهجرية</w:t>
      </w:r>
    </w:p>
    <w:p w14:paraId="74C7EADD" w14:textId="77B3295F" w:rsidR="00242335" w:rsidRPr="000A477E" w:rsidRDefault="00242335" w:rsidP="00242335">
      <w:pPr>
        <w:pStyle w:val="ListParagraph"/>
        <w:numPr>
          <w:ilvl w:val="0"/>
          <w:numId w:val="20"/>
        </w:numPr>
        <w:rPr>
          <w:rStyle w:val="IntenseReference"/>
          <w:rFonts w:ascii="Dubai" w:hAnsi="Dubai" w:cs="Dubai"/>
          <w:b w:val="0"/>
          <w:bCs w:val="0"/>
          <w:color w:val="auto"/>
          <w:sz w:val="24"/>
          <w:szCs w:val="24"/>
          <w:rtl/>
        </w:rPr>
      </w:pPr>
      <w:r w:rsidRPr="000A477E">
        <w:rPr>
          <w:rStyle w:val="IntenseReference"/>
          <w:rFonts w:ascii="Dubai" w:hAnsi="Dubai" w:cs="Dubai"/>
          <w:b w:val="0"/>
          <w:bCs w:val="0"/>
          <w:color w:val="auto"/>
          <w:sz w:val="24"/>
          <w:szCs w:val="24"/>
          <w:rtl/>
        </w:rPr>
        <w:t>تعزيز حقوق العائلة</w:t>
      </w:r>
    </w:p>
    <w:p w14:paraId="6219A158" w14:textId="48762696" w:rsidR="00242335" w:rsidRPr="000A477E" w:rsidRDefault="00242335" w:rsidP="00242335">
      <w:pPr>
        <w:pStyle w:val="ListParagraph"/>
        <w:numPr>
          <w:ilvl w:val="0"/>
          <w:numId w:val="20"/>
        </w:numPr>
        <w:rPr>
          <w:rStyle w:val="IntenseReference"/>
          <w:rFonts w:ascii="Dubai" w:hAnsi="Dubai" w:cs="Dubai"/>
          <w:b w:val="0"/>
          <w:bCs w:val="0"/>
          <w:color w:val="auto"/>
          <w:sz w:val="24"/>
          <w:szCs w:val="24"/>
          <w:rtl/>
        </w:rPr>
      </w:pPr>
      <w:r w:rsidRPr="000A477E">
        <w:rPr>
          <w:rStyle w:val="IntenseReference"/>
          <w:rFonts w:ascii="Dubai" w:hAnsi="Dubai" w:cs="Dubai"/>
          <w:b w:val="0"/>
          <w:bCs w:val="0"/>
          <w:color w:val="auto"/>
          <w:sz w:val="24"/>
          <w:szCs w:val="24"/>
          <w:rtl/>
        </w:rPr>
        <w:t>التعاون الدولي</w:t>
      </w:r>
    </w:p>
    <w:p w14:paraId="504A51FF" w14:textId="7CFE725C" w:rsidR="00242335" w:rsidRPr="000A477E" w:rsidRDefault="00242335" w:rsidP="00242335">
      <w:pPr>
        <w:pStyle w:val="ListParagraph"/>
        <w:numPr>
          <w:ilvl w:val="0"/>
          <w:numId w:val="20"/>
        </w:numPr>
        <w:rPr>
          <w:rStyle w:val="IntenseReference"/>
          <w:rFonts w:ascii="Dubai" w:hAnsi="Dubai" w:cs="Dubai"/>
          <w:b w:val="0"/>
          <w:bCs w:val="0"/>
          <w:color w:val="auto"/>
          <w:sz w:val="24"/>
          <w:szCs w:val="24"/>
          <w:rtl/>
        </w:rPr>
      </w:pPr>
      <w:r w:rsidRPr="000A477E">
        <w:rPr>
          <w:rStyle w:val="IntenseReference"/>
          <w:rFonts w:ascii="Dubai" w:hAnsi="Dubai" w:cs="Dubai"/>
          <w:b w:val="0"/>
          <w:bCs w:val="0"/>
          <w:color w:val="auto"/>
          <w:sz w:val="24"/>
          <w:szCs w:val="24"/>
          <w:rtl/>
        </w:rPr>
        <w:t>تشجيع المشاركة المدنية</w:t>
      </w:r>
    </w:p>
    <w:p w14:paraId="12778696" w14:textId="5F027990" w:rsidR="00242335" w:rsidRPr="000A477E" w:rsidRDefault="00242335" w:rsidP="00242335">
      <w:pPr>
        <w:pStyle w:val="ListParagraph"/>
        <w:numPr>
          <w:ilvl w:val="0"/>
          <w:numId w:val="20"/>
        </w:numPr>
        <w:rPr>
          <w:rStyle w:val="IntenseReference"/>
          <w:rFonts w:ascii="Dubai" w:hAnsi="Dubai" w:cs="Dubai"/>
          <w:b w:val="0"/>
          <w:bCs w:val="0"/>
          <w:color w:val="auto"/>
          <w:sz w:val="24"/>
          <w:szCs w:val="24"/>
          <w:rtl/>
        </w:rPr>
      </w:pPr>
      <w:r w:rsidRPr="000A477E">
        <w:rPr>
          <w:rStyle w:val="IntenseReference"/>
          <w:rFonts w:ascii="Dubai" w:hAnsi="Dubai" w:cs="Dubai"/>
          <w:b w:val="0"/>
          <w:bCs w:val="0"/>
          <w:color w:val="auto"/>
          <w:sz w:val="24"/>
          <w:szCs w:val="24"/>
          <w:rtl/>
        </w:rPr>
        <w:t>التركيز على حقوق الأطفال</w:t>
      </w:r>
    </w:p>
    <w:p w14:paraId="7ED50199" w14:textId="3307F474" w:rsidR="00242335" w:rsidRPr="000A477E" w:rsidRDefault="00242335" w:rsidP="00242335">
      <w:pPr>
        <w:pStyle w:val="ListParagraph"/>
        <w:numPr>
          <w:ilvl w:val="0"/>
          <w:numId w:val="20"/>
        </w:numPr>
        <w:rPr>
          <w:rStyle w:val="IntenseReference"/>
          <w:rFonts w:ascii="Dubai" w:hAnsi="Dubai" w:cs="Dubai"/>
          <w:b w:val="0"/>
          <w:bCs w:val="0"/>
          <w:color w:val="auto"/>
          <w:sz w:val="24"/>
          <w:szCs w:val="24"/>
          <w:rtl/>
        </w:rPr>
      </w:pPr>
      <w:r w:rsidRPr="000A477E">
        <w:rPr>
          <w:rStyle w:val="IntenseReference"/>
          <w:rFonts w:ascii="Dubai" w:hAnsi="Dubai" w:cs="Dubai"/>
          <w:b w:val="0"/>
          <w:bCs w:val="0"/>
          <w:color w:val="auto"/>
          <w:sz w:val="24"/>
          <w:szCs w:val="24"/>
          <w:rtl/>
        </w:rPr>
        <w:t>مكافحة التمييز</w:t>
      </w:r>
    </w:p>
    <w:p w14:paraId="48564500" w14:textId="2B9C931C" w:rsidR="00B6066C" w:rsidRPr="000A477E" w:rsidRDefault="00242335" w:rsidP="000A477E">
      <w:pPr>
        <w:ind w:left="-694"/>
        <w:jc w:val="center"/>
        <w:rPr>
          <w:rStyle w:val="IntenseReference"/>
          <w:rFonts w:ascii="Dubai" w:hAnsi="Dubai" w:cs="Dubai"/>
          <w:b w:val="0"/>
          <w:bCs w:val="0"/>
          <w:color w:val="auto"/>
          <w:sz w:val="28"/>
          <w:szCs w:val="28"/>
          <w:rtl/>
        </w:rPr>
      </w:pPr>
      <w:r w:rsidRPr="000A477E">
        <w:rPr>
          <w:rStyle w:val="IntenseReference"/>
          <w:rFonts w:ascii="Dubai" w:hAnsi="Dubai" w:cs="Dubai"/>
          <w:b w:val="0"/>
          <w:bCs w:val="0"/>
          <w:color w:val="auto"/>
          <w:sz w:val="28"/>
          <w:szCs w:val="28"/>
          <w:rtl/>
        </w:rPr>
        <w:t>تنفيذ هذه التوصيات يمكن أن يسهم في تعزيز حقوق اللاجئين والمهاجرين وتحسين ظروفهم في مجتمعات الاستقبال.</w:t>
      </w:r>
    </w:p>
    <w:p w14:paraId="7B8AA0EF" w14:textId="77777777" w:rsidR="00242335" w:rsidRPr="00B6066C" w:rsidRDefault="00242335" w:rsidP="00B6066C">
      <w:pPr>
        <w:pStyle w:val="ListParagraph"/>
        <w:numPr>
          <w:ilvl w:val="0"/>
          <w:numId w:val="21"/>
        </w:numPr>
        <w:ind w:left="-64"/>
        <w:rPr>
          <w:rStyle w:val="IntenseReference"/>
          <w:rFonts w:ascii="Dubai" w:hAnsi="Dubai" w:cs="Dubai"/>
          <w:color w:val="auto"/>
          <w:sz w:val="32"/>
          <w:szCs w:val="32"/>
          <w:rtl/>
        </w:rPr>
      </w:pPr>
      <w:r w:rsidRPr="00B6066C">
        <w:rPr>
          <w:rStyle w:val="IntenseReference"/>
          <w:rFonts w:ascii="Dubai" w:hAnsi="Dubai" w:cs="Dubai"/>
          <w:color w:val="auto"/>
          <w:sz w:val="32"/>
          <w:szCs w:val="32"/>
          <w:rtl/>
        </w:rPr>
        <w:t>الختام:</w:t>
      </w:r>
    </w:p>
    <w:p w14:paraId="7354D08D" w14:textId="1D0162CE" w:rsidR="00B6066C" w:rsidRPr="000A477E" w:rsidRDefault="00B6066C" w:rsidP="00B6066C">
      <w:pPr>
        <w:ind w:left="-694"/>
        <w:rPr>
          <w:rStyle w:val="IntenseReference"/>
          <w:rFonts w:ascii="Dubai" w:hAnsi="Dubai" w:cs="Dubai"/>
          <w:b w:val="0"/>
          <w:bCs w:val="0"/>
          <w:color w:val="auto"/>
          <w:sz w:val="28"/>
          <w:szCs w:val="28"/>
          <w:rtl/>
        </w:rPr>
      </w:pPr>
      <w:r w:rsidRPr="000A477E">
        <w:rPr>
          <w:rStyle w:val="IntenseReference"/>
          <w:rFonts w:ascii="Dubai" w:hAnsi="Dubai" w:cs="Dubai"/>
          <w:b w:val="0"/>
          <w:bCs w:val="0"/>
          <w:color w:val="auto"/>
          <w:sz w:val="28"/>
          <w:szCs w:val="28"/>
          <w:rtl/>
        </w:rPr>
        <w:t>إعادة تأكيد للأهمية الشخصية والعامة لحماية حقوق اللاجئين والمهاجرين تعكس التزام المجتمع الدولي والأفراد بالقيم الإنسانية وحقوق الإنسان. إليك بعض النقاط التي تبرز هذه الأهمية:</w:t>
      </w:r>
    </w:p>
    <w:p w14:paraId="6034CF80" w14:textId="1ED7B84E" w:rsidR="00B6066C" w:rsidRPr="000A477E" w:rsidRDefault="00B6066C" w:rsidP="00B6066C">
      <w:pPr>
        <w:pStyle w:val="ListParagraph"/>
        <w:numPr>
          <w:ilvl w:val="0"/>
          <w:numId w:val="22"/>
        </w:numPr>
        <w:rPr>
          <w:rStyle w:val="IntenseReference"/>
          <w:rFonts w:ascii="Dubai" w:hAnsi="Dubai" w:cs="Dubai"/>
          <w:b w:val="0"/>
          <w:bCs w:val="0"/>
          <w:color w:val="auto"/>
          <w:sz w:val="24"/>
          <w:szCs w:val="24"/>
          <w:rtl/>
        </w:rPr>
      </w:pPr>
      <w:r w:rsidRPr="000A477E">
        <w:rPr>
          <w:rStyle w:val="IntenseReference"/>
          <w:rFonts w:ascii="Dubai" w:hAnsi="Dubai" w:cs="Dubai"/>
          <w:b w:val="0"/>
          <w:bCs w:val="0"/>
          <w:color w:val="auto"/>
          <w:sz w:val="24"/>
          <w:szCs w:val="24"/>
          <w:rtl/>
        </w:rPr>
        <w:t>الإنسانية والكرامة</w:t>
      </w:r>
    </w:p>
    <w:p w14:paraId="360471B2" w14:textId="78318567" w:rsidR="00B6066C" w:rsidRPr="000A477E" w:rsidRDefault="00B6066C" w:rsidP="00B6066C">
      <w:pPr>
        <w:pStyle w:val="ListParagraph"/>
        <w:numPr>
          <w:ilvl w:val="0"/>
          <w:numId w:val="22"/>
        </w:numPr>
        <w:rPr>
          <w:rStyle w:val="IntenseReference"/>
          <w:rFonts w:ascii="Dubai" w:hAnsi="Dubai" w:cs="Dubai"/>
          <w:b w:val="0"/>
          <w:bCs w:val="0"/>
          <w:color w:val="auto"/>
          <w:sz w:val="24"/>
          <w:szCs w:val="24"/>
          <w:rtl/>
        </w:rPr>
      </w:pPr>
      <w:r w:rsidRPr="000A477E">
        <w:rPr>
          <w:rStyle w:val="IntenseReference"/>
          <w:rFonts w:ascii="Dubai" w:hAnsi="Dubai" w:cs="Dubai"/>
          <w:b w:val="0"/>
          <w:bCs w:val="0"/>
          <w:color w:val="auto"/>
          <w:sz w:val="24"/>
          <w:szCs w:val="24"/>
          <w:rtl/>
        </w:rPr>
        <w:t>التضامن والعدالة الاجتماعية</w:t>
      </w:r>
    </w:p>
    <w:p w14:paraId="5951282E" w14:textId="53517CE7" w:rsidR="00B6066C" w:rsidRPr="000A477E" w:rsidRDefault="00B6066C" w:rsidP="00B6066C">
      <w:pPr>
        <w:pStyle w:val="ListParagraph"/>
        <w:numPr>
          <w:ilvl w:val="0"/>
          <w:numId w:val="22"/>
        </w:numPr>
        <w:rPr>
          <w:rStyle w:val="IntenseReference"/>
          <w:rFonts w:ascii="Dubai" w:hAnsi="Dubai" w:cs="Dubai"/>
          <w:b w:val="0"/>
          <w:bCs w:val="0"/>
          <w:color w:val="auto"/>
          <w:sz w:val="24"/>
          <w:szCs w:val="24"/>
          <w:rtl/>
        </w:rPr>
      </w:pPr>
      <w:r w:rsidRPr="000A477E">
        <w:rPr>
          <w:rStyle w:val="IntenseReference"/>
          <w:rFonts w:ascii="Dubai" w:hAnsi="Dubai" w:cs="Dubai"/>
          <w:b w:val="0"/>
          <w:bCs w:val="0"/>
          <w:color w:val="auto"/>
          <w:sz w:val="24"/>
          <w:szCs w:val="24"/>
          <w:rtl/>
        </w:rPr>
        <w:t>السلم والأمان</w:t>
      </w:r>
    </w:p>
    <w:p w14:paraId="6C8450BA" w14:textId="19FB289B" w:rsidR="00B6066C" w:rsidRPr="000A477E" w:rsidRDefault="00B6066C" w:rsidP="00B6066C">
      <w:pPr>
        <w:pStyle w:val="ListParagraph"/>
        <w:numPr>
          <w:ilvl w:val="0"/>
          <w:numId w:val="22"/>
        </w:numPr>
        <w:rPr>
          <w:rStyle w:val="IntenseReference"/>
          <w:rFonts w:ascii="Dubai" w:hAnsi="Dubai" w:cs="Dubai"/>
          <w:b w:val="0"/>
          <w:bCs w:val="0"/>
          <w:color w:val="auto"/>
          <w:sz w:val="24"/>
          <w:szCs w:val="24"/>
          <w:rtl/>
        </w:rPr>
      </w:pPr>
      <w:r w:rsidRPr="000A477E">
        <w:rPr>
          <w:rStyle w:val="IntenseReference"/>
          <w:rFonts w:ascii="Dubai" w:hAnsi="Dubai" w:cs="Dubai"/>
          <w:b w:val="0"/>
          <w:bCs w:val="0"/>
          <w:color w:val="auto"/>
          <w:sz w:val="24"/>
          <w:szCs w:val="24"/>
          <w:rtl/>
        </w:rPr>
        <w:t>الاقتصاد والتنمية</w:t>
      </w:r>
    </w:p>
    <w:p w14:paraId="70D80722" w14:textId="2BDEB60F" w:rsidR="00B6066C" w:rsidRPr="000A477E" w:rsidRDefault="00B6066C" w:rsidP="00B6066C">
      <w:pPr>
        <w:pStyle w:val="ListParagraph"/>
        <w:numPr>
          <w:ilvl w:val="0"/>
          <w:numId w:val="22"/>
        </w:numPr>
        <w:rPr>
          <w:rStyle w:val="IntenseReference"/>
          <w:rFonts w:ascii="Dubai" w:hAnsi="Dubai" w:cs="Dubai"/>
          <w:b w:val="0"/>
          <w:bCs w:val="0"/>
          <w:color w:val="auto"/>
          <w:sz w:val="24"/>
          <w:szCs w:val="24"/>
          <w:rtl/>
        </w:rPr>
      </w:pPr>
      <w:r w:rsidRPr="000A477E">
        <w:rPr>
          <w:rStyle w:val="IntenseReference"/>
          <w:rFonts w:ascii="Dubai" w:hAnsi="Dubai" w:cs="Dubai"/>
          <w:b w:val="0"/>
          <w:bCs w:val="0"/>
          <w:color w:val="auto"/>
          <w:sz w:val="24"/>
          <w:szCs w:val="24"/>
          <w:rtl/>
        </w:rPr>
        <w:t>تعزيز التعايش الثقافي</w:t>
      </w:r>
    </w:p>
    <w:p w14:paraId="342931E5" w14:textId="05EB3862" w:rsidR="00B6066C" w:rsidRPr="000A477E" w:rsidRDefault="00B6066C" w:rsidP="00B6066C">
      <w:pPr>
        <w:pStyle w:val="ListParagraph"/>
        <w:numPr>
          <w:ilvl w:val="0"/>
          <w:numId w:val="22"/>
        </w:numPr>
        <w:rPr>
          <w:rStyle w:val="IntenseReference"/>
          <w:rFonts w:ascii="Dubai" w:hAnsi="Dubai" w:cs="Dubai"/>
          <w:b w:val="0"/>
          <w:bCs w:val="0"/>
          <w:color w:val="auto"/>
          <w:sz w:val="24"/>
          <w:szCs w:val="24"/>
          <w:rtl/>
        </w:rPr>
      </w:pPr>
      <w:r w:rsidRPr="000A477E">
        <w:rPr>
          <w:rStyle w:val="IntenseReference"/>
          <w:rFonts w:ascii="Dubai" w:hAnsi="Dubai" w:cs="Dubai"/>
          <w:b w:val="0"/>
          <w:bCs w:val="0"/>
          <w:color w:val="auto"/>
          <w:sz w:val="24"/>
          <w:szCs w:val="24"/>
          <w:rtl/>
        </w:rPr>
        <w:t>مكافحة التمييز والعدالة الاجتماعية</w:t>
      </w:r>
    </w:p>
    <w:p w14:paraId="77ACED65" w14:textId="58992347" w:rsidR="00B6066C" w:rsidRPr="000A477E" w:rsidRDefault="00B6066C" w:rsidP="00B6066C">
      <w:pPr>
        <w:pStyle w:val="ListParagraph"/>
        <w:numPr>
          <w:ilvl w:val="0"/>
          <w:numId w:val="22"/>
        </w:numPr>
        <w:rPr>
          <w:rStyle w:val="IntenseReference"/>
          <w:rFonts w:ascii="Dubai" w:hAnsi="Dubai" w:cs="Dubai"/>
          <w:b w:val="0"/>
          <w:bCs w:val="0"/>
          <w:color w:val="auto"/>
          <w:sz w:val="24"/>
          <w:szCs w:val="24"/>
          <w:rtl/>
        </w:rPr>
      </w:pPr>
      <w:r w:rsidRPr="000A477E">
        <w:rPr>
          <w:rStyle w:val="IntenseReference"/>
          <w:rFonts w:ascii="Dubai" w:hAnsi="Dubai" w:cs="Dubai"/>
          <w:b w:val="0"/>
          <w:bCs w:val="0"/>
          <w:color w:val="auto"/>
          <w:sz w:val="24"/>
          <w:szCs w:val="24"/>
          <w:rtl/>
        </w:rPr>
        <w:t>الأمان الدولي</w:t>
      </w:r>
    </w:p>
    <w:p w14:paraId="1807BADE" w14:textId="35249C9E" w:rsidR="00B6066C" w:rsidRPr="000A477E" w:rsidRDefault="00B6066C" w:rsidP="00B6066C">
      <w:pPr>
        <w:pStyle w:val="ListParagraph"/>
        <w:numPr>
          <w:ilvl w:val="0"/>
          <w:numId w:val="22"/>
        </w:numPr>
        <w:rPr>
          <w:rStyle w:val="IntenseReference"/>
          <w:rFonts w:ascii="Dubai" w:hAnsi="Dubai" w:cs="Dubai"/>
          <w:b w:val="0"/>
          <w:bCs w:val="0"/>
          <w:color w:val="auto"/>
          <w:sz w:val="24"/>
          <w:szCs w:val="24"/>
          <w:rtl/>
        </w:rPr>
      </w:pPr>
      <w:r w:rsidRPr="000A477E">
        <w:rPr>
          <w:rStyle w:val="IntenseReference"/>
          <w:rFonts w:ascii="Dubai" w:hAnsi="Dubai" w:cs="Dubai"/>
          <w:b w:val="0"/>
          <w:bCs w:val="0"/>
          <w:color w:val="auto"/>
          <w:sz w:val="24"/>
          <w:szCs w:val="24"/>
          <w:rtl/>
        </w:rPr>
        <w:t>تحقيق أهداف التنمية المستدامة</w:t>
      </w:r>
    </w:p>
    <w:p w14:paraId="3CAEF4E7" w14:textId="7B2332D3" w:rsidR="00B6066C" w:rsidRPr="00B6066C" w:rsidRDefault="00B6066C" w:rsidP="000A477E">
      <w:pPr>
        <w:ind w:left="-694"/>
        <w:rPr>
          <w:rStyle w:val="IntenseReference"/>
          <w:rFonts w:ascii="Dubai" w:hAnsi="Dubai" w:cs="Dubai"/>
          <w:b w:val="0"/>
          <w:bCs w:val="0"/>
          <w:color w:val="auto"/>
          <w:sz w:val="28"/>
          <w:szCs w:val="28"/>
          <w:rtl/>
        </w:rPr>
      </w:pPr>
      <w:r w:rsidRPr="00B6066C">
        <w:rPr>
          <w:rStyle w:val="IntenseReference"/>
          <w:rFonts w:ascii="Dubai" w:hAnsi="Dubai" w:cs="Dubai"/>
          <w:b w:val="0"/>
          <w:bCs w:val="0"/>
          <w:color w:val="auto"/>
          <w:sz w:val="28"/>
          <w:szCs w:val="28"/>
          <w:rtl/>
        </w:rPr>
        <w:lastRenderedPageBreak/>
        <w:t>تبني مواقف إنسانية ومتسامحة في مواجهة تحدي اللاجئين والمهاجرين يعكس التزام المجتمع الدولي بالقيم الإنسانية ويساهم في تحقيق استجابة فعّالة ومستدامة لهذا التحدي العالمي. إليك بعض النقاط التي تبرز أهمية تبني هذه المواقف:</w:t>
      </w:r>
    </w:p>
    <w:p w14:paraId="613AC2AA" w14:textId="1273AF92" w:rsidR="00B6066C" w:rsidRPr="00B6066C" w:rsidRDefault="00B6066C" w:rsidP="00B6066C">
      <w:pPr>
        <w:pStyle w:val="ListParagraph"/>
        <w:numPr>
          <w:ilvl w:val="0"/>
          <w:numId w:val="23"/>
        </w:numPr>
        <w:rPr>
          <w:rStyle w:val="IntenseReference"/>
          <w:rFonts w:ascii="Dubai" w:hAnsi="Dubai" w:cs="Dubai"/>
          <w:b w:val="0"/>
          <w:bCs w:val="0"/>
          <w:color w:val="auto"/>
          <w:sz w:val="28"/>
          <w:szCs w:val="28"/>
          <w:rtl/>
        </w:rPr>
      </w:pPr>
      <w:r w:rsidRPr="00B6066C">
        <w:rPr>
          <w:rStyle w:val="IntenseReference"/>
          <w:rFonts w:ascii="Dubai" w:hAnsi="Dubai" w:cs="Dubai"/>
          <w:b w:val="0"/>
          <w:bCs w:val="0"/>
          <w:color w:val="auto"/>
          <w:sz w:val="28"/>
          <w:szCs w:val="28"/>
          <w:rtl/>
        </w:rPr>
        <w:t>التضامن والتعاون</w:t>
      </w:r>
    </w:p>
    <w:p w14:paraId="5A4711CD" w14:textId="68FECFB8" w:rsidR="00B6066C" w:rsidRPr="00B6066C" w:rsidRDefault="00B6066C" w:rsidP="00B6066C">
      <w:pPr>
        <w:pStyle w:val="ListParagraph"/>
        <w:numPr>
          <w:ilvl w:val="0"/>
          <w:numId w:val="23"/>
        </w:numPr>
        <w:rPr>
          <w:rStyle w:val="IntenseReference"/>
          <w:rFonts w:ascii="Dubai" w:hAnsi="Dubai" w:cs="Dubai"/>
          <w:b w:val="0"/>
          <w:bCs w:val="0"/>
          <w:color w:val="auto"/>
          <w:sz w:val="28"/>
          <w:szCs w:val="28"/>
          <w:rtl/>
        </w:rPr>
      </w:pPr>
      <w:r w:rsidRPr="00B6066C">
        <w:rPr>
          <w:rStyle w:val="IntenseReference"/>
          <w:rFonts w:ascii="Dubai" w:hAnsi="Dubai" w:cs="Dubai"/>
          <w:b w:val="0"/>
          <w:bCs w:val="0"/>
          <w:color w:val="auto"/>
          <w:sz w:val="28"/>
          <w:szCs w:val="28"/>
          <w:rtl/>
        </w:rPr>
        <w:t>الفهم والاحترام</w:t>
      </w:r>
    </w:p>
    <w:p w14:paraId="1A5843A0" w14:textId="7C01B80D" w:rsidR="00B6066C" w:rsidRPr="00B6066C" w:rsidRDefault="00B6066C" w:rsidP="00B6066C">
      <w:pPr>
        <w:pStyle w:val="ListParagraph"/>
        <w:numPr>
          <w:ilvl w:val="0"/>
          <w:numId w:val="23"/>
        </w:numPr>
        <w:rPr>
          <w:rStyle w:val="IntenseReference"/>
          <w:rFonts w:ascii="Dubai" w:hAnsi="Dubai" w:cs="Dubai"/>
          <w:b w:val="0"/>
          <w:bCs w:val="0"/>
          <w:color w:val="auto"/>
          <w:sz w:val="28"/>
          <w:szCs w:val="28"/>
          <w:rtl/>
        </w:rPr>
      </w:pPr>
      <w:r w:rsidRPr="00B6066C">
        <w:rPr>
          <w:rStyle w:val="IntenseReference"/>
          <w:rFonts w:ascii="Dubai" w:hAnsi="Dubai" w:cs="Dubai"/>
          <w:b w:val="0"/>
          <w:bCs w:val="0"/>
          <w:color w:val="auto"/>
          <w:sz w:val="28"/>
          <w:szCs w:val="28"/>
          <w:rtl/>
        </w:rPr>
        <w:t>تخفيف العبء والتحقيق في التوازن</w:t>
      </w:r>
    </w:p>
    <w:p w14:paraId="52748FFB" w14:textId="71B30633" w:rsidR="00B6066C" w:rsidRPr="00B6066C" w:rsidRDefault="00B6066C" w:rsidP="00B6066C">
      <w:pPr>
        <w:pStyle w:val="ListParagraph"/>
        <w:numPr>
          <w:ilvl w:val="0"/>
          <w:numId w:val="23"/>
        </w:numPr>
        <w:rPr>
          <w:rStyle w:val="IntenseReference"/>
          <w:rFonts w:ascii="Dubai" w:hAnsi="Dubai" w:cs="Dubai"/>
          <w:b w:val="0"/>
          <w:bCs w:val="0"/>
          <w:color w:val="auto"/>
          <w:sz w:val="28"/>
          <w:szCs w:val="28"/>
          <w:rtl/>
        </w:rPr>
      </w:pPr>
      <w:r w:rsidRPr="00B6066C">
        <w:rPr>
          <w:rStyle w:val="IntenseReference"/>
          <w:rFonts w:ascii="Dubai" w:hAnsi="Dubai" w:cs="Dubai"/>
          <w:b w:val="0"/>
          <w:bCs w:val="0"/>
          <w:color w:val="auto"/>
          <w:sz w:val="28"/>
          <w:szCs w:val="28"/>
          <w:rtl/>
        </w:rPr>
        <w:t>تعزيز التكامل الاجتماعي</w:t>
      </w:r>
    </w:p>
    <w:p w14:paraId="5409C95F" w14:textId="189A476E" w:rsidR="00B6066C" w:rsidRPr="00B6066C" w:rsidRDefault="00B6066C" w:rsidP="00B6066C">
      <w:pPr>
        <w:pStyle w:val="ListParagraph"/>
        <w:numPr>
          <w:ilvl w:val="0"/>
          <w:numId w:val="23"/>
        </w:numPr>
        <w:rPr>
          <w:rStyle w:val="IntenseReference"/>
          <w:rFonts w:ascii="Dubai" w:hAnsi="Dubai" w:cs="Dubai"/>
          <w:b w:val="0"/>
          <w:bCs w:val="0"/>
          <w:color w:val="auto"/>
          <w:sz w:val="28"/>
          <w:szCs w:val="28"/>
          <w:rtl/>
        </w:rPr>
      </w:pPr>
      <w:r w:rsidRPr="00B6066C">
        <w:rPr>
          <w:rStyle w:val="IntenseReference"/>
          <w:rFonts w:ascii="Dubai" w:hAnsi="Dubai" w:cs="Dubai"/>
          <w:b w:val="0"/>
          <w:bCs w:val="0"/>
          <w:color w:val="auto"/>
          <w:sz w:val="28"/>
          <w:szCs w:val="28"/>
          <w:rtl/>
        </w:rPr>
        <w:t>الحلول الإنسانية للأزمات</w:t>
      </w:r>
    </w:p>
    <w:p w14:paraId="6B711A4C" w14:textId="3C5EB6DE" w:rsidR="00B6066C" w:rsidRPr="00B6066C" w:rsidRDefault="00B6066C" w:rsidP="00B6066C">
      <w:pPr>
        <w:pStyle w:val="ListParagraph"/>
        <w:numPr>
          <w:ilvl w:val="0"/>
          <w:numId w:val="23"/>
        </w:numPr>
        <w:rPr>
          <w:rStyle w:val="IntenseReference"/>
          <w:rFonts w:ascii="Dubai" w:hAnsi="Dubai" w:cs="Dubai"/>
          <w:b w:val="0"/>
          <w:bCs w:val="0"/>
          <w:color w:val="auto"/>
          <w:sz w:val="28"/>
          <w:szCs w:val="28"/>
          <w:rtl/>
        </w:rPr>
      </w:pPr>
      <w:r w:rsidRPr="00B6066C">
        <w:rPr>
          <w:rStyle w:val="IntenseReference"/>
          <w:rFonts w:ascii="Dubai" w:hAnsi="Dubai" w:cs="Dubai"/>
          <w:b w:val="0"/>
          <w:bCs w:val="0"/>
          <w:color w:val="auto"/>
          <w:sz w:val="28"/>
          <w:szCs w:val="28"/>
          <w:rtl/>
        </w:rPr>
        <w:t>تحقيق التنمية الاقتصادية</w:t>
      </w:r>
    </w:p>
    <w:p w14:paraId="65F0B0E9" w14:textId="1E1590BF" w:rsidR="00B6066C" w:rsidRPr="00B6066C" w:rsidRDefault="00B6066C" w:rsidP="00B6066C">
      <w:pPr>
        <w:pStyle w:val="ListParagraph"/>
        <w:numPr>
          <w:ilvl w:val="0"/>
          <w:numId w:val="23"/>
        </w:numPr>
        <w:rPr>
          <w:rStyle w:val="IntenseReference"/>
          <w:rFonts w:ascii="Dubai" w:hAnsi="Dubai" w:cs="Dubai"/>
          <w:b w:val="0"/>
          <w:bCs w:val="0"/>
          <w:color w:val="auto"/>
          <w:sz w:val="28"/>
          <w:szCs w:val="28"/>
          <w:rtl/>
        </w:rPr>
      </w:pPr>
      <w:r w:rsidRPr="00B6066C">
        <w:rPr>
          <w:rStyle w:val="IntenseReference"/>
          <w:rFonts w:ascii="Dubai" w:hAnsi="Dubai" w:cs="Dubai"/>
          <w:b w:val="0"/>
          <w:bCs w:val="0"/>
          <w:color w:val="auto"/>
          <w:sz w:val="28"/>
          <w:szCs w:val="28"/>
          <w:rtl/>
        </w:rPr>
        <w:t>تحقيق السلام والأمان</w:t>
      </w:r>
    </w:p>
    <w:p w14:paraId="038253F5" w14:textId="38DD5513" w:rsidR="00B6066C" w:rsidRPr="00B6066C" w:rsidRDefault="00B6066C" w:rsidP="00B6066C">
      <w:pPr>
        <w:pStyle w:val="ListParagraph"/>
        <w:numPr>
          <w:ilvl w:val="0"/>
          <w:numId w:val="23"/>
        </w:numPr>
        <w:rPr>
          <w:rStyle w:val="IntenseReference"/>
          <w:rFonts w:ascii="Dubai" w:hAnsi="Dubai" w:cs="Dubai"/>
          <w:b w:val="0"/>
          <w:bCs w:val="0"/>
          <w:color w:val="auto"/>
          <w:sz w:val="28"/>
          <w:szCs w:val="28"/>
          <w:rtl/>
        </w:rPr>
      </w:pPr>
      <w:r w:rsidRPr="00B6066C">
        <w:rPr>
          <w:rStyle w:val="IntenseReference"/>
          <w:rFonts w:ascii="Dubai" w:hAnsi="Dubai" w:cs="Dubai"/>
          <w:b w:val="0"/>
          <w:bCs w:val="0"/>
          <w:color w:val="auto"/>
          <w:sz w:val="28"/>
          <w:szCs w:val="28"/>
          <w:rtl/>
        </w:rPr>
        <w:t>تقديم نموذج إنساني</w:t>
      </w:r>
    </w:p>
    <w:p w14:paraId="3E084D1D" w14:textId="35694460" w:rsidR="00B6066C" w:rsidRPr="00B6066C" w:rsidRDefault="00B6066C" w:rsidP="00B6066C">
      <w:pPr>
        <w:ind w:left="-694"/>
        <w:jc w:val="center"/>
        <w:rPr>
          <w:rStyle w:val="IntenseReference"/>
          <w:rFonts w:ascii="Dubai" w:hAnsi="Dubai" w:cs="Dubai"/>
          <w:b w:val="0"/>
          <w:bCs w:val="0"/>
          <w:color w:val="auto"/>
          <w:sz w:val="28"/>
          <w:szCs w:val="28"/>
          <w:rtl/>
        </w:rPr>
      </w:pPr>
      <w:r w:rsidRPr="00B6066C">
        <w:rPr>
          <w:rStyle w:val="IntenseReference"/>
          <w:rFonts w:ascii="Dubai" w:hAnsi="Dubai" w:cs="Dubai"/>
          <w:b w:val="0"/>
          <w:bCs w:val="0"/>
          <w:color w:val="auto"/>
          <w:sz w:val="28"/>
          <w:szCs w:val="28"/>
          <w:rtl/>
        </w:rPr>
        <w:t>بشكل عام، يعزز التبني الإنساني والمتسامح الفهم المتبادل ويسهم في بناء عالم أكثر عدالة وتضامنًا للجميع، بغض النظر عن خلفياتهم وظروفهم.</w:t>
      </w:r>
    </w:p>
    <w:p w14:paraId="7711F673" w14:textId="0728817B" w:rsidR="004C275F" w:rsidRDefault="004C275F" w:rsidP="004C275F">
      <w:pPr>
        <w:ind w:left="-694"/>
        <w:rPr>
          <w:rStyle w:val="IntenseReference"/>
          <w:rFonts w:ascii="Dubai" w:hAnsi="Dubai" w:cs="Dubai"/>
          <w:b w:val="0"/>
          <w:bCs w:val="0"/>
          <w:color w:val="auto"/>
          <w:sz w:val="28"/>
          <w:szCs w:val="28"/>
          <w:rtl/>
        </w:rPr>
      </w:pPr>
    </w:p>
    <w:p w14:paraId="69B17EDF" w14:textId="3B13B0FC" w:rsidR="00B6066C" w:rsidRPr="00B6066C" w:rsidRDefault="00B6066C" w:rsidP="00B6066C">
      <w:pPr>
        <w:pStyle w:val="ListParagraph"/>
        <w:numPr>
          <w:ilvl w:val="0"/>
          <w:numId w:val="24"/>
        </w:numPr>
        <w:ind w:left="-64"/>
        <w:rPr>
          <w:rStyle w:val="IntenseReference"/>
          <w:rFonts w:ascii="Dubai" w:hAnsi="Dubai" w:cs="Dubai"/>
          <w:color w:val="auto"/>
          <w:sz w:val="28"/>
          <w:szCs w:val="28"/>
          <w:rtl/>
        </w:rPr>
      </w:pPr>
      <w:r w:rsidRPr="00B6066C">
        <w:rPr>
          <w:rStyle w:val="IntenseReference"/>
          <w:rFonts w:ascii="Dubai" w:hAnsi="Dubai" w:cs="Dubai" w:hint="cs"/>
          <w:color w:val="auto"/>
          <w:sz w:val="28"/>
          <w:szCs w:val="28"/>
          <w:rtl/>
        </w:rPr>
        <w:t>المصادر:</w:t>
      </w:r>
    </w:p>
    <w:p w14:paraId="6510D55A" w14:textId="4249C2EE" w:rsidR="00B6066C" w:rsidRPr="000A477E" w:rsidRDefault="00B6066C" w:rsidP="000A477E">
      <w:pPr>
        <w:pStyle w:val="ListParagraph"/>
        <w:numPr>
          <w:ilvl w:val="0"/>
          <w:numId w:val="25"/>
        </w:numPr>
        <w:rPr>
          <w:rStyle w:val="IntenseReference"/>
          <w:rFonts w:ascii="Dubai" w:hAnsi="Dubai" w:cs="Dubai"/>
          <w:b w:val="0"/>
          <w:bCs w:val="0"/>
          <w:color w:val="auto"/>
          <w:sz w:val="28"/>
          <w:szCs w:val="28"/>
          <w:rtl/>
        </w:rPr>
      </w:pPr>
      <w:r w:rsidRPr="000A477E">
        <w:rPr>
          <w:rStyle w:val="IntenseReference"/>
          <w:rFonts w:ascii="Dubai" w:hAnsi="Dubai" w:cs="Dubai"/>
          <w:b w:val="0"/>
          <w:bCs w:val="0"/>
          <w:color w:val="auto"/>
          <w:sz w:val="28"/>
          <w:szCs w:val="28"/>
          <w:rtl/>
        </w:rPr>
        <w:t>المفوضية السامية للأمم المتحدة لشؤون اللاجئين (</w:t>
      </w:r>
      <w:r w:rsidRPr="000A477E">
        <w:rPr>
          <w:rStyle w:val="IntenseReference"/>
          <w:rFonts w:ascii="Dubai" w:hAnsi="Dubai" w:cs="Dubai"/>
          <w:b w:val="0"/>
          <w:bCs w:val="0"/>
          <w:color w:val="auto"/>
          <w:sz w:val="28"/>
          <w:szCs w:val="28"/>
        </w:rPr>
        <w:t>UNHCR</w:t>
      </w:r>
      <w:r w:rsidRPr="000A477E">
        <w:rPr>
          <w:rStyle w:val="IntenseReference"/>
          <w:rFonts w:ascii="Dubai" w:hAnsi="Dubai" w:cs="Dubai"/>
          <w:b w:val="0"/>
          <w:bCs w:val="0"/>
          <w:color w:val="auto"/>
          <w:sz w:val="28"/>
          <w:szCs w:val="28"/>
          <w:rtl/>
        </w:rPr>
        <w:t>)</w:t>
      </w:r>
    </w:p>
    <w:p w14:paraId="6EDCFDCA" w14:textId="0B547644" w:rsidR="00B6066C" w:rsidRPr="000A477E" w:rsidRDefault="00B6066C" w:rsidP="000A477E">
      <w:pPr>
        <w:pStyle w:val="ListParagraph"/>
        <w:numPr>
          <w:ilvl w:val="0"/>
          <w:numId w:val="25"/>
        </w:numPr>
        <w:rPr>
          <w:rStyle w:val="IntenseReference"/>
          <w:rFonts w:ascii="Dubai" w:hAnsi="Dubai" w:cs="Dubai"/>
          <w:b w:val="0"/>
          <w:bCs w:val="0"/>
          <w:color w:val="auto"/>
          <w:sz w:val="28"/>
          <w:szCs w:val="28"/>
          <w:rtl/>
        </w:rPr>
      </w:pPr>
      <w:r w:rsidRPr="000A477E">
        <w:rPr>
          <w:rStyle w:val="IntenseReference"/>
          <w:rFonts w:ascii="Dubai" w:hAnsi="Dubai" w:cs="Dubai"/>
          <w:b w:val="0"/>
          <w:bCs w:val="0"/>
          <w:color w:val="auto"/>
          <w:sz w:val="28"/>
          <w:szCs w:val="28"/>
          <w:rtl/>
        </w:rPr>
        <w:t>منظمة الهجرة الدولية (</w:t>
      </w:r>
      <w:r w:rsidRPr="000A477E">
        <w:rPr>
          <w:rStyle w:val="IntenseReference"/>
          <w:rFonts w:ascii="Dubai" w:hAnsi="Dubai" w:cs="Dubai"/>
          <w:b w:val="0"/>
          <w:bCs w:val="0"/>
          <w:color w:val="auto"/>
          <w:sz w:val="28"/>
          <w:szCs w:val="28"/>
        </w:rPr>
        <w:t>IOM</w:t>
      </w:r>
      <w:r w:rsidRPr="000A477E">
        <w:rPr>
          <w:rStyle w:val="IntenseReference"/>
          <w:rFonts w:ascii="Dubai" w:hAnsi="Dubai" w:cs="Dubai"/>
          <w:b w:val="0"/>
          <w:bCs w:val="0"/>
          <w:color w:val="auto"/>
          <w:sz w:val="28"/>
          <w:szCs w:val="28"/>
          <w:rtl/>
        </w:rPr>
        <w:t>)</w:t>
      </w:r>
    </w:p>
    <w:p w14:paraId="07044983" w14:textId="1DFCEE73" w:rsidR="00B6066C" w:rsidRPr="000A477E" w:rsidRDefault="00B6066C" w:rsidP="000A477E">
      <w:pPr>
        <w:pStyle w:val="ListParagraph"/>
        <w:numPr>
          <w:ilvl w:val="0"/>
          <w:numId w:val="25"/>
        </w:numPr>
        <w:rPr>
          <w:rStyle w:val="IntenseReference"/>
          <w:rFonts w:ascii="Dubai" w:hAnsi="Dubai" w:cs="Dubai"/>
          <w:b w:val="0"/>
          <w:bCs w:val="0"/>
          <w:color w:val="auto"/>
          <w:sz w:val="28"/>
          <w:szCs w:val="28"/>
          <w:rtl/>
        </w:rPr>
      </w:pPr>
      <w:r w:rsidRPr="000A477E">
        <w:rPr>
          <w:rStyle w:val="IntenseReference"/>
          <w:rFonts w:ascii="Dubai" w:hAnsi="Dubai" w:cs="Dubai"/>
          <w:b w:val="0"/>
          <w:bCs w:val="0"/>
          <w:color w:val="auto"/>
          <w:sz w:val="28"/>
          <w:szCs w:val="28"/>
          <w:rtl/>
        </w:rPr>
        <w:t>منظمة العفو الدولية (</w:t>
      </w:r>
      <w:r w:rsidRPr="000A477E">
        <w:rPr>
          <w:rStyle w:val="IntenseReference"/>
          <w:rFonts w:ascii="Dubai" w:hAnsi="Dubai" w:cs="Dubai"/>
          <w:b w:val="0"/>
          <w:bCs w:val="0"/>
          <w:color w:val="auto"/>
          <w:sz w:val="28"/>
          <w:szCs w:val="28"/>
        </w:rPr>
        <w:t>Amnesty International</w:t>
      </w:r>
      <w:r w:rsidRPr="000A477E">
        <w:rPr>
          <w:rStyle w:val="IntenseReference"/>
          <w:rFonts w:ascii="Dubai" w:hAnsi="Dubai" w:cs="Dubai"/>
          <w:b w:val="0"/>
          <w:bCs w:val="0"/>
          <w:color w:val="auto"/>
          <w:sz w:val="28"/>
          <w:szCs w:val="28"/>
          <w:rtl/>
        </w:rPr>
        <w:t>)</w:t>
      </w:r>
    </w:p>
    <w:p w14:paraId="721A7AA1" w14:textId="15D4C101" w:rsidR="00B6066C" w:rsidRPr="000A477E" w:rsidRDefault="00B6066C" w:rsidP="000A477E">
      <w:pPr>
        <w:pStyle w:val="ListParagraph"/>
        <w:numPr>
          <w:ilvl w:val="0"/>
          <w:numId w:val="25"/>
        </w:numPr>
        <w:rPr>
          <w:rStyle w:val="IntenseReference"/>
          <w:rFonts w:ascii="Dubai" w:hAnsi="Dubai" w:cs="Dubai"/>
          <w:b w:val="0"/>
          <w:bCs w:val="0"/>
          <w:color w:val="auto"/>
          <w:sz w:val="28"/>
          <w:szCs w:val="28"/>
          <w:rtl/>
        </w:rPr>
      </w:pPr>
      <w:r w:rsidRPr="000A477E">
        <w:rPr>
          <w:rStyle w:val="IntenseReference"/>
          <w:rFonts w:ascii="Dubai" w:hAnsi="Dubai" w:cs="Dubai"/>
          <w:b w:val="0"/>
          <w:bCs w:val="0"/>
          <w:color w:val="auto"/>
          <w:sz w:val="28"/>
          <w:szCs w:val="28"/>
          <w:rtl/>
        </w:rPr>
        <w:t>منظمة هيومن رايتس ووتش (</w:t>
      </w:r>
      <w:r w:rsidRPr="000A477E">
        <w:rPr>
          <w:rStyle w:val="IntenseReference"/>
          <w:rFonts w:ascii="Dubai" w:hAnsi="Dubai" w:cs="Dubai"/>
          <w:b w:val="0"/>
          <w:bCs w:val="0"/>
          <w:color w:val="auto"/>
          <w:sz w:val="28"/>
          <w:szCs w:val="28"/>
        </w:rPr>
        <w:t>Human Rights Watch</w:t>
      </w:r>
      <w:r w:rsidRPr="000A477E">
        <w:rPr>
          <w:rStyle w:val="IntenseReference"/>
          <w:rFonts w:ascii="Dubai" w:hAnsi="Dubai" w:cs="Dubai"/>
          <w:b w:val="0"/>
          <w:bCs w:val="0"/>
          <w:color w:val="auto"/>
          <w:sz w:val="28"/>
          <w:szCs w:val="28"/>
          <w:rtl/>
        </w:rPr>
        <w:t>)</w:t>
      </w:r>
    </w:p>
    <w:p w14:paraId="3B4C2CD9" w14:textId="2069CC71" w:rsidR="00B6066C" w:rsidRPr="000A477E" w:rsidRDefault="00B6066C" w:rsidP="000A477E">
      <w:pPr>
        <w:pStyle w:val="ListParagraph"/>
        <w:numPr>
          <w:ilvl w:val="0"/>
          <w:numId w:val="25"/>
        </w:numPr>
        <w:rPr>
          <w:rStyle w:val="IntenseReference"/>
          <w:rFonts w:ascii="Dubai" w:hAnsi="Dubai" w:cs="Dubai"/>
          <w:b w:val="0"/>
          <w:bCs w:val="0"/>
          <w:color w:val="auto"/>
          <w:sz w:val="28"/>
          <w:szCs w:val="28"/>
          <w:rtl/>
        </w:rPr>
      </w:pPr>
      <w:r w:rsidRPr="000A477E">
        <w:rPr>
          <w:rStyle w:val="IntenseReference"/>
          <w:rFonts w:ascii="Dubai" w:hAnsi="Dubai" w:cs="Dubai"/>
          <w:b w:val="0"/>
          <w:bCs w:val="0"/>
          <w:color w:val="auto"/>
          <w:sz w:val="28"/>
          <w:szCs w:val="28"/>
          <w:rtl/>
        </w:rPr>
        <w:t>موقع الأمم المتحدة</w:t>
      </w:r>
    </w:p>
    <w:p w14:paraId="7046B8F5" w14:textId="24DFADE5" w:rsidR="00B6066C" w:rsidRPr="000A477E" w:rsidRDefault="00B6066C" w:rsidP="000A477E">
      <w:pPr>
        <w:pStyle w:val="ListParagraph"/>
        <w:numPr>
          <w:ilvl w:val="0"/>
          <w:numId w:val="25"/>
        </w:numPr>
        <w:rPr>
          <w:rStyle w:val="IntenseReference"/>
          <w:rFonts w:ascii="Dubai" w:hAnsi="Dubai" w:cs="Dubai"/>
          <w:b w:val="0"/>
          <w:bCs w:val="0"/>
          <w:color w:val="auto"/>
          <w:sz w:val="28"/>
          <w:szCs w:val="28"/>
          <w:rtl/>
        </w:rPr>
      </w:pPr>
      <w:r w:rsidRPr="000A477E">
        <w:rPr>
          <w:rStyle w:val="IntenseReference"/>
          <w:rFonts w:ascii="Dubai" w:hAnsi="Dubai" w:cs="Dubai"/>
          <w:b w:val="0"/>
          <w:bCs w:val="0"/>
          <w:color w:val="auto"/>
          <w:sz w:val="28"/>
          <w:szCs w:val="28"/>
          <w:rtl/>
        </w:rPr>
        <w:t>الأمم المتحدة (باللغة العربية)</w:t>
      </w:r>
    </w:p>
    <w:p w14:paraId="652F74D0" w14:textId="5F3A54B0" w:rsidR="00B6066C" w:rsidRPr="000A477E" w:rsidRDefault="00B6066C" w:rsidP="000A477E">
      <w:pPr>
        <w:pStyle w:val="ListParagraph"/>
        <w:numPr>
          <w:ilvl w:val="0"/>
          <w:numId w:val="25"/>
        </w:numPr>
        <w:rPr>
          <w:rStyle w:val="IntenseReference"/>
          <w:rFonts w:ascii="Dubai" w:hAnsi="Dubai" w:cs="Dubai" w:hint="cs"/>
          <w:b w:val="0"/>
          <w:bCs w:val="0"/>
          <w:color w:val="auto"/>
          <w:sz w:val="28"/>
          <w:szCs w:val="28"/>
          <w:rtl/>
        </w:rPr>
      </w:pPr>
      <w:r w:rsidRPr="000A477E">
        <w:rPr>
          <w:rStyle w:val="IntenseReference"/>
          <w:rFonts w:ascii="Dubai" w:hAnsi="Dubai" w:cs="Dubai"/>
          <w:b w:val="0"/>
          <w:bCs w:val="0"/>
          <w:color w:val="auto"/>
          <w:sz w:val="28"/>
          <w:szCs w:val="28"/>
          <w:rtl/>
        </w:rPr>
        <w:t>اللجنة الدولية للصليب الأحمر (</w:t>
      </w:r>
      <w:r w:rsidRPr="000A477E">
        <w:rPr>
          <w:rStyle w:val="IntenseReference"/>
          <w:rFonts w:ascii="Dubai" w:hAnsi="Dubai" w:cs="Dubai"/>
          <w:b w:val="0"/>
          <w:bCs w:val="0"/>
          <w:color w:val="auto"/>
          <w:sz w:val="28"/>
          <w:szCs w:val="28"/>
        </w:rPr>
        <w:t>ICRC</w:t>
      </w:r>
      <w:r w:rsidRPr="000A477E">
        <w:rPr>
          <w:rStyle w:val="IntenseReference"/>
          <w:rFonts w:ascii="Dubai" w:hAnsi="Dubai" w:cs="Dubai"/>
          <w:b w:val="0"/>
          <w:bCs w:val="0"/>
          <w:color w:val="auto"/>
          <w:sz w:val="28"/>
          <w:szCs w:val="28"/>
          <w:rtl/>
        </w:rPr>
        <w:t>)</w:t>
      </w:r>
    </w:p>
    <w:sectPr w:rsidR="00B6066C" w:rsidRPr="000A477E" w:rsidSect="00715940">
      <w:footerReference w:type="default" r:id="rId8"/>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387FF" w14:textId="77777777" w:rsidR="000A477E" w:rsidRDefault="000A477E" w:rsidP="000A477E">
      <w:pPr>
        <w:spacing w:after="0" w:line="240" w:lineRule="auto"/>
      </w:pPr>
      <w:r>
        <w:separator/>
      </w:r>
    </w:p>
  </w:endnote>
  <w:endnote w:type="continuationSeparator" w:id="0">
    <w:p w14:paraId="1023F399" w14:textId="77777777" w:rsidR="000A477E" w:rsidRDefault="000A477E" w:rsidP="000A4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ubai">
    <w:panose1 w:val="020B0503030403030204"/>
    <w:charset w:val="00"/>
    <w:family w:val="swiss"/>
    <w:pitch w:val="variable"/>
    <w:sig w:usb0="80002067"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07167691"/>
      <w:docPartObj>
        <w:docPartGallery w:val="Page Numbers (Bottom of Page)"/>
        <w:docPartUnique/>
      </w:docPartObj>
    </w:sdtPr>
    <w:sdtContent>
      <w:p w14:paraId="7BB118C9" w14:textId="752001CD" w:rsidR="000A477E" w:rsidRDefault="000A477E">
        <w:pPr>
          <w:pStyle w:val="Footer"/>
          <w:jc w:val="center"/>
        </w:pPr>
        <w:r>
          <w:rPr>
            <w:noProof/>
          </w:rPr>
          <mc:AlternateContent>
            <mc:Choice Requires="wps">
              <w:drawing>
                <wp:inline distT="0" distB="0" distL="0" distR="0" wp14:anchorId="7BFE5225" wp14:editId="72D7CD36">
                  <wp:extent cx="5467350" cy="45085"/>
                  <wp:effectExtent l="9525" t="9525" r="0" b="254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A3DF1C2"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" fillcolor="black" stroked="f">
                  <v:fill r:id="rId1" o:title="" type="pattern"/>
                  <w10:wrap anchorx="page"/>
                  <w10:anchorlock/>
                </v:shape>
              </w:pict>
            </mc:Fallback>
          </mc:AlternateContent>
        </w:r>
      </w:p>
      <w:p w14:paraId="5410E455" w14:textId="00EF3DBC" w:rsidR="000A477E" w:rsidRDefault="000A47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A929A1" w14:textId="31D244BB" w:rsidR="000A477E" w:rsidRDefault="000A4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3973D" w14:textId="77777777" w:rsidR="000A477E" w:rsidRDefault="000A477E" w:rsidP="000A477E">
      <w:pPr>
        <w:spacing w:after="0" w:line="240" w:lineRule="auto"/>
      </w:pPr>
      <w:r>
        <w:separator/>
      </w:r>
    </w:p>
  </w:footnote>
  <w:footnote w:type="continuationSeparator" w:id="0">
    <w:p w14:paraId="6580659C" w14:textId="77777777" w:rsidR="000A477E" w:rsidRDefault="000A477E" w:rsidP="000A4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62376"/>
    <w:multiLevelType w:val="hybridMultilevel"/>
    <w:tmpl w:val="61AA2264"/>
    <w:lvl w:ilvl="0" w:tplc="04090009">
      <w:start w:val="1"/>
      <w:numFmt w:val="bullet"/>
      <w:lvlText w:val=""/>
      <w:lvlJc w:val="left"/>
      <w:pPr>
        <w:ind w:left="26" w:hanging="360"/>
      </w:pPr>
      <w:rPr>
        <w:rFonts w:ascii="Wingdings" w:hAnsi="Wingdings"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1" w15:restartNumberingAfterBreak="0">
    <w:nsid w:val="0C387701"/>
    <w:multiLevelType w:val="hybridMultilevel"/>
    <w:tmpl w:val="87DC7730"/>
    <w:lvl w:ilvl="0" w:tplc="04090009">
      <w:start w:val="1"/>
      <w:numFmt w:val="bullet"/>
      <w:lvlText w:val=""/>
      <w:lvlJc w:val="left"/>
      <w:pPr>
        <w:ind w:left="26" w:hanging="360"/>
      </w:pPr>
      <w:rPr>
        <w:rFonts w:ascii="Wingdings" w:hAnsi="Wingdings"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2" w15:restartNumberingAfterBreak="0">
    <w:nsid w:val="0D6467A0"/>
    <w:multiLevelType w:val="hybridMultilevel"/>
    <w:tmpl w:val="7B0C0DE0"/>
    <w:lvl w:ilvl="0" w:tplc="04090001">
      <w:start w:val="1"/>
      <w:numFmt w:val="bullet"/>
      <w:lvlText w:val=""/>
      <w:lvlJc w:val="left"/>
      <w:pPr>
        <w:ind w:left="-64" w:hanging="360"/>
      </w:pPr>
      <w:rPr>
        <w:rFonts w:ascii="Symbol" w:hAnsi="Symbol" w:hint="default"/>
      </w:rPr>
    </w:lvl>
    <w:lvl w:ilvl="1" w:tplc="04090003" w:tentative="1">
      <w:start w:val="1"/>
      <w:numFmt w:val="bullet"/>
      <w:lvlText w:val="o"/>
      <w:lvlJc w:val="left"/>
      <w:pPr>
        <w:ind w:left="656" w:hanging="360"/>
      </w:pPr>
      <w:rPr>
        <w:rFonts w:ascii="Courier New" w:hAnsi="Courier New" w:cs="Courier New" w:hint="default"/>
      </w:rPr>
    </w:lvl>
    <w:lvl w:ilvl="2" w:tplc="04090005" w:tentative="1">
      <w:start w:val="1"/>
      <w:numFmt w:val="bullet"/>
      <w:lvlText w:val=""/>
      <w:lvlJc w:val="left"/>
      <w:pPr>
        <w:ind w:left="1376" w:hanging="360"/>
      </w:pPr>
      <w:rPr>
        <w:rFonts w:ascii="Wingdings" w:hAnsi="Wingdings" w:hint="default"/>
      </w:rPr>
    </w:lvl>
    <w:lvl w:ilvl="3" w:tplc="04090001" w:tentative="1">
      <w:start w:val="1"/>
      <w:numFmt w:val="bullet"/>
      <w:lvlText w:val=""/>
      <w:lvlJc w:val="left"/>
      <w:pPr>
        <w:ind w:left="2096" w:hanging="360"/>
      </w:pPr>
      <w:rPr>
        <w:rFonts w:ascii="Symbol" w:hAnsi="Symbol" w:hint="default"/>
      </w:rPr>
    </w:lvl>
    <w:lvl w:ilvl="4" w:tplc="04090003" w:tentative="1">
      <w:start w:val="1"/>
      <w:numFmt w:val="bullet"/>
      <w:lvlText w:val="o"/>
      <w:lvlJc w:val="left"/>
      <w:pPr>
        <w:ind w:left="2816" w:hanging="360"/>
      </w:pPr>
      <w:rPr>
        <w:rFonts w:ascii="Courier New" w:hAnsi="Courier New" w:cs="Courier New" w:hint="default"/>
      </w:rPr>
    </w:lvl>
    <w:lvl w:ilvl="5" w:tplc="04090005" w:tentative="1">
      <w:start w:val="1"/>
      <w:numFmt w:val="bullet"/>
      <w:lvlText w:val=""/>
      <w:lvlJc w:val="left"/>
      <w:pPr>
        <w:ind w:left="3536" w:hanging="360"/>
      </w:pPr>
      <w:rPr>
        <w:rFonts w:ascii="Wingdings" w:hAnsi="Wingdings" w:hint="default"/>
      </w:rPr>
    </w:lvl>
    <w:lvl w:ilvl="6" w:tplc="04090001" w:tentative="1">
      <w:start w:val="1"/>
      <w:numFmt w:val="bullet"/>
      <w:lvlText w:val=""/>
      <w:lvlJc w:val="left"/>
      <w:pPr>
        <w:ind w:left="4256" w:hanging="360"/>
      </w:pPr>
      <w:rPr>
        <w:rFonts w:ascii="Symbol" w:hAnsi="Symbol" w:hint="default"/>
      </w:rPr>
    </w:lvl>
    <w:lvl w:ilvl="7" w:tplc="04090003" w:tentative="1">
      <w:start w:val="1"/>
      <w:numFmt w:val="bullet"/>
      <w:lvlText w:val="o"/>
      <w:lvlJc w:val="left"/>
      <w:pPr>
        <w:ind w:left="4976" w:hanging="360"/>
      </w:pPr>
      <w:rPr>
        <w:rFonts w:ascii="Courier New" w:hAnsi="Courier New" w:cs="Courier New" w:hint="default"/>
      </w:rPr>
    </w:lvl>
    <w:lvl w:ilvl="8" w:tplc="04090005" w:tentative="1">
      <w:start w:val="1"/>
      <w:numFmt w:val="bullet"/>
      <w:lvlText w:val=""/>
      <w:lvlJc w:val="left"/>
      <w:pPr>
        <w:ind w:left="5696" w:hanging="360"/>
      </w:pPr>
      <w:rPr>
        <w:rFonts w:ascii="Wingdings" w:hAnsi="Wingdings" w:hint="default"/>
      </w:rPr>
    </w:lvl>
  </w:abstractNum>
  <w:abstractNum w:abstractNumId="3" w15:restartNumberingAfterBreak="0">
    <w:nsid w:val="0F4E55A9"/>
    <w:multiLevelType w:val="multilevel"/>
    <w:tmpl w:val="E14EFA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F3730"/>
    <w:multiLevelType w:val="hybridMultilevel"/>
    <w:tmpl w:val="ED0C8A3C"/>
    <w:lvl w:ilvl="0" w:tplc="04090001">
      <w:start w:val="1"/>
      <w:numFmt w:val="bullet"/>
      <w:lvlText w:val=""/>
      <w:lvlJc w:val="left"/>
      <w:pPr>
        <w:ind w:left="386" w:hanging="360"/>
      </w:pPr>
      <w:rPr>
        <w:rFonts w:ascii="Symbol" w:hAnsi="Symbol"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5" w15:restartNumberingAfterBreak="0">
    <w:nsid w:val="152C7EF9"/>
    <w:multiLevelType w:val="hybridMultilevel"/>
    <w:tmpl w:val="7D6295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203E38"/>
    <w:multiLevelType w:val="multilevel"/>
    <w:tmpl w:val="6A84AA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126EE2"/>
    <w:multiLevelType w:val="hybridMultilevel"/>
    <w:tmpl w:val="08668D3A"/>
    <w:lvl w:ilvl="0" w:tplc="04090001">
      <w:start w:val="1"/>
      <w:numFmt w:val="bullet"/>
      <w:lvlText w:val=""/>
      <w:lvlJc w:val="left"/>
      <w:pPr>
        <w:ind w:left="-64" w:hanging="360"/>
      </w:pPr>
      <w:rPr>
        <w:rFonts w:ascii="Symbol" w:hAnsi="Symbol" w:hint="default"/>
      </w:rPr>
    </w:lvl>
    <w:lvl w:ilvl="1" w:tplc="04090003" w:tentative="1">
      <w:start w:val="1"/>
      <w:numFmt w:val="bullet"/>
      <w:lvlText w:val="o"/>
      <w:lvlJc w:val="left"/>
      <w:pPr>
        <w:ind w:left="656" w:hanging="360"/>
      </w:pPr>
      <w:rPr>
        <w:rFonts w:ascii="Courier New" w:hAnsi="Courier New" w:cs="Courier New" w:hint="default"/>
      </w:rPr>
    </w:lvl>
    <w:lvl w:ilvl="2" w:tplc="04090005" w:tentative="1">
      <w:start w:val="1"/>
      <w:numFmt w:val="bullet"/>
      <w:lvlText w:val=""/>
      <w:lvlJc w:val="left"/>
      <w:pPr>
        <w:ind w:left="1376" w:hanging="360"/>
      </w:pPr>
      <w:rPr>
        <w:rFonts w:ascii="Wingdings" w:hAnsi="Wingdings" w:hint="default"/>
      </w:rPr>
    </w:lvl>
    <w:lvl w:ilvl="3" w:tplc="04090001" w:tentative="1">
      <w:start w:val="1"/>
      <w:numFmt w:val="bullet"/>
      <w:lvlText w:val=""/>
      <w:lvlJc w:val="left"/>
      <w:pPr>
        <w:ind w:left="2096" w:hanging="360"/>
      </w:pPr>
      <w:rPr>
        <w:rFonts w:ascii="Symbol" w:hAnsi="Symbol" w:hint="default"/>
      </w:rPr>
    </w:lvl>
    <w:lvl w:ilvl="4" w:tplc="04090003" w:tentative="1">
      <w:start w:val="1"/>
      <w:numFmt w:val="bullet"/>
      <w:lvlText w:val="o"/>
      <w:lvlJc w:val="left"/>
      <w:pPr>
        <w:ind w:left="2816" w:hanging="360"/>
      </w:pPr>
      <w:rPr>
        <w:rFonts w:ascii="Courier New" w:hAnsi="Courier New" w:cs="Courier New" w:hint="default"/>
      </w:rPr>
    </w:lvl>
    <w:lvl w:ilvl="5" w:tplc="04090005" w:tentative="1">
      <w:start w:val="1"/>
      <w:numFmt w:val="bullet"/>
      <w:lvlText w:val=""/>
      <w:lvlJc w:val="left"/>
      <w:pPr>
        <w:ind w:left="3536" w:hanging="360"/>
      </w:pPr>
      <w:rPr>
        <w:rFonts w:ascii="Wingdings" w:hAnsi="Wingdings" w:hint="default"/>
      </w:rPr>
    </w:lvl>
    <w:lvl w:ilvl="6" w:tplc="04090001" w:tentative="1">
      <w:start w:val="1"/>
      <w:numFmt w:val="bullet"/>
      <w:lvlText w:val=""/>
      <w:lvlJc w:val="left"/>
      <w:pPr>
        <w:ind w:left="4256" w:hanging="360"/>
      </w:pPr>
      <w:rPr>
        <w:rFonts w:ascii="Symbol" w:hAnsi="Symbol" w:hint="default"/>
      </w:rPr>
    </w:lvl>
    <w:lvl w:ilvl="7" w:tplc="04090003" w:tentative="1">
      <w:start w:val="1"/>
      <w:numFmt w:val="bullet"/>
      <w:lvlText w:val="o"/>
      <w:lvlJc w:val="left"/>
      <w:pPr>
        <w:ind w:left="4976" w:hanging="360"/>
      </w:pPr>
      <w:rPr>
        <w:rFonts w:ascii="Courier New" w:hAnsi="Courier New" w:cs="Courier New" w:hint="default"/>
      </w:rPr>
    </w:lvl>
    <w:lvl w:ilvl="8" w:tplc="04090005" w:tentative="1">
      <w:start w:val="1"/>
      <w:numFmt w:val="bullet"/>
      <w:lvlText w:val=""/>
      <w:lvlJc w:val="left"/>
      <w:pPr>
        <w:ind w:left="5696" w:hanging="360"/>
      </w:pPr>
      <w:rPr>
        <w:rFonts w:ascii="Wingdings" w:hAnsi="Wingdings" w:hint="default"/>
      </w:rPr>
    </w:lvl>
  </w:abstractNum>
  <w:abstractNum w:abstractNumId="8" w15:restartNumberingAfterBreak="0">
    <w:nsid w:val="26E54DB9"/>
    <w:multiLevelType w:val="hybridMultilevel"/>
    <w:tmpl w:val="06A8CBEE"/>
    <w:lvl w:ilvl="0" w:tplc="0409000D">
      <w:start w:val="1"/>
      <w:numFmt w:val="bullet"/>
      <w:lvlText w:val=""/>
      <w:lvlJc w:val="left"/>
      <w:pPr>
        <w:ind w:left="26" w:hanging="360"/>
      </w:pPr>
      <w:rPr>
        <w:rFonts w:ascii="Wingdings" w:hAnsi="Wingdings"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9" w15:restartNumberingAfterBreak="0">
    <w:nsid w:val="26E848DD"/>
    <w:multiLevelType w:val="hybridMultilevel"/>
    <w:tmpl w:val="327E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2B2588"/>
    <w:multiLevelType w:val="hybridMultilevel"/>
    <w:tmpl w:val="0EFC5EB2"/>
    <w:lvl w:ilvl="0" w:tplc="04090009">
      <w:start w:val="1"/>
      <w:numFmt w:val="bullet"/>
      <w:lvlText w:val=""/>
      <w:lvlJc w:val="left"/>
      <w:pPr>
        <w:ind w:left="-64" w:hanging="360"/>
      </w:pPr>
      <w:rPr>
        <w:rFonts w:ascii="Wingdings" w:hAnsi="Wingdings" w:hint="default"/>
      </w:rPr>
    </w:lvl>
    <w:lvl w:ilvl="1" w:tplc="04090003" w:tentative="1">
      <w:start w:val="1"/>
      <w:numFmt w:val="bullet"/>
      <w:lvlText w:val="o"/>
      <w:lvlJc w:val="left"/>
      <w:pPr>
        <w:ind w:left="656" w:hanging="360"/>
      </w:pPr>
      <w:rPr>
        <w:rFonts w:ascii="Courier New" w:hAnsi="Courier New" w:cs="Courier New" w:hint="default"/>
      </w:rPr>
    </w:lvl>
    <w:lvl w:ilvl="2" w:tplc="04090005" w:tentative="1">
      <w:start w:val="1"/>
      <w:numFmt w:val="bullet"/>
      <w:lvlText w:val=""/>
      <w:lvlJc w:val="left"/>
      <w:pPr>
        <w:ind w:left="1376" w:hanging="360"/>
      </w:pPr>
      <w:rPr>
        <w:rFonts w:ascii="Wingdings" w:hAnsi="Wingdings" w:hint="default"/>
      </w:rPr>
    </w:lvl>
    <w:lvl w:ilvl="3" w:tplc="04090001" w:tentative="1">
      <w:start w:val="1"/>
      <w:numFmt w:val="bullet"/>
      <w:lvlText w:val=""/>
      <w:lvlJc w:val="left"/>
      <w:pPr>
        <w:ind w:left="2096" w:hanging="360"/>
      </w:pPr>
      <w:rPr>
        <w:rFonts w:ascii="Symbol" w:hAnsi="Symbol" w:hint="default"/>
      </w:rPr>
    </w:lvl>
    <w:lvl w:ilvl="4" w:tplc="04090003" w:tentative="1">
      <w:start w:val="1"/>
      <w:numFmt w:val="bullet"/>
      <w:lvlText w:val="o"/>
      <w:lvlJc w:val="left"/>
      <w:pPr>
        <w:ind w:left="2816" w:hanging="360"/>
      </w:pPr>
      <w:rPr>
        <w:rFonts w:ascii="Courier New" w:hAnsi="Courier New" w:cs="Courier New" w:hint="default"/>
      </w:rPr>
    </w:lvl>
    <w:lvl w:ilvl="5" w:tplc="04090005" w:tentative="1">
      <w:start w:val="1"/>
      <w:numFmt w:val="bullet"/>
      <w:lvlText w:val=""/>
      <w:lvlJc w:val="left"/>
      <w:pPr>
        <w:ind w:left="3536" w:hanging="360"/>
      </w:pPr>
      <w:rPr>
        <w:rFonts w:ascii="Wingdings" w:hAnsi="Wingdings" w:hint="default"/>
      </w:rPr>
    </w:lvl>
    <w:lvl w:ilvl="6" w:tplc="04090001" w:tentative="1">
      <w:start w:val="1"/>
      <w:numFmt w:val="bullet"/>
      <w:lvlText w:val=""/>
      <w:lvlJc w:val="left"/>
      <w:pPr>
        <w:ind w:left="4256" w:hanging="360"/>
      </w:pPr>
      <w:rPr>
        <w:rFonts w:ascii="Symbol" w:hAnsi="Symbol" w:hint="default"/>
      </w:rPr>
    </w:lvl>
    <w:lvl w:ilvl="7" w:tplc="04090003" w:tentative="1">
      <w:start w:val="1"/>
      <w:numFmt w:val="bullet"/>
      <w:lvlText w:val="o"/>
      <w:lvlJc w:val="left"/>
      <w:pPr>
        <w:ind w:left="4976" w:hanging="360"/>
      </w:pPr>
      <w:rPr>
        <w:rFonts w:ascii="Courier New" w:hAnsi="Courier New" w:cs="Courier New" w:hint="default"/>
      </w:rPr>
    </w:lvl>
    <w:lvl w:ilvl="8" w:tplc="04090005" w:tentative="1">
      <w:start w:val="1"/>
      <w:numFmt w:val="bullet"/>
      <w:lvlText w:val=""/>
      <w:lvlJc w:val="left"/>
      <w:pPr>
        <w:ind w:left="5696" w:hanging="360"/>
      </w:pPr>
      <w:rPr>
        <w:rFonts w:ascii="Wingdings" w:hAnsi="Wingdings" w:hint="default"/>
      </w:rPr>
    </w:lvl>
  </w:abstractNum>
  <w:abstractNum w:abstractNumId="11" w15:restartNumberingAfterBreak="0">
    <w:nsid w:val="31CA45C3"/>
    <w:multiLevelType w:val="hybridMultilevel"/>
    <w:tmpl w:val="FCE0C3D4"/>
    <w:lvl w:ilvl="0" w:tplc="04090009">
      <w:start w:val="1"/>
      <w:numFmt w:val="bullet"/>
      <w:lvlText w:val=""/>
      <w:lvlJc w:val="left"/>
      <w:pPr>
        <w:ind w:left="26" w:hanging="360"/>
      </w:pPr>
      <w:rPr>
        <w:rFonts w:ascii="Wingdings" w:hAnsi="Wingdings"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12" w15:restartNumberingAfterBreak="0">
    <w:nsid w:val="31FA73B0"/>
    <w:multiLevelType w:val="hybridMultilevel"/>
    <w:tmpl w:val="CA943E5A"/>
    <w:lvl w:ilvl="0" w:tplc="04090009">
      <w:start w:val="1"/>
      <w:numFmt w:val="bullet"/>
      <w:lvlText w:val=""/>
      <w:lvlJc w:val="left"/>
      <w:pPr>
        <w:ind w:left="26" w:hanging="360"/>
      </w:pPr>
      <w:rPr>
        <w:rFonts w:ascii="Wingdings" w:hAnsi="Wingdings"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13" w15:restartNumberingAfterBreak="0">
    <w:nsid w:val="3BD939B7"/>
    <w:multiLevelType w:val="multilevel"/>
    <w:tmpl w:val="A11889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4F6659"/>
    <w:multiLevelType w:val="hybridMultilevel"/>
    <w:tmpl w:val="5AD03B30"/>
    <w:lvl w:ilvl="0" w:tplc="04090009">
      <w:start w:val="1"/>
      <w:numFmt w:val="bullet"/>
      <w:lvlText w:val=""/>
      <w:lvlJc w:val="left"/>
      <w:pPr>
        <w:ind w:left="-64" w:hanging="360"/>
      </w:pPr>
      <w:rPr>
        <w:rFonts w:ascii="Wingdings" w:hAnsi="Wingdings" w:hint="default"/>
      </w:rPr>
    </w:lvl>
    <w:lvl w:ilvl="1" w:tplc="04090003" w:tentative="1">
      <w:start w:val="1"/>
      <w:numFmt w:val="bullet"/>
      <w:lvlText w:val="o"/>
      <w:lvlJc w:val="left"/>
      <w:pPr>
        <w:ind w:left="656" w:hanging="360"/>
      </w:pPr>
      <w:rPr>
        <w:rFonts w:ascii="Courier New" w:hAnsi="Courier New" w:cs="Courier New" w:hint="default"/>
      </w:rPr>
    </w:lvl>
    <w:lvl w:ilvl="2" w:tplc="04090005" w:tentative="1">
      <w:start w:val="1"/>
      <w:numFmt w:val="bullet"/>
      <w:lvlText w:val=""/>
      <w:lvlJc w:val="left"/>
      <w:pPr>
        <w:ind w:left="1376" w:hanging="360"/>
      </w:pPr>
      <w:rPr>
        <w:rFonts w:ascii="Wingdings" w:hAnsi="Wingdings" w:hint="default"/>
      </w:rPr>
    </w:lvl>
    <w:lvl w:ilvl="3" w:tplc="04090001" w:tentative="1">
      <w:start w:val="1"/>
      <w:numFmt w:val="bullet"/>
      <w:lvlText w:val=""/>
      <w:lvlJc w:val="left"/>
      <w:pPr>
        <w:ind w:left="2096" w:hanging="360"/>
      </w:pPr>
      <w:rPr>
        <w:rFonts w:ascii="Symbol" w:hAnsi="Symbol" w:hint="default"/>
      </w:rPr>
    </w:lvl>
    <w:lvl w:ilvl="4" w:tplc="04090003" w:tentative="1">
      <w:start w:val="1"/>
      <w:numFmt w:val="bullet"/>
      <w:lvlText w:val="o"/>
      <w:lvlJc w:val="left"/>
      <w:pPr>
        <w:ind w:left="2816" w:hanging="360"/>
      </w:pPr>
      <w:rPr>
        <w:rFonts w:ascii="Courier New" w:hAnsi="Courier New" w:cs="Courier New" w:hint="default"/>
      </w:rPr>
    </w:lvl>
    <w:lvl w:ilvl="5" w:tplc="04090005" w:tentative="1">
      <w:start w:val="1"/>
      <w:numFmt w:val="bullet"/>
      <w:lvlText w:val=""/>
      <w:lvlJc w:val="left"/>
      <w:pPr>
        <w:ind w:left="3536" w:hanging="360"/>
      </w:pPr>
      <w:rPr>
        <w:rFonts w:ascii="Wingdings" w:hAnsi="Wingdings" w:hint="default"/>
      </w:rPr>
    </w:lvl>
    <w:lvl w:ilvl="6" w:tplc="04090001" w:tentative="1">
      <w:start w:val="1"/>
      <w:numFmt w:val="bullet"/>
      <w:lvlText w:val=""/>
      <w:lvlJc w:val="left"/>
      <w:pPr>
        <w:ind w:left="4256" w:hanging="360"/>
      </w:pPr>
      <w:rPr>
        <w:rFonts w:ascii="Symbol" w:hAnsi="Symbol" w:hint="default"/>
      </w:rPr>
    </w:lvl>
    <w:lvl w:ilvl="7" w:tplc="04090003" w:tentative="1">
      <w:start w:val="1"/>
      <w:numFmt w:val="bullet"/>
      <w:lvlText w:val="o"/>
      <w:lvlJc w:val="left"/>
      <w:pPr>
        <w:ind w:left="4976" w:hanging="360"/>
      </w:pPr>
      <w:rPr>
        <w:rFonts w:ascii="Courier New" w:hAnsi="Courier New" w:cs="Courier New" w:hint="default"/>
      </w:rPr>
    </w:lvl>
    <w:lvl w:ilvl="8" w:tplc="04090005" w:tentative="1">
      <w:start w:val="1"/>
      <w:numFmt w:val="bullet"/>
      <w:lvlText w:val=""/>
      <w:lvlJc w:val="left"/>
      <w:pPr>
        <w:ind w:left="5696" w:hanging="360"/>
      </w:pPr>
      <w:rPr>
        <w:rFonts w:ascii="Wingdings" w:hAnsi="Wingdings" w:hint="default"/>
      </w:rPr>
    </w:lvl>
  </w:abstractNum>
  <w:abstractNum w:abstractNumId="15" w15:restartNumberingAfterBreak="0">
    <w:nsid w:val="40CE5E5E"/>
    <w:multiLevelType w:val="hybridMultilevel"/>
    <w:tmpl w:val="FCCE2964"/>
    <w:lvl w:ilvl="0" w:tplc="04090001">
      <w:start w:val="1"/>
      <w:numFmt w:val="bullet"/>
      <w:lvlText w:val=""/>
      <w:lvlJc w:val="left"/>
      <w:pPr>
        <w:ind w:left="26" w:hanging="360"/>
      </w:pPr>
      <w:rPr>
        <w:rFonts w:ascii="Symbol" w:hAnsi="Symbol"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16" w15:restartNumberingAfterBreak="0">
    <w:nsid w:val="48BA39E6"/>
    <w:multiLevelType w:val="hybridMultilevel"/>
    <w:tmpl w:val="B7688A32"/>
    <w:lvl w:ilvl="0" w:tplc="04090009">
      <w:start w:val="1"/>
      <w:numFmt w:val="bullet"/>
      <w:lvlText w:val=""/>
      <w:lvlJc w:val="left"/>
      <w:pPr>
        <w:ind w:left="26" w:hanging="360"/>
      </w:pPr>
      <w:rPr>
        <w:rFonts w:ascii="Wingdings" w:hAnsi="Wingdings"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17" w15:restartNumberingAfterBreak="0">
    <w:nsid w:val="49BD1074"/>
    <w:multiLevelType w:val="hybridMultilevel"/>
    <w:tmpl w:val="B0485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B177C8"/>
    <w:multiLevelType w:val="hybridMultilevel"/>
    <w:tmpl w:val="F880E8DC"/>
    <w:lvl w:ilvl="0" w:tplc="04090001">
      <w:start w:val="1"/>
      <w:numFmt w:val="bullet"/>
      <w:lvlText w:val=""/>
      <w:lvlJc w:val="left"/>
      <w:pPr>
        <w:ind w:left="26" w:hanging="360"/>
      </w:pPr>
      <w:rPr>
        <w:rFonts w:ascii="Symbol" w:hAnsi="Symbol"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19" w15:restartNumberingAfterBreak="0">
    <w:nsid w:val="51F85C57"/>
    <w:multiLevelType w:val="hybridMultilevel"/>
    <w:tmpl w:val="860ABF0C"/>
    <w:lvl w:ilvl="0" w:tplc="04090009">
      <w:start w:val="1"/>
      <w:numFmt w:val="bullet"/>
      <w:lvlText w:val=""/>
      <w:lvlJc w:val="left"/>
      <w:pPr>
        <w:ind w:left="26" w:hanging="360"/>
      </w:pPr>
      <w:rPr>
        <w:rFonts w:ascii="Wingdings" w:hAnsi="Wingdings"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20" w15:restartNumberingAfterBreak="0">
    <w:nsid w:val="59AC5B15"/>
    <w:multiLevelType w:val="hybridMultilevel"/>
    <w:tmpl w:val="048A9F28"/>
    <w:lvl w:ilvl="0" w:tplc="04090009">
      <w:start w:val="1"/>
      <w:numFmt w:val="bullet"/>
      <w:lvlText w:val=""/>
      <w:lvlJc w:val="left"/>
      <w:pPr>
        <w:ind w:left="-64" w:hanging="360"/>
      </w:pPr>
      <w:rPr>
        <w:rFonts w:ascii="Wingdings" w:hAnsi="Wingdings" w:hint="default"/>
      </w:rPr>
    </w:lvl>
    <w:lvl w:ilvl="1" w:tplc="04090003" w:tentative="1">
      <w:start w:val="1"/>
      <w:numFmt w:val="bullet"/>
      <w:lvlText w:val="o"/>
      <w:lvlJc w:val="left"/>
      <w:pPr>
        <w:ind w:left="656" w:hanging="360"/>
      </w:pPr>
      <w:rPr>
        <w:rFonts w:ascii="Courier New" w:hAnsi="Courier New" w:cs="Courier New" w:hint="default"/>
      </w:rPr>
    </w:lvl>
    <w:lvl w:ilvl="2" w:tplc="04090005" w:tentative="1">
      <w:start w:val="1"/>
      <w:numFmt w:val="bullet"/>
      <w:lvlText w:val=""/>
      <w:lvlJc w:val="left"/>
      <w:pPr>
        <w:ind w:left="1376" w:hanging="360"/>
      </w:pPr>
      <w:rPr>
        <w:rFonts w:ascii="Wingdings" w:hAnsi="Wingdings" w:hint="default"/>
      </w:rPr>
    </w:lvl>
    <w:lvl w:ilvl="3" w:tplc="04090001" w:tentative="1">
      <w:start w:val="1"/>
      <w:numFmt w:val="bullet"/>
      <w:lvlText w:val=""/>
      <w:lvlJc w:val="left"/>
      <w:pPr>
        <w:ind w:left="2096" w:hanging="360"/>
      </w:pPr>
      <w:rPr>
        <w:rFonts w:ascii="Symbol" w:hAnsi="Symbol" w:hint="default"/>
      </w:rPr>
    </w:lvl>
    <w:lvl w:ilvl="4" w:tplc="04090003" w:tentative="1">
      <w:start w:val="1"/>
      <w:numFmt w:val="bullet"/>
      <w:lvlText w:val="o"/>
      <w:lvlJc w:val="left"/>
      <w:pPr>
        <w:ind w:left="2816" w:hanging="360"/>
      </w:pPr>
      <w:rPr>
        <w:rFonts w:ascii="Courier New" w:hAnsi="Courier New" w:cs="Courier New" w:hint="default"/>
      </w:rPr>
    </w:lvl>
    <w:lvl w:ilvl="5" w:tplc="04090005" w:tentative="1">
      <w:start w:val="1"/>
      <w:numFmt w:val="bullet"/>
      <w:lvlText w:val=""/>
      <w:lvlJc w:val="left"/>
      <w:pPr>
        <w:ind w:left="3536" w:hanging="360"/>
      </w:pPr>
      <w:rPr>
        <w:rFonts w:ascii="Wingdings" w:hAnsi="Wingdings" w:hint="default"/>
      </w:rPr>
    </w:lvl>
    <w:lvl w:ilvl="6" w:tplc="04090001" w:tentative="1">
      <w:start w:val="1"/>
      <w:numFmt w:val="bullet"/>
      <w:lvlText w:val=""/>
      <w:lvlJc w:val="left"/>
      <w:pPr>
        <w:ind w:left="4256" w:hanging="360"/>
      </w:pPr>
      <w:rPr>
        <w:rFonts w:ascii="Symbol" w:hAnsi="Symbol" w:hint="default"/>
      </w:rPr>
    </w:lvl>
    <w:lvl w:ilvl="7" w:tplc="04090003" w:tentative="1">
      <w:start w:val="1"/>
      <w:numFmt w:val="bullet"/>
      <w:lvlText w:val="o"/>
      <w:lvlJc w:val="left"/>
      <w:pPr>
        <w:ind w:left="4976" w:hanging="360"/>
      </w:pPr>
      <w:rPr>
        <w:rFonts w:ascii="Courier New" w:hAnsi="Courier New" w:cs="Courier New" w:hint="default"/>
      </w:rPr>
    </w:lvl>
    <w:lvl w:ilvl="8" w:tplc="04090005" w:tentative="1">
      <w:start w:val="1"/>
      <w:numFmt w:val="bullet"/>
      <w:lvlText w:val=""/>
      <w:lvlJc w:val="left"/>
      <w:pPr>
        <w:ind w:left="5696" w:hanging="360"/>
      </w:pPr>
      <w:rPr>
        <w:rFonts w:ascii="Wingdings" w:hAnsi="Wingdings" w:hint="default"/>
      </w:rPr>
    </w:lvl>
  </w:abstractNum>
  <w:abstractNum w:abstractNumId="21" w15:restartNumberingAfterBreak="0">
    <w:nsid w:val="64EE50C2"/>
    <w:multiLevelType w:val="hybridMultilevel"/>
    <w:tmpl w:val="C9042980"/>
    <w:lvl w:ilvl="0" w:tplc="04090009">
      <w:start w:val="1"/>
      <w:numFmt w:val="bullet"/>
      <w:lvlText w:val=""/>
      <w:lvlJc w:val="left"/>
      <w:pPr>
        <w:ind w:left="-64" w:hanging="360"/>
      </w:pPr>
      <w:rPr>
        <w:rFonts w:ascii="Wingdings" w:hAnsi="Wingdings" w:hint="default"/>
      </w:rPr>
    </w:lvl>
    <w:lvl w:ilvl="1" w:tplc="04090003" w:tentative="1">
      <w:start w:val="1"/>
      <w:numFmt w:val="bullet"/>
      <w:lvlText w:val="o"/>
      <w:lvlJc w:val="left"/>
      <w:pPr>
        <w:ind w:left="656" w:hanging="360"/>
      </w:pPr>
      <w:rPr>
        <w:rFonts w:ascii="Courier New" w:hAnsi="Courier New" w:cs="Courier New" w:hint="default"/>
      </w:rPr>
    </w:lvl>
    <w:lvl w:ilvl="2" w:tplc="04090005" w:tentative="1">
      <w:start w:val="1"/>
      <w:numFmt w:val="bullet"/>
      <w:lvlText w:val=""/>
      <w:lvlJc w:val="left"/>
      <w:pPr>
        <w:ind w:left="1376" w:hanging="360"/>
      </w:pPr>
      <w:rPr>
        <w:rFonts w:ascii="Wingdings" w:hAnsi="Wingdings" w:hint="default"/>
      </w:rPr>
    </w:lvl>
    <w:lvl w:ilvl="3" w:tplc="04090001" w:tentative="1">
      <w:start w:val="1"/>
      <w:numFmt w:val="bullet"/>
      <w:lvlText w:val=""/>
      <w:lvlJc w:val="left"/>
      <w:pPr>
        <w:ind w:left="2096" w:hanging="360"/>
      </w:pPr>
      <w:rPr>
        <w:rFonts w:ascii="Symbol" w:hAnsi="Symbol" w:hint="default"/>
      </w:rPr>
    </w:lvl>
    <w:lvl w:ilvl="4" w:tplc="04090003" w:tentative="1">
      <w:start w:val="1"/>
      <w:numFmt w:val="bullet"/>
      <w:lvlText w:val="o"/>
      <w:lvlJc w:val="left"/>
      <w:pPr>
        <w:ind w:left="2816" w:hanging="360"/>
      </w:pPr>
      <w:rPr>
        <w:rFonts w:ascii="Courier New" w:hAnsi="Courier New" w:cs="Courier New" w:hint="default"/>
      </w:rPr>
    </w:lvl>
    <w:lvl w:ilvl="5" w:tplc="04090005" w:tentative="1">
      <w:start w:val="1"/>
      <w:numFmt w:val="bullet"/>
      <w:lvlText w:val=""/>
      <w:lvlJc w:val="left"/>
      <w:pPr>
        <w:ind w:left="3536" w:hanging="360"/>
      </w:pPr>
      <w:rPr>
        <w:rFonts w:ascii="Wingdings" w:hAnsi="Wingdings" w:hint="default"/>
      </w:rPr>
    </w:lvl>
    <w:lvl w:ilvl="6" w:tplc="04090001" w:tentative="1">
      <w:start w:val="1"/>
      <w:numFmt w:val="bullet"/>
      <w:lvlText w:val=""/>
      <w:lvlJc w:val="left"/>
      <w:pPr>
        <w:ind w:left="4256" w:hanging="360"/>
      </w:pPr>
      <w:rPr>
        <w:rFonts w:ascii="Symbol" w:hAnsi="Symbol" w:hint="default"/>
      </w:rPr>
    </w:lvl>
    <w:lvl w:ilvl="7" w:tplc="04090003" w:tentative="1">
      <w:start w:val="1"/>
      <w:numFmt w:val="bullet"/>
      <w:lvlText w:val="o"/>
      <w:lvlJc w:val="left"/>
      <w:pPr>
        <w:ind w:left="4976" w:hanging="360"/>
      </w:pPr>
      <w:rPr>
        <w:rFonts w:ascii="Courier New" w:hAnsi="Courier New" w:cs="Courier New" w:hint="default"/>
      </w:rPr>
    </w:lvl>
    <w:lvl w:ilvl="8" w:tplc="04090005" w:tentative="1">
      <w:start w:val="1"/>
      <w:numFmt w:val="bullet"/>
      <w:lvlText w:val=""/>
      <w:lvlJc w:val="left"/>
      <w:pPr>
        <w:ind w:left="5696" w:hanging="360"/>
      </w:pPr>
      <w:rPr>
        <w:rFonts w:ascii="Wingdings" w:hAnsi="Wingdings" w:hint="default"/>
      </w:rPr>
    </w:lvl>
  </w:abstractNum>
  <w:abstractNum w:abstractNumId="22" w15:restartNumberingAfterBreak="0">
    <w:nsid w:val="708146DE"/>
    <w:multiLevelType w:val="hybridMultilevel"/>
    <w:tmpl w:val="C89EE922"/>
    <w:lvl w:ilvl="0" w:tplc="04090001">
      <w:start w:val="1"/>
      <w:numFmt w:val="bullet"/>
      <w:lvlText w:val=""/>
      <w:lvlJc w:val="left"/>
      <w:pPr>
        <w:ind w:left="-64" w:hanging="360"/>
      </w:pPr>
      <w:rPr>
        <w:rFonts w:ascii="Symbol" w:hAnsi="Symbol" w:hint="default"/>
      </w:rPr>
    </w:lvl>
    <w:lvl w:ilvl="1" w:tplc="04090003" w:tentative="1">
      <w:start w:val="1"/>
      <w:numFmt w:val="bullet"/>
      <w:lvlText w:val="o"/>
      <w:lvlJc w:val="left"/>
      <w:pPr>
        <w:ind w:left="656" w:hanging="360"/>
      </w:pPr>
      <w:rPr>
        <w:rFonts w:ascii="Courier New" w:hAnsi="Courier New" w:cs="Courier New" w:hint="default"/>
      </w:rPr>
    </w:lvl>
    <w:lvl w:ilvl="2" w:tplc="04090005" w:tentative="1">
      <w:start w:val="1"/>
      <w:numFmt w:val="bullet"/>
      <w:lvlText w:val=""/>
      <w:lvlJc w:val="left"/>
      <w:pPr>
        <w:ind w:left="1376" w:hanging="360"/>
      </w:pPr>
      <w:rPr>
        <w:rFonts w:ascii="Wingdings" w:hAnsi="Wingdings" w:hint="default"/>
      </w:rPr>
    </w:lvl>
    <w:lvl w:ilvl="3" w:tplc="04090001" w:tentative="1">
      <w:start w:val="1"/>
      <w:numFmt w:val="bullet"/>
      <w:lvlText w:val=""/>
      <w:lvlJc w:val="left"/>
      <w:pPr>
        <w:ind w:left="2096" w:hanging="360"/>
      </w:pPr>
      <w:rPr>
        <w:rFonts w:ascii="Symbol" w:hAnsi="Symbol" w:hint="default"/>
      </w:rPr>
    </w:lvl>
    <w:lvl w:ilvl="4" w:tplc="04090003" w:tentative="1">
      <w:start w:val="1"/>
      <w:numFmt w:val="bullet"/>
      <w:lvlText w:val="o"/>
      <w:lvlJc w:val="left"/>
      <w:pPr>
        <w:ind w:left="2816" w:hanging="360"/>
      </w:pPr>
      <w:rPr>
        <w:rFonts w:ascii="Courier New" w:hAnsi="Courier New" w:cs="Courier New" w:hint="default"/>
      </w:rPr>
    </w:lvl>
    <w:lvl w:ilvl="5" w:tplc="04090005" w:tentative="1">
      <w:start w:val="1"/>
      <w:numFmt w:val="bullet"/>
      <w:lvlText w:val=""/>
      <w:lvlJc w:val="left"/>
      <w:pPr>
        <w:ind w:left="3536" w:hanging="360"/>
      </w:pPr>
      <w:rPr>
        <w:rFonts w:ascii="Wingdings" w:hAnsi="Wingdings" w:hint="default"/>
      </w:rPr>
    </w:lvl>
    <w:lvl w:ilvl="6" w:tplc="04090001" w:tentative="1">
      <w:start w:val="1"/>
      <w:numFmt w:val="bullet"/>
      <w:lvlText w:val=""/>
      <w:lvlJc w:val="left"/>
      <w:pPr>
        <w:ind w:left="4256" w:hanging="360"/>
      </w:pPr>
      <w:rPr>
        <w:rFonts w:ascii="Symbol" w:hAnsi="Symbol" w:hint="default"/>
      </w:rPr>
    </w:lvl>
    <w:lvl w:ilvl="7" w:tplc="04090003" w:tentative="1">
      <w:start w:val="1"/>
      <w:numFmt w:val="bullet"/>
      <w:lvlText w:val="o"/>
      <w:lvlJc w:val="left"/>
      <w:pPr>
        <w:ind w:left="4976" w:hanging="360"/>
      </w:pPr>
      <w:rPr>
        <w:rFonts w:ascii="Courier New" w:hAnsi="Courier New" w:cs="Courier New" w:hint="default"/>
      </w:rPr>
    </w:lvl>
    <w:lvl w:ilvl="8" w:tplc="04090005" w:tentative="1">
      <w:start w:val="1"/>
      <w:numFmt w:val="bullet"/>
      <w:lvlText w:val=""/>
      <w:lvlJc w:val="left"/>
      <w:pPr>
        <w:ind w:left="5696" w:hanging="360"/>
      </w:pPr>
      <w:rPr>
        <w:rFonts w:ascii="Wingdings" w:hAnsi="Wingdings" w:hint="default"/>
      </w:rPr>
    </w:lvl>
  </w:abstractNum>
  <w:abstractNum w:abstractNumId="23" w15:restartNumberingAfterBreak="0">
    <w:nsid w:val="76AB438B"/>
    <w:multiLevelType w:val="hybridMultilevel"/>
    <w:tmpl w:val="B8204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3D4EDF"/>
    <w:multiLevelType w:val="hybridMultilevel"/>
    <w:tmpl w:val="33A80634"/>
    <w:lvl w:ilvl="0" w:tplc="04090009">
      <w:start w:val="1"/>
      <w:numFmt w:val="bullet"/>
      <w:lvlText w:val=""/>
      <w:lvlJc w:val="left"/>
      <w:pPr>
        <w:ind w:left="-64" w:hanging="360"/>
      </w:pPr>
      <w:rPr>
        <w:rFonts w:ascii="Wingdings" w:hAnsi="Wingdings" w:hint="default"/>
      </w:rPr>
    </w:lvl>
    <w:lvl w:ilvl="1" w:tplc="04090003" w:tentative="1">
      <w:start w:val="1"/>
      <w:numFmt w:val="bullet"/>
      <w:lvlText w:val="o"/>
      <w:lvlJc w:val="left"/>
      <w:pPr>
        <w:ind w:left="656" w:hanging="360"/>
      </w:pPr>
      <w:rPr>
        <w:rFonts w:ascii="Courier New" w:hAnsi="Courier New" w:cs="Courier New" w:hint="default"/>
      </w:rPr>
    </w:lvl>
    <w:lvl w:ilvl="2" w:tplc="04090005" w:tentative="1">
      <w:start w:val="1"/>
      <w:numFmt w:val="bullet"/>
      <w:lvlText w:val=""/>
      <w:lvlJc w:val="left"/>
      <w:pPr>
        <w:ind w:left="1376" w:hanging="360"/>
      </w:pPr>
      <w:rPr>
        <w:rFonts w:ascii="Wingdings" w:hAnsi="Wingdings" w:hint="default"/>
      </w:rPr>
    </w:lvl>
    <w:lvl w:ilvl="3" w:tplc="04090001" w:tentative="1">
      <w:start w:val="1"/>
      <w:numFmt w:val="bullet"/>
      <w:lvlText w:val=""/>
      <w:lvlJc w:val="left"/>
      <w:pPr>
        <w:ind w:left="2096" w:hanging="360"/>
      </w:pPr>
      <w:rPr>
        <w:rFonts w:ascii="Symbol" w:hAnsi="Symbol" w:hint="default"/>
      </w:rPr>
    </w:lvl>
    <w:lvl w:ilvl="4" w:tplc="04090003" w:tentative="1">
      <w:start w:val="1"/>
      <w:numFmt w:val="bullet"/>
      <w:lvlText w:val="o"/>
      <w:lvlJc w:val="left"/>
      <w:pPr>
        <w:ind w:left="2816" w:hanging="360"/>
      </w:pPr>
      <w:rPr>
        <w:rFonts w:ascii="Courier New" w:hAnsi="Courier New" w:cs="Courier New" w:hint="default"/>
      </w:rPr>
    </w:lvl>
    <w:lvl w:ilvl="5" w:tplc="04090005" w:tentative="1">
      <w:start w:val="1"/>
      <w:numFmt w:val="bullet"/>
      <w:lvlText w:val=""/>
      <w:lvlJc w:val="left"/>
      <w:pPr>
        <w:ind w:left="3536" w:hanging="360"/>
      </w:pPr>
      <w:rPr>
        <w:rFonts w:ascii="Wingdings" w:hAnsi="Wingdings" w:hint="default"/>
      </w:rPr>
    </w:lvl>
    <w:lvl w:ilvl="6" w:tplc="04090001" w:tentative="1">
      <w:start w:val="1"/>
      <w:numFmt w:val="bullet"/>
      <w:lvlText w:val=""/>
      <w:lvlJc w:val="left"/>
      <w:pPr>
        <w:ind w:left="4256" w:hanging="360"/>
      </w:pPr>
      <w:rPr>
        <w:rFonts w:ascii="Symbol" w:hAnsi="Symbol" w:hint="default"/>
      </w:rPr>
    </w:lvl>
    <w:lvl w:ilvl="7" w:tplc="04090003" w:tentative="1">
      <w:start w:val="1"/>
      <w:numFmt w:val="bullet"/>
      <w:lvlText w:val="o"/>
      <w:lvlJc w:val="left"/>
      <w:pPr>
        <w:ind w:left="4976" w:hanging="360"/>
      </w:pPr>
      <w:rPr>
        <w:rFonts w:ascii="Courier New" w:hAnsi="Courier New" w:cs="Courier New" w:hint="default"/>
      </w:rPr>
    </w:lvl>
    <w:lvl w:ilvl="8" w:tplc="04090005" w:tentative="1">
      <w:start w:val="1"/>
      <w:numFmt w:val="bullet"/>
      <w:lvlText w:val=""/>
      <w:lvlJc w:val="left"/>
      <w:pPr>
        <w:ind w:left="5696" w:hanging="360"/>
      </w:pPr>
      <w:rPr>
        <w:rFonts w:ascii="Wingdings" w:hAnsi="Wingdings" w:hint="default"/>
      </w:rPr>
    </w:lvl>
  </w:abstractNum>
  <w:num w:numId="1">
    <w:abstractNumId w:val="3"/>
  </w:num>
  <w:num w:numId="2">
    <w:abstractNumId w:val="7"/>
  </w:num>
  <w:num w:numId="3">
    <w:abstractNumId w:val="6"/>
  </w:num>
  <w:num w:numId="4">
    <w:abstractNumId w:val="20"/>
  </w:num>
  <w:num w:numId="5">
    <w:abstractNumId w:val="13"/>
  </w:num>
  <w:num w:numId="6">
    <w:abstractNumId w:val="5"/>
  </w:num>
  <w:num w:numId="7">
    <w:abstractNumId w:val="9"/>
  </w:num>
  <w:num w:numId="8">
    <w:abstractNumId w:val="10"/>
  </w:num>
  <w:num w:numId="9">
    <w:abstractNumId w:val="2"/>
  </w:num>
  <w:num w:numId="10">
    <w:abstractNumId w:val="14"/>
  </w:num>
  <w:num w:numId="11">
    <w:abstractNumId w:val="24"/>
  </w:num>
  <w:num w:numId="12">
    <w:abstractNumId w:val="22"/>
  </w:num>
  <w:num w:numId="13">
    <w:abstractNumId w:val="21"/>
  </w:num>
  <w:num w:numId="14">
    <w:abstractNumId w:val="15"/>
  </w:num>
  <w:num w:numId="15">
    <w:abstractNumId w:val="12"/>
  </w:num>
  <w:num w:numId="16">
    <w:abstractNumId w:val="16"/>
  </w:num>
  <w:num w:numId="17">
    <w:abstractNumId w:val="4"/>
  </w:num>
  <w:num w:numId="18">
    <w:abstractNumId w:val="11"/>
  </w:num>
  <w:num w:numId="19">
    <w:abstractNumId w:val="23"/>
  </w:num>
  <w:num w:numId="20">
    <w:abstractNumId w:val="1"/>
  </w:num>
  <w:num w:numId="21">
    <w:abstractNumId w:val="17"/>
  </w:num>
  <w:num w:numId="22">
    <w:abstractNumId w:val="0"/>
  </w:num>
  <w:num w:numId="23">
    <w:abstractNumId w:val="19"/>
  </w:num>
  <w:num w:numId="24">
    <w:abstractNumId w:val="18"/>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6"/>
    <w:rsid w:val="000A477E"/>
    <w:rsid w:val="00242335"/>
    <w:rsid w:val="004C275F"/>
    <w:rsid w:val="005D2096"/>
    <w:rsid w:val="00684649"/>
    <w:rsid w:val="00715940"/>
    <w:rsid w:val="009A189A"/>
    <w:rsid w:val="009A3241"/>
    <w:rsid w:val="00A20C83"/>
    <w:rsid w:val="00B6066C"/>
    <w:rsid w:val="00FC0B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9BDB0F4"/>
  <w15:chartTrackingRefBased/>
  <w15:docId w15:val="{7A8D3474-2DC0-409A-9D03-BC0DCCB8E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5D2096"/>
    <w:rPr>
      <w:b/>
      <w:bCs/>
      <w:smallCaps/>
      <w:color w:val="4F81BD" w:themeColor="accent1"/>
      <w:spacing w:val="5"/>
    </w:rPr>
  </w:style>
  <w:style w:type="paragraph" w:styleId="ListParagraph">
    <w:name w:val="List Paragraph"/>
    <w:basedOn w:val="Normal"/>
    <w:uiPriority w:val="34"/>
    <w:qFormat/>
    <w:rsid w:val="005D2096"/>
    <w:pPr>
      <w:ind w:left="720"/>
      <w:contextualSpacing/>
    </w:pPr>
  </w:style>
  <w:style w:type="paragraph" w:styleId="Header">
    <w:name w:val="header"/>
    <w:basedOn w:val="Normal"/>
    <w:link w:val="HeaderChar"/>
    <w:uiPriority w:val="99"/>
    <w:unhideWhenUsed/>
    <w:rsid w:val="000A47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477E"/>
  </w:style>
  <w:style w:type="paragraph" w:styleId="Footer">
    <w:name w:val="footer"/>
    <w:basedOn w:val="Normal"/>
    <w:link w:val="FooterChar"/>
    <w:uiPriority w:val="99"/>
    <w:unhideWhenUsed/>
    <w:rsid w:val="000A47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47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5148">
      <w:bodyDiv w:val="1"/>
      <w:marLeft w:val="0"/>
      <w:marRight w:val="0"/>
      <w:marTop w:val="0"/>
      <w:marBottom w:val="0"/>
      <w:divBdr>
        <w:top w:val="none" w:sz="0" w:space="0" w:color="auto"/>
        <w:left w:val="none" w:sz="0" w:space="0" w:color="auto"/>
        <w:bottom w:val="none" w:sz="0" w:space="0" w:color="auto"/>
        <w:right w:val="none" w:sz="0" w:space="0" w:color="auto"/>
      </w:divBdr>
    </w:div>
    <w:div w:id="80106125">
      <w:bodyDiv w:val="1"/>
      <w:marLeft w:val="0"/>
      <w:marRight w:val="0"/>
      <w:marTop w:val="0"/>
      <w:marBottom w:val="0"/>
      <w:divBdr>
        <w:top w:val="none" w:sz="0" w:space="0" w:color="auto"/>
        <w:left w:val="none" w:sz="0" w:space="0" w:color="auto"/>
        <w:bottom w:val="none" w:sz="0" w:space="0" w:color="auto"/>
        <w:right w:val="none" w:sz="0" w:space="0" w:color="auto"/>
      </w:divBdr>
    </w:div>
    <w:div w:id="414596388">
      <w:bodyDiv w:val="1"/>
      <w:marLeft w:val="0"/>
      <w:marRight w:val="0"/>
      <w:marTop w:val="0"/>
      <w:marBottom w:val="0"/>
      <w:divBdr>
        <w:top w:val="none" w:sz="0" w:space="0" w:color="auto"/>
        <w:left w:val="none" w:sz="0" w:space="0" w:color="auto"/>
        <w:bottom w:val="none" w:sz="0" w:space="0" w:color="auto"/>
        <w:right w:val="none" w:sz="0" w:space="0" w:color="auto"/>
      </w:divBdr>
    </w:div>
    <w:div w:id="501511595">
      <w:bodyDiv w:val="1"/>
      <w:marLeft w:val="0"/>
      <w:marRight w:val="0"/>
      <w:marTop w:val="0"/>
      <w:marBottom w:val="0"/>
      <w:divBdr>
        <w:top w:val="none" w:sz="0" w:space="0" w:color="auto"/>
        <w:left w:val="none" w:sz="0" w:space="0" w:color="auto"/>
        <w:bottom w:val="none" w:sz="0" w:space="0" w:color="auto"/>
        <w:right w:val="none" w:sz="0" w:space="0" w:color="auto"/>
      </w:divBdr>
    </w:div>
    <w:div w:id="520824466">
      <w:bodyDiv w:val="1"/>
      <w:marLeft w:val="0"/>
      <w:marRight w:val="0"/>
      <w:marTop w:val="0"/>
      <w:marBottom w:val="0"/>
      <w:divBdr>
        <w:top w:val="none" w:sz="0" w:space="0" w:color="auto"/>
        <w:left w:val="none" w:sz="0" w:space="0" w:color="auto"/>
        <w:bottom w:val="none" w:sz="0" w:space="0" w:color="auto"/>
        <w:right w:val="none" w:sz="0" w:space="0" w:color="auto"/>
      </w:divBdr>
    </w:div>
    <w:div w:id="525758638">
      <w:bodyDiv w:val="1"/>
      <w:marLeft w:val="0"/>
      <w:marRight w:val="0"/>
      <w:marTop w:val="0"/>
      <w:marBottom w:val="0"/>
      <w:divBdr>
        <w:top w:val="none" w:sz="0" w:space="0" w:color="auto"/>
        <w:left w:val="none" w:sz="0" w:space="0" w:color="auto"/>
        <w:bottom w:val="none" w:sz="0" w:space="0" w:color="auto"/>
        <w:right w:val="none" w:sz="0" w:space="0" w:color="auto"/>
      </w:divBdr>
    </w:div>
    <w:div w:id="639648236">
      <w:bodyDiv w:val="1"/>
      <w:marLeft w:val="0"/>
      <w:marRight w:val="0"/>
      <w:marTop w:val="0"/>
      <w:marBottom w:val="0"/>
      <w:divBdr>
        <w:top w:val="none" w:sz="0" w:space="0" w:color="auto"/>
        <w:left w:val="none" w:sz="0" w:space="0" w:color="auto"/>
        <w:bottom w:val="none" w:sz="0" w:space="0" w:color="auto"/>
        <w:right w:val="none" w:sz="0" w:space="0" w:color="auto"/>
      </w:divBdr>
    </w:div>
    <w:div w:id="729768010">
      <w:bodyDiv w:val="1"/>
      <w:marLeft w:val="0"/>
      <w:marRight w:val="0"/>
      <w:marTop w:val="0"/>
      <w:marBottom w:val="0"/>
      <w:divBdr>
        <w:top w:val="none" w:sz="0" w:space="0" w:color="auto"/>
        <w:left w:val="none" w:sz="0" w:space="0" w:color="auto"/>
        <w:bottom w:val="none" w:sz="0" w:space="0" w:color="auto"/>
        <w:right w:val="none" w:sz="0" w:space="0" w:color="auto"/>
      </w:divBdr>
    </w:div>
    <w:div w:id="960306909">
      <w:bodyDiv w:val="1"/>
      <w:marLeft w:val="0"/>
      <w:marRight w:val="0"/>
      <w:marTop w:val="0"/>
      <w:marBottom w:val="0"/>
      <w:divBdr>
        <w:top w:val="none" w:sz="0" w:space="0" w:color="auto"/>
        <w:left w:val="none" w:sz="0" w:space="0" w:color="auto"/>
        <w:bottom w:val="none" w:sz="0" w:space="0" w:color="auto"/>
        <w:right w:val="none" w:sz="0" w:space="0" w:color="auto"/>
      </w:divBdr>
    </w:div>
    <w:div w:id="1020621888">
      <w:bodyDiv w:val="1"/>
      <w:marLeft w:val="0"/>
      <w:marRight w:val="0"/>
      <w:marTop w:val="0"/>
      <w:marBottom w:val="0"/>
      <w:divBdr>
        <w:top w:val="none" w:sz="0" w:space="0" w:color="auto"/>
        <w:left w:val="none" w:sz="0" w:space="0" w:color="auto"/>
        <w:bottom w:val="none" w:sz="0" w:space="0" w:color="auto"/>
        <w:right w:val="none" w:sz="0" w:space="0" w:color="auto"/>
      </w:divBdr>
    </w:div>
    <w:div w:id="1115561911">
      <w:bodyDiv w:val="1"/>
      <w:marLeft w:val="0"/>
      <w:marRight w:val="0"/>
      <w:marTop w:val="0"/>
      <w:marBottom w:val="0"/>
      <w:divBdr>
        <w:top w:val="none" w:sz="0" w:space="0" w:color="auto"/>
        <w:left w:val="none" w:sz="0" w:space="0" w:color="auto"/>
        <w:bottom w:val="none" w:sz="0" w:space="0" w:color="auto"/>
        <w:right w:val="none" w:sz="0" w:space="0" w:color="auto"/>
      </w:divBdr>
    </w:div>
    <w:div w:id="1127041744">
      <w:bodyDiv w:val="1"/>
      <w:marLeft w:val="0"/>
      <w:marRight w:val="0"/>
      <w:marTop w:val="0"/>
      <w:marBottom w:val="0"/>
      <w:divBdr>
        <w:top w:val="none" w:sz="0" w:space="0" w:color="auto"/>
        <w:left w:val="none" w:sz="0" w:space="0" w:color="auto"/>
        <w:bottom w:val="none" w:sz="0" w:space="0" w:color="auto"/>
        <w:right w:val="none" w:sz="0" w:space="0" w:color="auto"/>
      </w:divBdr>
    </w:div>
    <w:div w:id="1229997249">
      <w:bodyDiv w:val="1"/>
      <w:marLeft w:val="0"/>
      <w:marRight w:val="0"/>
      <w:marTop w:val="0"/>
      <w:marBottom w:val="0"/>
      <w:divBdr>
        <w:top w:val="none" w:sz="0" w:space="0" w:color="auto"/>
        <w:left w:val="none" w:sz="0" w:space="0" w:color="auto"/>
        <w:bottom w:val="none" w:sz="0" w:space="0" w:color="auto"/>
        <w:right w:val="none" w:sz="0" w:space="0" w:color="auto"/>
      </w:divBdr>
    </w:div>
    <w:div w:id="1349284510">
      <w:bodyDiv w:val="1"/>
      <w:marLeft w:val="0"/>
      <w:marRight w:val="0"/>
      <w:marTop w:val="0"/>
      <w:marBottom w:val="0"/>
      <w:divBdr>
        <w:top w:val="none" w:sz="0" w:space="0" w:color="auto"/>
        <w:left w:val="none" w:sz="0" w:space="0" w:color="auto"/>
        <w:bottom w:val="none" w:sz="0" w:space="0" w:color="auto"/>
        <w:right w:val="none" w:sz="0" w:space="0" w:color="auto"/>
      </w:divBdr>
    </w:div>
    <w:div w:id="1585651149">
      <w:bodyDiv w:val="1"/>
      <w:marLeft w:val="0"/>
      <w:marRight w:val="0"/>
      <w:marTop w:val="0"/>
      <w:marBottom w:val="0"/>
      <w:divBdr>
        <w:top w:val="none" w:sz="0" w:space="0" w:color="auto"/>
        <w:left w:val="none" w:sz="0" w:space="0" w:color="auto"/>
        <w:bottom w:val="none" w:sz="0" w:space="0" w:color="auto"/>
        <w:right w:val="none" w:sz="0" w:space="0" w:color="auto"/>
      </w:divBdr>
    </w:div>
    <w:div w:id="1594511602">
      <w:bodyDiv w:val="1"/>
      <w:marLeft w:val="0"/>
      <w:marRight w:val="0"/>
      <w:marTop w:val="0"/>
      <w:marBottom w:val="0"/>
      <w:divBdr>
        <w:top w:val="none" w:sz="0" w:space="0" w:color="auto"/>
        <w:left w:val="none" w:sz="0" w:space="0" w:color="auto"/>
        <w:bottom w:val="none" w:sz="0" w:space="0" w:color="auto"/>
        <w:right w:val="none" w:sz="0" w:space="0" w:color="auto"/>
      </w:divBdr>
      <w:divsChild>
        <w:div w:id="196430548">
          <w:marLeft w:val="0"/>
          <w:marRight w:val="0"/>
          <w:marTop w:val="0"/>
          <w:marBottom w:val="0"/>
          <w:divBdr>
            <w:top w:val="single" w:sz="2" w:space="0" w:color="D9D9E3"/>
            <w:left w:val="single" w:sz="2" w:space="0" w:color="D9D9E3"/>
            <w:bottom w:val="single" w:sz="2" w:space="0" w:color="D9D9E3"/>
            <w:right w:val="single" w:sz="2" w:space="0" w:color="D9D9E3"/>
          </w:divBdr>
          <w:divsChild>
            <w:div w:id="592670321">
              <w:marLeft w:val="0"/>
              <w:marRight w:val="0"/>
              <w:marTop w:val="0"/>
              <w:marBottom w:val="0"/>
              <w:divBdr>
                <w:top w:val="single" w:sz="2" w:space="0" w:color="D9D9E3"/>
                <w:left w:val="single" w:sz="2" w:space="0" w:color="D9D9E3"/>
                <w:bottom w:val="single" w:sz="2" w:space="0" w:color="D9D9E3"/>
                <w:right w:val="single" w:sz="2" w:space="0" w:color="D9D9E3"/>
              </w:divBdr>
              <w:divsChild>
                <w:div w:id="1558975880">
                  <w:marLeft w:val="0"/>
                  <w:marRight w:val="0"/>
                  <w:marTop w:val="0"/>
                  <w:marBottom w:val="0"/>
                  <w:divBdr>
                    <w:top w:val="single" w:sz="2" w:space="0" w:color="D9D9E3"/>
                    <w:left w:val="single" w:sz="2" w:space="0" w:color="D9D9E3"/>
                    <w:bottom w:val="single" w:sz="2" w:space="0" w:color="D9D9E3"/>
                    <w:right w:val="single" w:sz="2" w:space="0" w:color="D9D9E3"/>
                  </w:divBdr>
                  <w:divsChild>
                    <w:div w:id="741025890">
                      <w:marLeft w:val="0"/>
                      <w:marRight w:val="0"/>
                      <w:marTop w:val="0"/>
                      <w:marBottom w:val="0"/>
                      <w:divBdr>
                        <w:top w:val="single" w:sz="2" w:space="0" w:color="D9D9E3"/>
                        <w:left w:val="single" w:sz="2" w:space="0" w:color="D9D9E3"/>
                        <w:bottom w:val="single" w:sz="2" w:space="0" w:color="D9D9E3"/>
                        <w:right w:val="single" w:sz="2" w:space="0" w:color="D9D9E3"/>
                      </w:divBdr>
                      <w:divsChild>
                        <w:div w:id="898134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6922829">
          <w:marLeft w:val="0"/>
          <w:marRight w:val="0"/>
          <w:marTop w:val="0"/>
          <w:marBottom w:val="0"/>
          <w:divBdr>
            <w:top w:val="single" w:sz="2" w:space="0" w:color="D9D9E3"/>
            <w:left w:val="single" w:sz="2" w:space="0" w:color="D9D9E3"/>
            <w:bottom w:val="single" w:sz="2" w:space="0" w:color="D9D9E3"/>
            <w:right w:val="single" w:sz="2" w:space="0" w:color="D9D9E3"/>
          </w:divBdr>
          <w:divsChild>
            <w:div w:id="973176101">
              <w:marLeft w:val="0"/>
              <w:marRight w:val="0"/>
              <w:marTop w:val="0"/>
              <w:marBottom w:val="0"/>
              <w:divBdr>
                <w:top w:val="single" w:sz="2" w:space="0" w:color="D9D9E3"/>
                <w:left w:val="single" w:sz="2" w:space="0" w:color="D9D9E3"/>
                <w:bottom w:val="single" w:sz="2" w:space="0" w:color="D9D9E3"/>
                <w:right w:val="single" w:sz="2" w:space="0" w:color="D9D9E3"/>
              </w:divBdr>
            </w:div>
            <w:div w:id="139082481">
              <w:marLeft w:val="0"/>
              <w:marRight w:val="0"/>
              <w:marTop w:val="0"/>
              <w:marBottom w:val="0"/>
              <w:divBdr>
                <w:top w:val="single" w:sz="2" w:space="0" w:color="D9D9E3"/>
                <w:left w:val="single" w:sz="2" w:space="0" w:color="D9D9E3"/>
                <w:bottom w:val="single" w:sz="2" w:space="0" w:color="D9D9E3"/>
                <w:right w:val="single" w:sz="2" w:space="0" w:color="D9D9E3"/>
              </w:divBdr>
              <w:divsChild>
                <w:div w:id="524177207">
                  <w:marLeft w:val="0"/>
                  <w:marRight w:val="0"/>
                  <w:marTop w:val="0"/>
                  <w:marBottom w:val="0"/>
                  <w:divBdr>
                    <w:top w:val="single" w:sz="2" w:space="0" w:color="D9D9E3"/>
                    <w:left w:val="single" w:sz="2" w:space="0" w:color="D9D9E3"/>
                    <w:bottom w:val="single" w:sz="2" w:space="0" w:color="D9D9E3"/>
                    <w:right w:val="single" w:sz="2" w:space="0" w:color="D9D9E3"/>
                  </w:divBdr>
                  <w:divsChild>
                    <w:div w:id="1854611716">
                      <w:marLeft w:val="0"/>
                      <w:marRight w:val="0"/>
                      <w:marTop w:val="0"/>
                      <w:marBottom w:val="0"/>
                      <w:divBdr>
                        <w:top w:val="single" w:sz="2" w:space="0" w:color="D9D9E3"/>
                        <w:left w:val="single" w:sz="2" w:space="0" w:color="D9D9E3"/>
                        <w:bottom w:val="single" w:sz="2" w:space="0" w:color="D9D9E3"/>
                        <w:right w:val="single" w:sz="2" w:space="0" w:color="D9D9E3"/>
                      </w:divBdr>
                      <w:divsChild>
                        <w:div w:id="2106143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1726110">
      <w:bodyDiv w:val="1"/>
      <w:marLeft w:val="0"/>
      <w:marRight w:val="0"/>
      <w:marTop w:val="0"/>
      <w:marBottom w:val="0"/>
      <w:divBdr>
        <w:top w:val="none" w:sz="0" w:space="0" w:color="auto"/>
        <w:left w:val="none" w:sz="0" w:space="0" w:color="auto"/>
        <w:bottom w:val="none" w:sz="0" w:space="0" w:color="auto"/>
        <w:right w:val="none" w:sz="0" w:space="0" w:color="auto"/>
      </w:divBdr>
    </w:div>
    <w:div w:id="211328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DE779-4F4B-4F47-B31C-6E0A17AB2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9</Pages>
  <Words>1554</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Al-Qaisar Technologies</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khalid</dc:creator>
  <cp:keywords/>
  <dc:description/>
  <cp:lastModifiedBy>ali khalid</cp:lastModifiedBy>
  <cp:revision>1</cp:revision>
  <dcterms:created xsi:type="dcterms:W3CDTF">2024-01-05T20:01:00Z</dcterms:created>
  <dcterms:modified xsi:type="dcterms:W3CDTF">2024-01-05T21:39:00Z</dcterms:modified>
</cp:coreProperties>
</file>