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>
          <w:smallCaps w:val="1"/>
          <w:color w:val="726056"/>
          <w:sz w:val="44"/>
          <w:szCs w:val="44"/>
          <w:u w:val="none"/>
        </w:rPr>
      </w:pPr>
      <w:r w:rsidDel="00000000" w:rsidR="00000000" w:rsidRPr="00000000">
        <w:rPr>
          <w:smallCaps w:val="1"/>
          <w:color w:val="726056"/>
          <w:sz w:val="44"/>
          <w:szCs w:val="44"/>
          <w:u w:val="none"/>
          <w:rtl w:val="1"/>
        </w:rPr>
        <w:t xml:space="preserve">ما</w:t>
      </w:r>
      <w:r w:rsidDel="00000000" w:rsidR="00000000" w:rsidRPr="00000000">
        <w:rPr>
          <w:smallCaps w:val="1"/>
          <w:color w:val="726056"/>
          <w:sz w:val="44"/>
          <w:szCs w:val="44"/>
          <w:u w:val="none"/>
          <w:rtl w:val="1"/>
        </w:rPr>
        <w:t xml:space="preserve"> </w:t>
      </w:r>
      <w:r w:rsidDel="00000000" w:rsidR="00000000" w:rsidRPr="00000000">
        <w:rPr>
          <w:smallCaps w:val="1"/>
          <w:color w:val="726056"/>
          <w:sz w:val="44"/>
          <w:szCs w:val="44"/>
          <w:u w:val="none"/>
          <w:rtl w:val="1"/>
        </w:rPr>
        <w:t xml:space="preserve">هو</w:t>
      </w:r>
      <w:r w:rsidDel="00000000" w:rsidR="00000000" w:rsidRPr="00000000">
        <w:rPr>
          <w:smallCaps w:val="1"/>
          <w:color w:val="726056"/>
          <w:sz w:val="44"/>
          <w:szCs w:val="44"/>
          <w:u w:val="none"/>
          <w:rtl w:val="1"/>
        </w:rPr>
        <w:t xml:space="preserve"> </w:t>
      </w:r>
      <w:r w:rsidDel="00000000" w:rsidR="00000000" w:rsidRPr="00000000">
        <w:rPr>
          <w:smallCaps w:val="1"/>
          <w:color w:val="726056"/>
          <w:sz w:val="44"/>
          <w:szCs w:val="44"/>
          <w:u w:val="none"/>
          <w:rtl w:val="1"/>
        </w:rPr>
        <w:t xml:space="preserve">مطلوب</w:t>
      </w:r>
      <w:r w:rsidDel="00000000" w:rsidR="00000000" w:rsidRPr="00000000">
        <w:rPr>
          <w:smallCaps w:val="1"/>
          <w:color w:val="726056"/>
          <w:sz w:val="44"/>
          <w:szCs w:val="44"/>
          <w:u w:val="none"/>
          <w:rtl w:val="1"/>
        </w:rPr>
        <w:t xml:space="preserve"> </w:t>
      </w:r>
      <w:r w:rsidDel="00000000" w:rsidR="00000000" w:rsidRPr="00000000">
        <w:rPr>
          <w:smallCaps w:val="1"/>
          <w:color w:val="726056"/>
          <w:sz w:val="44"/>
          <w:szCs w:val="44"/>
          <w:u w:val="none"/>
          <w:rtl w:val="1"/>
        </w:rPr>
        <w:t xml:space="preserve">لامتحان</w:t>
      </w:r>
      <w:r w:rsidDel="00000000" w:rsidR="00000000" w:rsidRPr="00000000">
        <w:rPr>
          <w:smallCaps w:val="1"/>
          <w:color w:val="726056"/>
          <w:sz w:val="44"/>
          <w:szCs w:val="44"/>
          <w:u w:val="none"/>
          <w:rtl w:val="1"/>
        </w:rPr>
        <w:t xml:space="preserve"> </w:t>
      </w:r>
      <w:r w:rsidDel="00000000" w:rsidR="00000000" w:rsidRPr="00000000">
        <w:rPr>
          <w:smallCaps w:val="1"/>
          <w:color w:val="726056"/>
          <w:sz w:val="44"/>
          <w:szCs w:val="44"/>
          <w:u w:val="none"/>
          <w:rtl w:val="1"/>
        </w:rPr>
        <w:t xml:space="preserve">مادة</w:t>
      </w:r>
      <w:r w:rsidDel="00000000" w:rsidR="00000000" w:rsidRPr="00000000">
        <w:rPr>
          <w:smallCaps w:val="1"/>
          <w:color w:val="726056"/>
          <w:sz w:val="44"/>
          <w:szCs w:val="44"/>
          <w:u w:val="none"/>
          <w:rtl w:val="1"/>
        </w:rPr>
        <w:t xml:space="preserve"> </w:t>
      </w:r>
      <w:r w:rsidDel="00000000" w:rsidR="00000000" w:rsidRPr="00000000">
        <w:rPr>
          <w:smallCaps w:val="1"/>
          <w:color w:val="726056"/>
          <w:sz w:val="44"/>
          <w:szCs w:val="44"/>
          <w:u w:val="none"/>
          <w:rtl w:val="1"/>
        </w:rPr>
        <w:t xml:space="preserve">الحقوق</w:t>
      </w:r>
      <w:r w:rsidDel="00000000" w:rsidR="00000000" w:rsidRPr="00000000">
        <w:rPr>
          <w:smallCaps w:val="1"/>
          <w:color w:val="726056"/>
          <w:sz w:val="44"/>
          <w:szCs w:val="44"/>
          <w:u w:val="none"/>
          <w:rtl w:val="1"/>
        </w:rPr>
        <w:t xml:space="preserve"> (</w:t>
      </w:r>
      <w:r w:rsidDel="00000000" w:rsidR="00000000" w:rsidRPr="00000000">
        <w:rPr>
          <w:smallCaps w:val="1"/>
          <w:color w:val="726056"/>
          <w:sz w:val="44"/>
          <w:szCs w:val="44"/>
          <w:u w:val="none"/>
          <w:rtl w:val="1"/>
        </w:rPr>
        <w:t xml:space="preserve">مد</w:t>
      </w:r>
      <w:r w:rsidDel="00000000" w:rsidR="00000000" w:rsidRPr="00000000">
        <w:rPr>
          <w:smallCaps w:val="1"/>
          <w:color w:val="726056"/>
          <w:sz w:val="44"/>
          <w:szCs w:val="44"/>
          <w:u w:val="none"/>
          <w:rtl w:val="1"/>
        </w:rPr>
        <w:t xml:space="preserve">2) </w:t>
      </w:r>
      <w:r w:rsidDel="00000000" w:rsidR="00000000" w:rsidRPr="00000000">
        <w:rPr>
          <w:smallCaps w:val="1"/>
          <w:color w:val="726056"/>
          <w:sz w:val="44"/>
          <w:szCs w:val="44"/>
          <w:u w:val="none"/>
          <w:rtl w:val="1"/>
        </w:rPr>
        <w:t xml:space="preserve">بتاريخ</w:t>
      </w:r>
      <w:r w:rsidDel="00000000" w:rsidR="00000000" w:rsidRPr="00000000">
        <w:rPr>
          <w:smallCaps w:val="1"/>
          <w:color w:val="726056"/>
          <w:sz w:val="44"/>
          <w:szCs w:val="44"/>
          <w:u w:val="none"/>
          <w:rtl w:val="1"/>
        </w:rPr>
        <w:t xml:space="preserve"> 2024/1/23</w:t>
      </w:r>
    </w:p>
    <w:p w:rsidR="00000000" w:rsidDel="00000000" w:rsidP="00000000" w:rsidRDefault="00000000" w:rsidRPr="00000000" w14:paraId="00000002">
      <w:pPr>
        <w:bidi w:val="1"/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rtl w:val="1"/>
        </w:rPr>
        <w:t xml:space="preserve">الباب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الثاني</w:t>
      </w:r>
      <w:r w:rsidDel="00000000" w:rsidR="00000000" w:rsidRPr="00000000">
        <w:rPr>
          <w:b w:val="1"/>
          <w:sz w:val="30"/>
          <w:szCs w:val="30"/>
          <w:rtl w:val="1"/>
        </w:rPr>
        <w:t xml:space="preserve">: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الديمقراطية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-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المحاضرة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السابعة</w:t>
      </w:r>
    </w:p>
    <w:p w:rsidR="00000000" w:rsidDel="00000000" w:rsidP="00000000" w:rsidRDefault="00000000" w:rsidRPr="00000000" w14:paraId="00000004">
      <w:pPr>
        <w:bidi w:val="1"/>
        <w:ind w:left="-72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أولا</w:t>
      </w:r>
      <w:r w:rsidDel="00000000" w:rsidR="00000000" w:rsidRPr="00000000">
        <w:rPr>
          <w:b w:val="1"/>
          <w:sz w:val="30"/>
          <w:szCs w:val="30"/>
          <w:rtl w:val="1"/>
        </w:rPr>
        <w:t xml:space="preserve">ً: </w:t>
      </w:r>
      <w:r w:rsidDel="00000000" w:rsidR="00000000" w:rsidRPr="00000000">
        <w:rPr>
          <w:b w:val="1"/>
          <w:sz w:val="30"/>
          <w:szCs w:val="30"/>
          <w:rtl w:val="1"/>
        </w:rPr>
        <w:t xml:space="preserve">مفهوم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الديمقراطية</w:t>
      </w:r>
    </w:p>
    <w:p w:rsidR="00000000" w:rsidDel="00000000" w:rsidP="00000000" w:rsidRDefault="00000000" w:rsidRPr="00000000" w14:paraId="00000005">
      <w:pPr>
        <w:bidi w:val="1"/>
        <w:ind w:left="-90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lightGray"/>
          <w:rtl w:val="1"/>
        </w:rPr>
        <w:t xml:space="preserve">الديمقراطية</w:t>
      </w:r>
      <w:r w:rsidDel="00000000" w:rsidR="00000000" w:rsidRPr="00000000">
        <w:rPr>
          <w:sz w:val="26"/>
          <w:szCs w:val="26"/>
          <w:highlight w:val="lightGray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حكم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الشعب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لنفسه</w:t>
      </w:r>
      <w:r w:rsidDel="00000000" w:rsidR="00000000" w:rsidRPr="00000000">
        <w:rPr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06">
      <w:pPr>
        <w:bidi w:val="1"/>
        <w:ind w:left="-90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lightGray"/>
          <w:rtl w:val="1"/>
        </w:rPr>
        <w:t xml:space="preserve">الديمقراطية</w:t>
      </w:r>
      <w:r w:rsidDel="00000000" w:rsidR="00000000" w:rsidRPr="00000000">
        <w:rPr>
          <w:sz w:val="26"/>
          <w:szCs w:val="26"/>
          <w:highlight w:val="lightGray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شكل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أشكال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الحكم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يشارك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جميع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المواطنين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المؤهلين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قدم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المساواة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بشكل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مباشر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بشكل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غير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مباشر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ind w:left="-90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الديمقراطية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المعنى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الضيق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توصف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نظام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حكم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دولة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ديمقراطية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بالمعنى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الأوسع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فتوصف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ثقافة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شعب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ind w:left="-90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واخيرا</w:t>
      </w:r>
      <w:r w:rsidDel="00000000" w:rsidR="00000000" w:rsidRPr="00000000">
        <w:rPr>
          <w:sz w:val="26"/>
          <w:szCs w:val="26"/>
          <w:rtl w:val="1"/>
        </w:rPr>
        <w:t xml:space="preserve">ً </w:t>
      </w:r>
      <w:r w:rsidDel="00000000" w:rsidR="00000000" w:rsidRPr="00000000">
        <w:rPr>
          <w:sz w:val="26"/>
          <w:szCs w:val="26"/>
          <w:rtl w:val="1"/>
        </w:rPr>
        <w:t xml:space="preserve">يمكن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القول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الديمقراطية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بالمعنى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الأوسع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تعرف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بأنها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نظام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اجتماعي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يسير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عليه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الشعب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ويؤمن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ويشير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ثقافة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سياسية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وأخلاقية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معينة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تتضح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مفاهيم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تتعلق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بضرورة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التداول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السلمي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للسلطة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ind w:left="-90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-90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ind w:left="-90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lightGray"/>
          <w:rtl w:val="1"/>
        </w:rPr>
        <w:t xml:space="preserve">وتعرف</w:t>
      </w:r>
      <w:r w:rsidDel="00000000" w:rsidR="00000000" w:rsidRPr="00000000">
        <w:rPr>
          <w:sz w:val="26"/>
          <w:szCs w:val="26"/>
          <w:highlight w:val="lightGray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lightGray"/>
          <w:rtl w:val="1"/>
        </w:rPr>
        <w:t xml:space="preserve">الديمقراطية</w:t>
      </w:r>
      <w:r w:rsidDel="00000000" w:rsidR="00000000" w:rsidRPr="00000000">
        <w:rPr>
          <w:sz w:val="26"/>
          <w:szCs w:val="26"/>
          <w:highlight w:val="lightGray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بأنها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نظام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سياسي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نظام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لصنع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القرار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داخل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منظمة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مؤسسة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بلد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يتمتع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جميع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الأعضاء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بحصة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متساوية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السلطة</w:t>
      </w:r>
    </w:p>
    <w:p w:rsidR="00000000" w:rsidDel="00000000" w:rsidP="00000000" w:rsidRDefault="00000000" w:rsidRPr="00000000" w14:paraId="0000000C">
      <w:pPr>
        <w:bidi w:val="1"/>
        <w:ind w:left="-90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هي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أهم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أسس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الديمقراطية</w:t>
      </w:r>
      <w:r w:rsidDel="00000000" w:rsidR="00000000" w:rsidRPr="00000000">
        <w:rPr>
          <w:b w:val="1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18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الالتزام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بالمسؤولية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18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احترام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النظام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180" w:right="0" w:hanging="360"/>
        <w:jc w:val="both"/>
        <w:rPr>
          <w:b w:val="0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ترجيح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كفة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المعرفة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العنف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والقوة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-1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-54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-54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-540" w:firstLine="0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ثالثا</w:t>
      </w:r>
      <w:r w:rsidDel="00000000" w:rsidR="00000000" w:rsidRPr="00000000">
        <w:rPr>
          <w:b w:val="1"/>
          <w:sz w:val="30"/>
          <w:szCs w:val="30"/>
          <w:rtl w:val="1"/>
        </w:rPr>
        <w:t xml:space="preserve">ً : </w:t>
      </w:r>
      <w:r w:rsidDel="00000000" w:rsidR="00000000" w:rsidRPr="00000000">
        <w:rPr>
          <w:b w:val="1"/>
          <w:sz w:val="30"/>
          <w:szCs w:val="30"/>
          <w:rtl w:val="1"/>
        </w:rPr>
        <w:t xml:space="preserve">أنواع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الديمقراطية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lightGray"/>
          <w:u w:val="none"/>
          <w:vertAlign w:val="baseline"/>
          <w:rtl w:val="1"/>
        </w:rPr>
        <w:t xml:space="preserve">الديمقراطية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lightGray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lightGray"/>
          <w:u w:val="none"/>
          <w:vertAlign w:val="baseline"/>
          <w:rtl w:val="1"/>
        </w:rPr>
        <w:t xml:space="preserve">المباشرة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lightGray"/>
          <w:u w:val="none"/>
          <w:vertAlign w:val="baseline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أقدم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الديمقراطية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اليونانية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القديمة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تعني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ممارسة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الشعب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للحكم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بنفسه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نواب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أو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وساطة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فتكون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السلطات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التشريعية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والتنفيذية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والقضائية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بيده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الشعب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الحاكم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والمحكوم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بنفس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الديمقراطية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الانتقاد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لصعوبة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تطبيقه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اليونانية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العصر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الحديث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نظرا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لازدياد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المواطنين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واستحالة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جمعهم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تعقد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الأمور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وزيادة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المشكلات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فضلا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مناقشة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الأمور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سري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يمكن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تحقيقه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الديمقراطية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lightGray"/>
          <w:u w:val="none"/>
          <w:vertAlign w:val="baseline"/>
          <w:rtl w:val="1"/>
        </w:rPr>
        <w:t xml:space="preserve">الديمقراطية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lightGray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lightGray"/>
          <w:u w:val="none"/>
          <w:vertAlign w:val="baseline"/>
          <w:rtl w:val="1"/>
        </w:rPr>
        <w:t xml:space="preserve">النيابية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lightGray"/>
          <w:u w:val="none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تعني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ممارسة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الشعب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للعملية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الديمقراطية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ممثلين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وسطاء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نواب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المواطنين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ينتخبون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ممثلين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عنهم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يمارسون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السلطة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نيابة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عنهم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وتتمتع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بمزايا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وخصائص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سهولة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تطبيقها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أغلب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البلدان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النواب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الخبرة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والعلمية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والتجربة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المسائل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الفنية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highlight w:val="lightGray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lightGray"/>
          <w:u w:val="none"/>
          <w:vertAlign w:val="baseline"/>
          <w:rtl w:val="1"/>
        </w:rPr>
        <w:t xml:space="preserve">الديمقراطية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lightGray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lightGray"/>
          <w:u w:val="none"/>
          <w:vertAlign w:val="baseline"/>
          <w:rtl w:val="1"/>
        </w:rPr>
        <w:t xml:space="preserve">التوافقية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lightGray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36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highlight w:val="lightGray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lightGray"/>
          <w:u w:val="none"/>
          <w:vertAlign w:val="baseline"/>
          <w:rtl w:val="1"/>
        </w:rPr>
        <w:t xml:space="preserve">الديمقراطية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lightGray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lightGray"/>
          <w:u w:val="none"/>
          <w:vertAlign w:val="baseline"/>
          <w:rtl w:val="1"/>
        </w:rPr>
        <w:t xml:space="preserve">الليبرالية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36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highlight w:val="lightGray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lightGray"/>
          <w:u w:val="none"/>
          <w:vertAlign w:val="baseline"/>
          <w:rtl w:val="1"/>
        </w:rPr>
        <w:t xml:space="preserve">الديمقراطية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lightGray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lightGray"/>
          <w:u w:val="none"/>
          <w:vertAlign w:val="baseline"/>
          <w:rtl w:val="1"/>
        </w:rPr>
        <w:t xml:space="preserve">التوافقية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-360" w:right="0" w:firstLine="0"/>
        <w:jc w:val="both"/>
        <w:rPr>
          <w:sz w:val="26"/>
          <w:szCs w:val="2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-360" w:right="0" w:firstLine="0"/>
        <w:jc w:val="both"/>
        <w:rPr>
          <w:sz w:val="26"/>
          <w:szCs w:val="2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-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المحاضرة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الثامنة</w:t>
      </w:r>
    </w:p>
    <w:p w:rsidR="00000000" w:rsidDel="00000000" w:rsidP="00000000" w:rsidRDefault="00000000" w:rsidRPr="00000000" w14:paraId="0000001E">
      <w:pPr>
        <w:bidi w:val="1"/>
        <w:ind w:left="-72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أولا</w:t>
      </w:r>
      <w:r w:rsidDel="00000000" w:rsidR="00000000" w:rsidRPr="00000000">
        <w:rPr>
          <w:b w:val="1"/>
          <w:sz w:val="30"/>
          <w:szCs w:val="30"/>
          <w:rtl w:val="1"/>
        </w:rPr>
        <w:t xml:space="preserve">ً: </w:t>
      </w:r>
      <w:r w:rsidDel="00000000" w:rsidR="00000000" w:rsidRPr="00000000">
        <w:rPr>
          <w:b w:val="1"/>
          <w:sz w:val="30"/>
          <w:szCs w:val="30"/>
          <w:rtl w:val="1"/>
        </w:rPr>
        <w:t xml:space="preserve">خصائص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النظام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الديمقراطي</w:t>
      </w:r>
    </w:p>
    <w:p w:rsidR="00000000" w:rsidDel="00000000" w:rsidP="00000000" w:rsidRDefault="00000000" w:rsidRPr="00000000" w14:paraId="0000001F">
      <w:pPr>
        <w:bidi w:val="1"/>
        <w:ind w:left="-72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للنظام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الديمقراطية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عدة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خصائص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وهي</w:t>
      </w:r>
      <w:r w:rsidDel="00000000" w:rsidR="00000000" w:rsidRPr="00000000">
        <w:rPr>
          <w:b w:val="1"/>
          <w:sz w:val="30"/>
          <w:szCs w:val="30"/>
          <w:rtl w:val="1"/>
        </w:rPr>
        <w:t xml:space="preserve">:-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الدستور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سيادة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القانون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حرية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التعبير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وإبداء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الآراء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حرية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الأحزاب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السياسية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استقلال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السلطة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القضائية</w:t>
      </w:r>
    </w:p>
    <w:p w:rsidR="00000000" w:rsidDel="00000000" w:rsidP="00000000" w:rsidRDefault="00000000" w:rsidRPr="00000000" w14:paraId="00000025">
      <w:pPr>
        <w:bidi w:val="1"/>
        <w:ind w:left="-72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-72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ثانيا</w:t>
      </w:r>
      <w:r w:rsidDel="00000000" w:rsidR="00000000" w:rsidRPr="00000000">
        <w:rPr>
          <w:b w:val="1"/>
          <w:sz w:val="30"/>
          <w:szCs w:val="30"/>
          <w:rtl w:val="1"/>
        </w:rPr>
        <w:t xml:space="preserve">ً: </w:t>
      </w:r>
      <w:r w:rsidDel="00000000" w:rsidR="00000000" w:rsidRPr="00000000">
        <w:rPr>
          <w:b w:val="1"/>
          <w:sz w:val="30"/>
          <w:szCs w:val="30"/>
          <w:rtl w:val="1"/>
        </w:rPr>
        <w:t xml:space="preserve">مزايا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الديمقراطية</w:t>
      </w:r>
    </w:p>
    <w:p w:rsidR="00000000" w:rsidDel="00000000" w:rsidP="00000000" w:rsidRDefault="00000000" w:rsidRPr="00000000" w14:paraId="00000027">
      <w:pPr>
        <w:bidi w:val="1"/>
        <w:ind w:left="-72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للديمقراطية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عدة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مزايا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وهي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كالآتي</w:t>
      </w:r>
      <w:r w:rsidDel="00000000" w:rsidR="00000000" w:rsidRPr="00000000">
        <w:rPr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الديمقراطية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معاملة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الأفراد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المجتمع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قدم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المساواة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الديمقراطية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الإيفاء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باحتياجات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تدعوا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الديمقراطية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الحوار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الصريح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والاقناع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والسعي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حلول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وسط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الديمقراطية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كفالة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وحماية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الحقوق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والحريات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تسمح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الديمقراطية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بتجديد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المجتمع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9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900" w:right="0" w:firstLine="0"/>
        <w:jc w:val="both"/>
        <w:rPr>
          <w:sz w:val="26"/>
          <w:szCs w:val="2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900" w:right="0" w:firstLine="0"/>
        <w:jc w:val="both"/>
        <w:rPr>
          <w:sz w:val="26"/>
          <w:szCs w:val="2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900" w:right="0" w:firstLine="0"/>
        <w:jc w:val="both"/>
        <w:rPr>
          <w:sz w:val="26"/>
          <w:szCs w:val="2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900" w:right="0" w:firstLine="0"/>
        <w:jc w:val="both"/>
        <w:rPr>
          <w:sz w:val="26"/>
          <w:szCs w:val="2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900" w:right="0" w:firstLine="0"/>
        <w:jc w:val="both"/>
        <w:rPr>
          <w:sz w:val="26"/>
          <w:szCs w:val="2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9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90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ثالثا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ً: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المكونات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للديمقراطية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9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للديمقراطية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رئيسية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كالاتي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18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انتخابات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حرة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وعادلة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ونزيهة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18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حكومة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مساءلتها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18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الحقوق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السياسية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والمدنية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18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المجتمع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الديمقراطي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18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توافر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قيادة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سليمة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ونزيهة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18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الديمقراطية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المساواة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الاقتصادية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وتكافؤ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الفرص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-18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الديمقراطية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المساواة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الاجتماعية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425.19685039370086" w:right="0" w:hanging="989.4094488188978"/>
      <w:jc w:val="right"/>
      <w:rPr>
        <w:rFonts w:ascii="Courier New" w:cs="Courier New" w:eastAsia="Courier New" w:hAnsi="Courier New"/>
        <w:color w:val="999999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الملف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اجتهاد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شخصي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غير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تابع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لأي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دكتور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مادة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,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وغير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مسؤولين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عن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الذي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يعتمد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على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الملف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هذا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فقط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في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الأمتحان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علما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ً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أن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المضمون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ن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ُ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قل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من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منهج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دكتور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المادة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وما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طلبه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دكتور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المادة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فقط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لذلك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وجب</w:t>
    </w: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999999"/>
        <w:sz w:val="18"/>
        <w:szCs w:val="18"/>
        <w:rtl w:val="1"/>
      </w:rPr>
      <w:t xml:space="preserve">التنويه</w:t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/>
      <w:pict>
        <v:shape id="WordPictureWatermark1" style="position:absolute;width:702.0pt;height:349.275184275184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-1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5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2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-1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5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2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-"/>
      <w:lvlJc w:val="left"/>
      <w:pPr>
        <w:ind w:left="-360" w:hanging="360"/>
      </w:pPr>
      <w:rPr>
        <w:b w:val="1"/>
        <w:sz w:val="26"/>
        <w:szCs w:val="26"/>
      </w:rPr>
    </w:lvl>
    <w:lvl w:ilvl="1">
      <w:start w:val="1"/>
      <w:numFmt w:val="lowerLetter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ad0101" w:space="4" w:sz="8" w:val="single"/>
      </w:pBdr>
      <w:spacing w:after="300" w:line="240" w:lineRule="auto"/>
    </w:pPr>
    <w:rPr>
      <w:rFonts w:ascii="Cambria" w:cs="Cambria" w:eastAsia="Cambria" w:hAnsi="Cambria"/>
      <w:color w:val="232323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