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4AAC4FEF" w14:textId="77777777"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011DD9EE" w:rsidR="003E5463" w:rsidRPr="00FE2715" w:rsidRDefault="003E5463" w:rsidP="00FE2715">
      <w:pPr>
        <w:pStyle w:val="Typeface"/>
      </w:pPr>
      <w:r w:rsidRPr="00FE2715">
        <w:t>artbin, pr(.5 .55) power(.9) alpha(.05)</w:t>
      </w:r>
    </w:p>
    <w:p w14:paraId="7EA4494E" w14:textId="3BB2EC47"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1C244738" w:rsidR="001A6884" w:rsidRPr="001A6884" w:rsidRDefault="001A6884" w:rsidP="00073798">
      <w:pPr>
        <w:pStyle w:val="Typeface"/>
      </w:pPr>
      <w:r w:rsidRPr="001A6884">
        <w:t>artbin, pr(.5 .55) power(.9) alpha(.05) onesided</w:t>
      </w:r>
    </w:p>
    <w:p w14:paraId="4BABD16F" w14:textId="6285CDB5"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6FD5C0B6" w:rsidR="00C707AE" w:rsidRPr="00C707AE" w:rsidRDefault="00C707AE" w:rsidP="00C707AE">
      <w:pPr>
        <w:pStyle w:val="Typeface"/>
      </w:pPr>
      <w:r w:rsidRPr="00C707AE">
        <w:t>artbin, pr(.5 .5) power(.9) margin(-.05) onesided</w:t>
      </w:r>
    </w:p>
    <w:p w14:paraId="06F2471B" w14:textId="150DA18A"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7777777" w:rsidR="00F06057" w:rsidRDefault="00F06057" w:rsidP="00F06057">
      <w:pPr>
        <w:pStyle w:val="Typeface"/>
      </w:pPr>
      <w:r>
        <w:t>artbin, pr(.5 .55) power(.9) alpha(.2)</w:t>
      </w:r>
    </w:p>
    <w:p w14:paraId="192269A1" w14:textId="4C0891EA" w:rsidR="002265AB" w:rsidRDefault="002265AB" w:rsidP="002265AB">
      <w:r>
        <w:t xml:space="preserve">or </w:t>
      </w:r>
      <w:r>
        <w:t xml:space="preserve">to </w:t>
      </w:r>
      <w:r>
        <w:t>40%</w:t>
      </w:r>
      <w:r>
        <w:t>:</w:t>
      </w:r>
    </w:p>
    <w:p w14:paraId="6D9683B3" w14:textId="33146A54" w:rsidR="00F06057" w:rsidRPr="00F06057" w:rsidRDefault="00F06057" w:rsidP="00F06057">
      <w:pPr>
        <w:pStyle w:val="Typeface"/>
      </w:pPr>
      <w:r>
        <w:t>artbin, pr(.5 .55) power(.9) alpha(.4)</w:t>
      </w:r>
    </w:p>
    <w:p w14:paraId="6B06693A" w14:textId="5E660B15" w:rsidR="003E5463" w:rsidRDefault="003E5463" w:rsidP="003E5463">
      <w:pPr>
        <w:pStyle w:val="Heading3"/>
      </w:pPr>
      <w:r>
        <w:t>Bayesian design (non-informative prior)</w:t>
      </w:r>
    </w:p>
    <w:p w14:paraId="263F06B3" w14:textId="64468C9F" w:rsidR="004732E5" w:rsidRDefault="004732E5" w:rsidP="004732E5">
      <w:r>
        <w:t>We computed this with the user-written software bayesSS (available at …). The command</w:t>
      </w:r>
      <w:r w:rsidR="00E02C7D">
        <w:t xml:space="preserve"> below </w:t>
      </w:r>
      <w:r w:rsidR="0020495B">
        <w:t xml:space="preserve">demonstrates that the total sample size of 1780 is enough to give 90% probability </w:t>
      </w:r>
      <w:r w:rsidR="00F646AA">
        <w:t>that the posterior probability of benefit</w:t>
      </w:r>
      <w:r w:rsidR="00A5546B">
        <w:t>, calculated with non-informative priors,</w:t>
      </w:r>
      <w:r w:rsidR="00F646AA">
        <w:t xml:space="preserve"> will exceed 0.8</w:t>
      </w:r>
      <w:r w:rsidR="006538F7">
        <w:t>:</w:t>
      </w:r>
    </w:p>
    <w:p w14:paraId="7D4AE6F0" w14:textId="77777777" w:rsidR="007C0012" w:rsidRDefault="007C0012" w:rsidP="007C0012">
      <w:pPr>
        <w:pStyle w:val="Typeface"/>
      </w:pPr>
      <w:r w:rsidRPr="004732E5">
        <w:t>bayesSS, n1(890) n2(890) priormeand1(.5) priormeand2(.55) reps(1000000) seed(3) nofreq nograph criteria(.80)</w:t>
      </w:r>
      <w:r w:rsidRPr="0020180F">
        <w:t xml:space="preserve"> </w:t>
      </w:r>
    </w:p>
    <w:p w14:paraId="6516E329" w14:textId="30D06A78" w:rsidR="006538F7" w:rsidRDefault="00741D0C" w:rsidP="004732E5">
      <w:r>
        <w:t>The</w:t>
      </w:r>
      <w:r w:rsidR="006538F7">
        <w:t xml:space="preserve"> command </w:t>
      </w:r>
      <w:r>
        <w:t xml:space="preserve">below </w:t>
      </w:r>
      <w:r w:rsidR="006538F7">
        <w:t xml:space="preserve">demonstrates that the total sample size of </w:t>
      </w:r>
      <w:r w:rsidR="0020180F">
        <w:t xml:space="preserve">564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6508C0D4" w14:textId="13633D50" w:rsidR="004732E5" w:rsidRPr="004732E5" w:rsidRDefault="0020180F" w:rsidP="004732E5">
      <w:pPr>
        <w:pStyle w:val="Typeface"/>
      </w:pPr>
      <w:r w:rsidRPr="0020180F">
        <w:t>bayesSS, n1(282) n2(282) priormeand1(.5) priormeand2(.55) reps(1000000) seed(3) nofreq nograph</w:t>
      </w:r>
    </w:p>
    <w:p w14:paraId="3FC16752" w14:textId="77777777" w:rsidR="003E5463" w:rsidRDefault="003E5463" w:rsidP="003E5463">
      <w:pPr>
        <w:pStyle w:val="Heading3"/>
      </w:pPr>
      <w:r>
        <w:lastRenderedPageBreak/>
        <w:t>Decision-based approach</w:t>
      </w:r>
    </w:p>
    <w:p w14:paraId="3C9306F0" w14:textId="77777777" w:rsidR="00074C91" w:rsidRDefault="009D0207" w:rsidP="003E5463">
      <w:r>
        <w:t xml:space="preserve">We use standard software for this using the following argument. </w:t>
      </w:r>
    </w:p>
    <w:p w14:paraId="6B46E1BF" w14:textId="2615F854" w:rsidR="00074C91" w:rsidRDefault="005E469D" w:rsidP="00825AB4">
      <w:pPr>
        <w:pStyle w:val="ListParagraph"/>
        <w:numPr>
          <w:ilvl w:val="0"/>
          <w:numId w:val="21"/>
        </w:numPr>
      </w:pPr>
      <w:r>
        <w:t>I</w:t>
      </w:r>
      <w:r w:rsidR="009C5049">
        <w:t>dentifying the better treatment based on point estimate alone</w:t>
      </w:r>
      <w:r>
        <w:t xml:space="preserve"> is equivalent to testing at a highly non-standard 50% one-sided level. So the </w:t>
      </w:r>
      <w:r w:rsidR="00DA1024">
        <w:t xml:space="preserve">probability of correctly identifying the better treatment </w:t>
      </w:r>
      <w:r w:rsidR="00741D0C">
        <w:t>equals</w:t>
      </w:r>
      <w:r w:rsidR="00DA1024">
        <w:t xml:space="preserve"> the power from a standard sample size calculation with 50% one-sided </w:t>
      </w:r>
      <w:r w:rsidR="00D6168A" w:rsidRPr="00D6168A">
        <w:t>significance</w:t>
      </w:r>
      <w:r w:rsidR="00D6168A">
        <w:t xml:space="preserve"> </w:t>
      </w:r>
      <w:r w:rsidR="00DA1024">
        <w:t xml:space="preserve">level. </w:t>
      </w:r>
    </w:p>
    <w:p w14:paraId="4802925B" w14:textId="4CCD4B89"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389C5DE2" w14:textId="00B11E02"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 xml:space="preserve">we can use standard sample size software </w:t>
      </w:r>
      <w:r w:rsidR="00CF5C0A">
        <w:t xml:space="preserve"> with the power set to </w:t>
      </w:r>
      <w:r w:rsidR="0075715E">
        <w:t>.9:</w:t>
      </w:r>
    </w:p>
    <w:p w14:paraId="42657354" w14:textId="77777777" w:rsidR="0075715E" w:rsidRDefault="0075715E" w:rsidP="0075715E">
      <w:pPr>
        <w:pStyle w:val="Typeface"/>
      </w:pPr>
      <w:r>
        <w:t>artbin, pr(.5 .55) power(.9) alpha(.5) onesided</w:t>
      </w:r>
    </w:p>
    <w:p w14:paraId="568ECD82" w14:textId="77777777" w:rsidR="0075715E" w:rsidRDefault="0075715E" w:rsidP="0075715E">
      <w:pPr>
        <w:pStyle w:val="Typeface"/>
      </w:pPr>
    </w:p>
    <w:p w14:paraId="75E0B61E" w14:textId="73AA261D" w:rsidR="00561877" w:rsidRDefault="00561877" w:rsidP="00561877">
      <w:pPr>
        <w:pStyle w:val="Heading1"/>
      </w:pPr>
      <w:r>
        <w:t>Reference</w:t>
      </w:r>
    </w:p>
    <w:p w14:paraId="70D6414D" w14:textId="77777777" w:rsidR="00561877" w:rsidRPr="00561877" w:rsidRDefault="00561877" w:rsidP="00561877">
      <w:pPr>
        <w:pStyle w:val="Bibliography"/>
      </w:pPr>
      <w:r>
        <w:fldChar w:fldCharType="begin"/>
      </w:r>
      <w:r>
        <w:instrText xml:space="preserve"> ADDIN ZOTERO_BIBL {"uncited":[],"omitted":[],"custom":[]} CSL_BIBLIOGRAPHY </w:instrText>
      </w:r>
      <w:r>
        <w:fldChar w:fldCharType="separate"/>
      </w:r>
      <w:r w:rsidRPr="00561877">
        <w:t>1.</w:t>
      </w:r>
      <w:r w:rsidRPr="00561877">
        <w:tab/>
        <w:t xml:space="preserve">Marley-Zagar E, White IR, Royston P, Barthel FMS, Parmar MKB, Babiker AG. artbin: Extended sample size for randomized trials with binary outcomes. </w:t>
      </w:r>
      <w:r w:rsidRPr="00561877">
        <w:rPr>
          <w:i/>
          <w:iCs/>
        </w:rPr>
        <w:t>Stata J</w:t>
      </w:r>
      <w:r w:rsidRPr="00561877">
        <w:t>. 2023;23(1):24-52. doi:10.1177/1536867X231161971</w:t>
      </w:r>
    </w:p>
    <w:p w14:paraId="67BC59FD" w14:textId="78E13B3A" w:rsidR="00561877" w:rsidRPr="00561877" w:rsidRDefault="00561877" w:rsidP="00561877">
      <w:pPr>
        <w:sectPr w:rsidR="00561877" w:rsidRPr="00561877" w:rsidSect="00661982">
          <w:footerReference w:type="default" r:id="rId8"/>
          <w:pgSz w:w="11906" w:h="16838" w:code="9"/>
          <w:pgMar w:top="1440" w:right="1440" w:bottom="1440" w:left="1440" w:header="709" w:footer="709" w:gutter="0"/>
          <w:cols w:space="708"/>
          <w:docGrid w:linePitch="360"/>
        </w:sectPr>
      </w:pPr>
      <w:r>
        <w:fldChar w:fldCharType="end"/>
      </w:r>
    </w:p>
    <w:p w14:paraId="49C3A49C" w14:textId="7FD7DBC5"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2379A">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 w:name="_Ref169885346"/>
      <w:r w:rsidR="00965624">
        <w:t>.</w:t>
      </w:r>
      <w:r w:rsidR="0009360C">
        <w:br w:type="page"/>
      </w:r>
    </w:p>
    <w:bookmarkEnd w:id="1"/>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2"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2"/>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72608" w14:textId="77777777" w:rsidR="00697EE9" w:rsidRDefault="00697EE9" w:rsidP="001E61B7">
      <w:pPr>
        <w:spacing w:after="0"/>
      </w:pPr>
      <w:r>
        <w:separator/>
      </w:r>
    </w:p>
  </w:endnote>
  <w:endnote w:type="continuationSeparator" w:id="0">
    <w:p w14:paraId="402B0278" w14:textId="77777777" w:rsidR="00697EE9" w:rsidRDefault="00697EE9" w:rsidP="001E61B7">
      <w:pPr>
        <w:spacing w:after="0"/>
      </w:pPr>
      <w:r>
        <w:continuationSeparator/>
      </w:r>
    </w:p>
  </w:endnote>
  <w:endnote w:type="continuationNotice" w:id="1">
    <w:p w14:paraId="28B4AC6E" w14:textId="77777777" w:rsidR="00697EE9" w:rsidRDefault="00697EE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114B2" w14:textId="77777777" w:rsidR="00697EE9" w:rsidRDefault="00697EE9" w:rsidP="001E61B7">
      <w:pPr>
        <w:spacing w:after="0"/>
      </w:pPr>
      <w:r>
        <w:separator/>
      </w:r>
    </w:p>
  </w:footnote>
  <w:footnote w:type="continuationSeparator" w:id="0">
    <w:p w14:paraId="7CCDD40F" w14:textId="77777777" w:rsidR="00697EE9" w:rsidRDefault="00697EE9" w:rsidP="001E61B7">
      <w:pPr>
        <w:spacing w:after="0"/>
      </w:pPr>
      <w:r>
        <w:continuationSeparator/>
      </w:r>
    </w:p>
  </w:footnote>
  <w:footnote w:type="continuationNotice" w:id="1">
    <w:p w14:paraId="524A0FF5" w14:textId="77777777" w:rsidR="00697EE9" w:rsidRDefault="00697EE9">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7CB7"/>
    <w:rsid w:val="00032A57"/>
    <w:rsid w:val="00033D8F"/>
    <w:rsid w:val="00034E11"/>
    <w:rsid w:val="0003508B"/>
    <w:rsid w:val="000362A6"/>
    <w:rsid w:val="00040B8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36A7"/>
    <w:rsid w:val="002739DA"/>
    <w:rsid w:val="0027546E"/>
    <w:rsid w:val="00275486"/>
    <w:rsid w:val="00275538"/>
    <w:rsid w:val="00276C5C"/>
    <w:rsid w:val="00280CC2"/>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3FC0"/>
    <w:rsid w:val="002C4D66"/>
    <w:rsid w:val="002C7F98"/>
    <w:rsid w:val="002D1D9B"/>
    <w:rsid w:val="002D372F"/>
    <w:rsid w:val="002D6182"/>
    <w:rsid w:val="002D6DC3"/>
    <w:rsid w:val="002D700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A2"/>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E0AF4"/>
    <w:rsid w:val="006E1960"/>
    <w:rsid w:val="006E1B40"/>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57C5"/>
    <w:rsid w:val="00BD5A7F"/>
    <w:rsid w:val="00BD5AEE"/>
    <w:rsid w:val="00BD6204"/>
    <w:rsid w:val="00BD7071"/>
    <w:rsid w:val="00BD748D"/>
    <w:rsid w:val="00BD7D65"/>
    <w:rsid w:val="00BE00E2"/>
    <w:rsid w:val="00BE025D"/>
    <w:rsid w:val="00BE0E5C"/>
    <w:rsid w:val="00BE433F"/>
    <w:rsid w:val="00BE5F8A"/>
    <w:rsid w:val="00BE62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1D81"/>
    <w:rsid w:val="00F320CE"/>
    <w:rsid w:val="00F3353E"/>
    <w:rsid w:val="00F34F1A"/>
    <w:rsid w:val="00F3684C"/>
    <w:rsid w:val="00F37E55"/>
    <w:rsid w:val="00F40749"/>
    <w:rsid w:val="00F4189F"/>
    <w:rsid w:val="00F41FD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042704"/>
    <w:pPr>
      <w:spacing w:after="0"/>
      <w:ind w:left="720"/>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Normal.dotm</Template>
  <TotalTime>107</TotalTime>
  <Pages>4</Pages>
  <Words>1168</Words>
  <Characters>6663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48</cp:revision>
  <cp:lastPrinted>2026-07-02T12:16:00Z</cp:lastPrinted>
  <dcterms:created xsi:type="dcterms:W3CDTF">2026-06-26T12:56:00Z</dcterms:created>
  <dcterms:modified xsi:type="dcterms:W3CDTF">2026-07-02T13:49:00Z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id="gtnuRxU9"/&gt;&lt;style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