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8BF0" w14:textId="0F4EDF14" w:rsidR="00A1579A" w:rsidRDefault="00A1579A" w:rsidP="00A1579A">
      <w:pPr>
        <w:jc w:val="right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697E9B" wp14:editId="686B85B3">
            <wp:simplePos x="0" y="0"/>
            <wp:positionH relativeFrom="column">
              <wp:posOffset>3441665</wp:posOffset>
            </wp:positionH>
            <wp:positionV relativeFrom="paragraph">
              <wp:posOffset>481998</wp:posOffset>
            </wp:positionV>
            <wp:extent cx="2512919" cy="54768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919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D3D4A">
        <w:rPr>
          <w:noProof/>
        </w:rPr>
        <w:drawing>
          <wp:inline distT="0" distB="0" distL="0" distR="0" wp14:anchorId="73885784" wp14:editId="50925598">
            <wp:extent cx="2347127" cy="328460"/>
            <wp:effectExtent l="0" t="0" r="2540" b="1905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377" cy="3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4CC7" w14:textId="09E8E90F" w:rsidR="0046632B" w:rsidRDefault="002D3D4A" w:rsidP="00A1579A">
      <w:pPr>
        <w:jc w:val="right"/>
      </w:pPr>
      <w:r>
        <w:t>Matthew Lyon</w:t>
      </w:r>
    </w:p>
    <w:p w14:paraId="22823F67" w14:textId="040750ED" w:rsidR="002D3D4A" w:rsidRDefault="002D3D4A">
      <w:pPr>
        <w:jc w:val="right"/>
      </w:pPr>
      <w:r>
        <w:t>NIHR Bristol Biomedical Research Centre &amp;</w:t>
      </w:r>
    </w:p>
    <w:p w14:paraId="0F763CBF" w14:textId="77777777" w:rsidR="0046632B" w:rsidRDefault="00DD5985">
      <w:pPr>
        <w:jc w:val="right"/>
      </w:pPr>
      <w:r>
        <w:t xml:space="preserve">MRC Integrative Epidemiology Unit </w:t>
      </w:r>
    </w:p>
    <w:p w14:paraId="460525AE" w14:textId="77777777" w:rsidR="0046632B" w:rsidRDefault="00DD5985">
      <w:pPr>
        <w:jc w:val="right"/>
      </w:pPr>
      <w:r>
        <w:t>Population Health Sciences, University of Bristol</w:t>
      </w:r>
    </w:p>
    <w:p w14:paraId="4E836A30" w14:textId="77777777" w:rsidR="0046632B" w:rsidRDefault="00DD5985">
      <w:pPr>
        <w:jc w:val="right"/>
      </w:pPr>
      <w:r>
        <w:t>Oakfield House, Oakfield Grove</w:t>
      </w:r>
    </w:p>
    <w:p w14:paraId="228D9572" w14:textId="77777777" w:rsidR="0046632B" w:rsidRDefault="00DD5985">
      <w:pPr>
        <w:jc w:val="right"/>
      </w:pPr>
      <w:r>
        <w:t>Bristol BS8 2BN</w:t>
      </w:r>
    </w:p>
    <w:p w14:paraId="2CAB005F" w14:textId="447926F9" w:rsidR="0046632B" w:rsidRDefault="00DD5985">
      <w:pPr>
        <w:jc w:val="right"/>
      </w:pPr>
      <w:r>
        <w:t xml:space="preserve">Tel: +44 (0) </w:t>
      </w:r>
      <w:r w:rsidR="002D3D4A">
        <w:t>7851589455</w:t>
      </w:r>
    </w:p>
    <w:p w14:paraId="3739FAB4" w14:textId="5A77CA65" w:rsidR="0046632B" w:rsidRDefault="00DD5985">
      <w:pPr>
        <w:jc w:val="right"/>
      </w:pPr>
      <w:r>
        <w:t xml:space="preserve">Email: </w:t>
      </w:r>
      <w:r w:rsidR="002D3D4A">
        <w:t>matt.lyon</w:t>
      </w:r>
      <w:r>
        <w:t>@bristol.ac.uk</w:t>
      </w:r>
    </w:p>
    <w:p w14:paraId="46539C17" w14:textId="09C26D90" w:rsidR="0046632B" w:rsidRDefault="00DD5985">
      <w:pPr>
        <w:jc w:val="right"/>
      </w:pPr>
      <w:r>
        <w:t xml:space="preserve">Monday, </w:t>
      </w:r>
      <w:r w:rsidR="002D3D4A">
        <w:t>11</w:t>
      </w:r>
      <w:r>
        <w:t>th May 2020</w:t>
      </w:r>
    </w:p>
    <w:p w14:paraId="1097E9E3" w14:textId="77777777" w:rsidR="0046632B" w:rsidRDefault="0046632B"/>
    <w:p w14:paraId="2EF4608A" w14:textId="3C82124B" w:rsidR="0046632B" w:rsidRDefault="00DD5985">
      <w:r>
        <w:t xml:space="preserve">Dear </w:t>
      </w:r>
      <w:r w:rsidR="002D3D4A">
        <w:t>Editor</w:t>
      </w:r>
    </w:p>
    <w:p w14:paraId="70285503" w14:textId="77777777" w:rsidR="0046632B" w:rsidRDefault="0046632B"/>
    <w:p w14:paraId="56524DD9" w14:textId="2DFD5860" w:rsidR="0046632B" w:rsidRDefault="00DD5985">
      <w:r>
        <w:t xml:space="preserve">We are submitting to you our </w:t>
      </w:r>
      <w:r w:rsidR="00C246C5">
        <w:t>letter</w:t>
      </w:r>
      <w:r>
        <w:t xml:space="preserve"> "</w:t>
      </w:r>
      <w:r w:rsidR="009C749B" w:rsidRPr="009C749B">
        <w:t>The variant call format provides efficient and robust storage of GWAS summary statistics</w:t>
      </w:r>
      <w:r>
        <w:t>".</w:t>
      </w:r>
    </w:p>
    <w:p w14:paraId="6B343371" w14:textId="4CA65B5A" w:rsidR="009C749B" w:rsidRDefault="009C749B"/>
    <w:p w14:paraId="496A09F9" w14:textId="57E98447" w:rsidR="00CC5BEF" w:rsidRDefault="005D3DC4">
      <w:r>
        <w:t>G</w:t>
      </w:r>
      <w:r w:rsidR="00A1579A">
        <w:t>enome-wide association study (GWAS)</w:t>
      </w:r>
      <w:r w:rsidR="009C749B">
        <w:t xml:space="preserve"> summary statistics</w:t>
      </w:r>
      <w:r w:rsidR="000531D0">
        <w:t xml:space="preserve"> </w:t>
      </w:r>
      <w:r>
        <w:t>are a</w:t>
      </w:r>
      <w:r w:rsidR="00A1579A">
        <w:t xml:space="preserve"> vital </w:t>
      </w:r>
      <w:r>
        <w:t xml:space="preserve">resource </w:t>
      </w:r>
      <w:r w:rsidR="002C184A">
        <w:t xml:space="preserve">for </w:t>
      </w:r>
      <w:r w:rsidR="00695240">
        <w:t>a range of secondary research applications.</w:t>
      </w:r>
      <w:r w:rsidR="000D19C8">
        <w:t xml:space="preserve"> </w:t>
      </w:r>
      <w:r w:rsidR="00CC5BEF">
        <w:t xml:space="preserve">However, no common storage format has been widely adopted </w:t>
      </w:r>
      <w:r w:rsidR="00CC5BEF" w:rsidRPr="00CC5BEF">
        <w:t>hindering tool development</w:t>
      </w:r>
      <w:r w:rsidR="00CC5BEF">
        <w:t xml:space="preserve"> and </w:t>
      </w:r>
      <w:r w:rsidR="00CC5BEF" w:rsidRPr="00CC5BEF">
        <w:t>data sharing, analysis and integratio</w:t>
      </w:r>
      <w:r w:rsidR="00CC5BEF">
        <w:t>n.</w:t>
      </w:r>
      <w:r w:rsidR="00623B73">
        <w:t xml:space="preserve"> Existing formats </w:t>
      </w:r>
      <w:r w:rsidR="00C162D3">
        <w:t>are computationally inefficient</w:t>
      </w:r>
      <w:r w:rsidR="00B17F02">
        <w:t xml:space="preserve"> and </w:t>
      </w:r>
      <w:r w:rsidR="00623B73">
        <w:t>lack robust approaches to storing genetic variation and essential study metadata required for reproducible research.</w:t>
      </w:r>
    </w:p>
    <w:p w14:paraId="11EAB4A0" w14:textId="77777777" w:rsidR="005D3DC4" w:rsidRDefault="005D3DC4"/>
    <w:p w14:paraId="459D2010" w14:textId="66B05E1F" w:rsidR="00A1579A" w:rsidRDefault="00BC7424">
      <w:r>
        <w:t>To address these issues, we</w:t>
      </w:r>
      <w:r w:rsidR="0024675A">
        <w:t xml:space="preserve"> have developed</w:t>
      </w:r>
      <w:r>
        <w:t xml:space="preserve"> the following </w:t>
      </w:r>
      <w:r w:rsidR="0024675A">
        <w:t xml:space="preserve">resources described </w:t>
      </w:r>
      <w:r>
        <w:t>in our letter:</w:t>
      </w:r>
    </w:p>
    <w:p w14:paraId="796CF7A8" w14:textId="77777777" w:rsidR="00BC7424" w:rsidRDefault="00BC7424"/>
    <w:p w14:paraId="6A716E21" w14:textId="77777777" w:rsidR="00D20549" w:rsidRDefault="00005DDE" w:rsidP="00D20549">
      <w:pPr>
        <w:pStyle w:val="ListParagraph"/>
        <w:numPr>
          <w:ilvl w:val="0"/>
          <w:numId w:val="1"/>
        </w:numPr>
      </w:pPr>
      <w:r>
        <w:t>Specification for storing GWAS summary statistics and study metadata in the variant call format (GWAS-VCF)</w:t>
      </w:r>
    </w:p>
    <w:p w14:paraId="44B93B31" w14:textId="1C9AD589" w:rsidR="00BC7424" w:rsidRDefault="00BC7424" w:rsidP="00D20549">
      <w:pPr>
        <w:pStyle w:val="ListParagraph"/>
        <w:numPr>
          <w:ilvl w:val="0"/>
          <w:numId w:val="1"/>
        </w:numPr>
      </w:pPr>
      <w:r>
        <w:t>Open-source software for reading</w:t>
      </w:r>
      <w:r w:rsidR="00005DDE">
        <w:t xml:space="preserve">, </w:t>
      </w:r>
      <w:r>
        <w:t xml:space="preserve">writing </w:t>
      </w:r>
      <w:r w:rsidR="00005DDE">
        <w:t xml:space="preserve">and integrating these data </w:t>
      </w:r>
      <w:r w:rsidR="002C184A">
        <w:t>with</w:t>
      </w:r>
      <w:r w:rsidR="00005DDE">
        <w:t xml:space="preserve"> existing analysis packages</w:t>
      </w:r>
    </w:p>
    <w:p w14:paraId="7AFEB1AC" w14:textId="13976912" w:rsidR="00D20549" w:rsidRDefault="00D20549" w:rsidP="00D20549">
      <w:pPr>
        <w:pStyle w:val="ListParagraph"/>
        <w:numPr>
          <w:ilvl w:val="0"/>
          <w:numId w:val="1"/>
        </w:numPr>
      </w:pPr>
      <w:r>
        <w:t>Simulation</w:t>
      </w:r>
      <w:r w:rsidR="00333E21">
        <w:t xml:space="preserve"> studies</w:t>
      </w:r>
      <w:r>
        <w:t xml:space="preserve"> demonstrating</w:t>
      </w:r>
      <w:r w:rsidRPr="00005DDE">
        <w:t xml:space="preserve"> </w:t>
      </w:r>
      <w:r>
        <w:t xml:space="preserve">GWAS-VCF is </w:t>
      </w:r>
      <w:r w:rsidRPr="00005DDE">
        <w:t>9-46x faster than tabular alternatives when extracting variants by genomic position</w:t>
      </w:r>
    </w:p>
    <w:p w14:paraId="6FA5FD6E" w14:textId="628606C1" w:rsidR="00CC5BEF" w:rsidRDefault="00BC7424" w:rsidP="00221056">
      <w:pPr>
        <w:pStyle w:val="ListParagraph"/>
        <w:numPr>
          <w:ilvl w:val="0"/>
          <w:numId w:val="1"/>
        </w:numPr>
      </w:pPr>
      <w:r>
        <w:t>Full summary statistics on over 10,000 complete studies</w:t>
      </w:r>
      <w:r w:rsidR="00005DDE">
        <w:t xml:space="preserve"> in GWAS-VCF</w:t>
      </w:r>
    </w:p>
    <w:p w14:paraId="4987F975" w14:textId="77777777" w:rsidR="00CC5BEF" w:rsidRDefault="00CC5BEF"/>
    <w:p w14:paraId="7AD55E6F" w14:textId="268DAACC" w:rsidR="0046632B" w:rsidRDefault="009D0B4A">
      <w:r>
        <w:t>We feel these resources will be of</w:t>
      </w:r>
      <w:r w:rsidR="00353105">
        <w:t xml:space="preserve"> </w:t>
      </w:r>
      <w:r>
        <w:t>interest to</w:t>
      </w:r>
      <w:r w:rsidR="003E411A">
        <w:t xml:space="preserve"> a diverse range of practitioners </w:t>
      </w:r>
      <w:r w:rsidR="007F722A">
        <w:t>investigating</w:t>
      </w:r>
      <w:r w:rsidR="0090349D">
        <w:t xml:space="preserve"> genetics </w:t>
      </w:r>
      <w:r w:rsidR="001E599C">
        <w:t xml:space="preserve">of common disease </w:t>
      </w:r>
      <w:r w:rsidR="00353105">
        <w:t xml:space="preserve">and therefore well placed in Nature Genetics. We </w:t>
      </w:r>
      <w:r w:rsidR="00DD5985">
        <w:t>appreciate your time in considering this paper.</w:t>
      </w:r>
    </w:p>
    <w:p w14:paraId="6694BB1D" w14:textId="77777777" w:rsidR="0046632B" w:rsidRDefault="0046632B"/>
    <w:p w14:paraId="72DB2BDD" w14:textId="77777777" w:rsidR="0046632B" w:rsidRDefault="00DD5985">
      <w:r>
        <w:t>Yours sincerely</w:t>
      </w:r>
    </w:p>
    <w:p w14:paraId="5D2E9F71" w14:textId="77777777" w:rsidR="0046632B" w:rsidRDefault="0046632B"/>
    <w:p w14:paraId="1CAE3FF2" w14:textId="4ABDF740" w:rsidR="002C184A" w:rsidRDefault="0024675A">
      <w:r>
        <w:t>Matthew Lyon</w:t>
      </w:r>
      <w:r w:rsidR="00DD5985">
        <w:t>, on behalf of all authors</w:t>
      </w:r>
    </w:p>
    <w:sectPr w:rsidR="002C1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60EA6"/>
    <w:multiLevelType w:val="hybridMultilevel"/>
    <w:tmpl w:val="5E8A3918"/>
    <w:lvl w:ilvl="0" w:tplc="9EE6477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602EF5"/>
    <w:multiLevelType w:val="hybridMultilevel"/>
    <w:tmpl w:val="14E61A60"/>
    <w:lvl w:ilvl="0" w:tplc="2D405E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2B"/>
    <w:rsid w:val="00005DDE"/>
    <w:rsid w:val="000531D0"/>
    <w:rsid w:val="000803B1"/>
    <w:rsid w:val="00085C3A"/>
    <w:rsid w:val="000D19C8"/>
    <w:rsid w:val="001536C3"/>
    <w:rsid w:val="001609ED"/>
    <w:rsid w:val="001A40B6"/>
    <w:rsid w:val="001E599C"/>
    <w:rsid w:val="00221056"/>
    <w:rsid w:val="0022286D"/>
    <w:rsid w:val="0024675A"/>
    <w:rsid w:val="00292975"/>
    <w:rsid w:val="002C184A"/>
    <w:rsid w:val="002D3D4A"/>
    <w:rsid w:val="00333E21"/>
    <w:rsid w:val="003467EE"/>
    <w:rsid w:val="0035074B"/>
    <w:rsid w:val="00353105"/>
    <w:rsid w:val="003C6D24"/>
    <w:rsid w:val="003C731D"/>
    <w:rsid w:val="003E411A"/>
    <w:rsid w:val="0046632B"/>
    <w:rsid w:val="004C3F6D"/>
    <w:rsid w:val="004C6AD5"/>
    <w:rsid w:val="00523608"/>
    <w:rsid w:val="0057444B"/>
    <w:rsid w:val="005D3DC4"/>
    <w:rsid w:val="00611A0F"/>
    <w:rsid w:val="00623B73"/>
    <w:rsid w:val="0067277D"/>
    <w:rsid w:val="00695240"/>
    <w:rsid w:val="006A0F07"/>
    <w:rsid w:val="007F722A"/>
    <w:rsid w:val="00863075"/>
    <w:rsid w:val="00876B7B"/>
    <w:rsid w:val="008D23F0"/>
    <w:rsid w:val="0090349D"/>
    <w:rsid w:val="009270E2"/>
    <w:rsid w:val="009C749B"/>
    <w:rsid w:val="009D0B4A"/>
    <w:rsid w:val="00A01091"/>
    <w:rsid w:val="00A1579A"/>
    <w:rsid w:val="00AC71A0"/>
    <w:rsid w:val="00B17F02"/>
    <w:rsid w:val="00B20EB7"/>
    <w:rsid w:val="00BC7424"/>
    <w:rsid w:val="00C162D3"/>
    <w:rsid w:val="00C246C5"/>
    <w:rsid w:val="00C30F2F"/>
    <w:rsid w:val="00C342C6"/>
    <w:rsid w:val="00CC5BEF"/>
    <w:rsid w:val="00CF327E"/>
    <w:rsid w:val="00D20549"/>
    <w:rsid w:val="00DD5985"/>
    <w:rsid w:val="00EB0208"/>
    <w:rsid w:val="00E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20EFC"/>
  <w15:docId w15:val="{1789C053-D5B7-E54C-9D58-890689F5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Lyon</cp:lastModifiedBy>
  <cp:revision>3</cp:revision>
  <dcterms:created xsi:type="dcterms:W3CDTF">2020-05-11T15:10:00Z</dcterms:created>
  <dcterms:modified xsi:type="dcterms:W3CDTF">2020-05-11T16:04:00Z</dcterms:modified>
</cp:coreProperties>
</file>