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419C2" w14:textId="38B90986" w:rsidR="009A2B95" w:rsidRPr="00D57ED5" w:rsidRDefault="00210AE8" w:rsidP="009A2B95">
      <w:pPr>
        <w:spacing w:line="360" w:lineRule="auto"/>
        <w:jc w:val="center"/>
        <w:rPr>
          <w:rFonts w:asciiTheme="minorHAnsi" w:hAnsiTheme="minorHAnsi" w:cstheme="minorHAnsi"/>
          <w:b/>
          <w:u w:val="single"/>
        </w:rPr>
      </w:pPr>
      <w:r w:rsidRPr="00D57ED5">
        <w:rPr>
          <w:rFonts w:asciiTheme="minorHAnsi" w:hAnsiTheme="minorHAnsi" w:cstheme="minorHAnsi"/>
          <w:b/>
          <w:u w:val="single"/>
        </w:rPr>
        <w:t>PREDICTING HIE: CONVENTIONAL RISK FACTOR</w:t>
      </w:r>
      <w:r w:rsidR="00D34E77" w:rsidRPr="00D57ED5">
        <w:rPr>
          <w:rFonts w:asciiTheme="minorHAnsi" w:hAnsiTheme="minorHAnsi" w:cstheme="minorHAnsi"/>
          <w:b/>
          <w:u w:val="single"/>
        </w:rPr>
        <w:t>S</w:t>
      </w:r>
      <w:r w:rsidRPr="00D57ED5">
        <w:rPr>
          <w:rFonts w:asciiTheme="minorHAnsi" w:hAnsiTheme="minorHAnsi" w:cstheme="minorHAnsi"/>
          <w:b/>
          <w:u w:val="single"/>
        </w:rPr>
        <w:t xml:space="preserve"> COMPARED TO AGNOSTIC MACHINE LEARNING ALGORITHMS</w:t>
      </w:r>
    </w:p>
    <w:p w14:paraId="415D237C" w14:textId="534F5588" w:rsidR="009A2B95" w:rsidRDefault="009A2B95" w:rsidP="00184312">
      <w:pPr>
        <w:spacing w:line="360" w:lineRule="auto"/>
        <w:rPr>
          <w:rFonts w:asciiTheme="minorHAnsi" w:hAnsiTheme="minorHAnsi" w:cstheme="minorHAnsi"/>
          <w:b/>
        </w:rPr>
      </w:pPr>
    </w:p>
    <w:p w14:paraId="5A23F6E1" w14:textId="77777777" w:rsidR="002B76B5" w:rsidRPr="00D57ED5" w:rsidRDefault="002B76B5" w:rsidP="00184312">
      <w:pPr>
        <w:spacing w:line="360" w:lineRule="auto"/>
        <w:rPr>
          <w:rFonts w:asciiTheme="minorHAnsi" w:hAnsiTheme="minorHAnsi" w:cstheme="minorHAnsi"/>
          <w:b/>
        </w:rPr>
      </w:pPr>
    </w:p>
    <w:p w14:paraId="72F316CB" w14:textId="0FD786F5" w:rsidR="00932424" w:rsidRDefault="00210AE8" w:rsidP="00184312">
      <w:pPr>
        <w:spacing w:line="360" w:lineRule="auto"/>
        <w:rPr>
          <w:rFonts w:asciiTheme="minorHAnsi" w:hAnsiTheme="minorHAnsi" w:cstheme="minorHAnsi"/>
          <w:b/>
        </w:rPr>
      </w:pPr>
      <w:r w:rsidRPr="00D57ED5">
        <w:rPr>
          <w:rFonts w:asciiTheme="minorHAnsi" w:hAnsiTheme="minorHAnsi" w:cstheme="minorHAnsi"/>
          <w:b/>
        </w:rPr>
        <w:t>INTRODUCTION</w:t>
      </w:r>
    </w:p>
    <w:p w14:paraId="5A611F39" w14:textId="77777777" w:rsidR="00856837" w:rsidRPr="00D57ED5" w:rsidRDefault="00856837" w:rsidP="00184312">
      <w:pPr>
        <w:spacing w:line="360" w:lineRule="auto"/>
        <w:rPr>
          <w:rFonts w:asciiTheme="minorHAnsi" w:hAnsiTheme="minorHAnsi" w:cstheme="minorHAnsi"/>
          <w:b/>
        </w:rPr>
      </w:pPr>
    </w:p>
    <w:p w14:paraId="72BE4C20" w14:textId="1759229F" w:rsidR="00932424" w:rsidRPr="00D57ED5" w:rsidRDefault="00932424" w:rsidP="00184312">
      <w:pPr>
        <w:spacing w:line="360" w:lineRule="auto"/>
        <w:rPr>
          <w:rFonts w:asciiTheme="minorHAnsi" w:hAnsiTheme="minorHAnsi" w:cstheme="minorHAnsi"/>
        </w:rPr>
      </w:pPr>
      <w:r w:rsidRPr="00D57ED5">
        <w:rPr>
          <w:rFonts w:asciiTheme="minorHAnsi" w:hAnsiTheme="minorHAnsi" w:cstheme="minorHAnsi"/>
        </w:rPr>
        <w:t>While m</w:t>
      </w:r>
      <w:r w:rsidRPr="00D57ED5">
        <w:rPr>
          <w:rFonts w:asciiTheme="minorHAnsi" w:hAnsiTheme="minorHAnsi" w:cstheme="minorHAnsi"/>
          <w:bCs/>
        </w:rPr>
        <w:t>others report that the wellbeing of their unborn infant is the single biggest priority for them</w:t>
      </w:r>
      <w:r w:rsidRPr="00D57ED5">
        <w:rPr>
          <w:rFonts w:asciiTheme="minorHAnsi" w:hAnsiTheme="minorHAnsi" w:cstheme="minorHAnsi"/>
          <w:bCs/>
        </w:rPr>
        <w:fldChar w:fldCharType="begin" w:fldLock="1"/>
      </w:r>
      <w:r w:rsidRPr="00D57ED5">
        <w:rPr>
          <w:rFonts w:asciiTheme="minorHAnsi" w:hAnsiTheme="minorHAnsi" w:cstheme="minorHAnsi"/>
          <w:bCs/>
        </w:rPr>
        <w:instrText>ADDIN CSL_CITATION {"citationItems":[{"id":"ITEM-1","itemData":{"DOI":"10.1111/j.1471-0528.2009.02119.x","ISSN":"1471-0528 (Electronic)","PMID":"19385961","abstract":"OBJECTIVE: To explore whether women view decision-making surrounding vaginal or caesarean birth as their choice. DESIGN: Longitudinal cohort study utilising quantitative (questionnaire, routinely collected data) and qualitative (in-depth interviews) methods simultaneously. SETTING: A large hospital providing National Health Service maternity care in the UK. SAMPLE: Four-hundred and fifty-four primigravid women. METHODS: Women completed up to three questionnaires between their antenatal booking appointment and delivery. Amongst these women, 153 were interviewed at least once during pregnancy (between 24 and 36 weeks) and/or after 12 moths after birth. Data were also obtained from women's hospital delivery records. Descriptive statistical analysis was performed (survey and delivery data). Interview data were analysed using a seven-stage sequential form of qualitative analysis. RESULTS: Whilst many women supported the principle of choice, they identified how, in practice their autonomy was limited by individual circumstance and available care provision. All women felt that concerns about their baby's or their own health should take precedence over personal preference. Moreover, expressing a preference for either vaginal or caesarean birth was inherently problematic as choice until the time of delivery was neither static nor final. Women did not have autonomous choice over their actual birth method, but neither did they necessarily want it. CONCLUSIONS: The results of this large exploratory study suggest that choice may not be the best concept through which to approach the current arrangements for birth in the UK. Moreover, they challenge the notion of choice that currently prevails in international debates about caesarean delivery for maternal request.","author":[{"dropping-particle":"","family":"Kingdon","given":"C","non-dropping-particle":"","parse-names":false,"suffix":""},{"dropping-particle":"","family":"Neilson","given":"J","non-dropping-particle":"","parse-names":false,"suffix":""},{"dropping-particle":"","family":"Singleton","given":"V","non-dropping-particle":"","parse-names":false,"suffix":""},{"dropping-particle":"","family":"Gyte","given":"G","non-dropping-particle":"","parse-names":false,"suffix":""},{"dropping-particle":"","family":"Hart","given":"A","non-dropping-particle":"","parse-names":false,"suffix":""},{"dropping-particle":"","family":"Gabbay","given":"M","non-dropping-particle":"","parse-names":false,"suffix":""},{"dropping-particle":"","family":"Lavender","given":"T","non-dropping-particle":"","parse-names":false,"suffix":""}],"container-title":"BJOG : an international journal of obstetrics and gynaecology","id":"ITEM-1","issue":"7","issued":{"date-parts":[["2009","6"]]},"language":"eng","page":"886-895","publisher-place":"England","title":"Choice and birth method: mixed-method study of caesarean delivery for maternal request.","type":"article-journal","volume":"116"},"uris":["http://www.mendeley.com/documents/?uuid=318943b5-d155-470f-909d-edd628a6dda2"]}],"mendeley":{"formattedCitation":"&lt;sup&gt;1&lt;/sup&gt;","plainTextFormattedCitation":"1","previouslyFormattedCitation":"&lt;sup&gt;1&lt;/sup&gt;"},"properties":{"noteIndex":0},"schema":"https://github.com/citation-style-language/schema/raw/master/csl-citation.json"}</w:instrText>
      </w:r>
      <w:r w:rsidRPr="00D57ED5">
        <w:rPr>
          <w:rFonts w:asciiTheme="minorHAnsi" w:hAnsiTheme="minorHAnsi" w:cstheme="minorHAnsi"/>
          <w:bCs/>
        </w:rPr>
        <w:fldChar w:fldCharType="separate"/>
      </w:r>
      <w:r w:rsidRPr="00D57ED5">
        <w:rPr>
          <w:rFonts w:asciiTheme="minorHAnsi" w:hAnsiTheme="minorHAnsi" w:cstheme="minorHAnsi"/>
          <w:bCs/>
          <w:noProof/>
          <w:vertAlign w:val="superscript"/>
        </w:rPr>
        <w:t>1</w:t>
      </w:r>
      <w:r w:rsidRPr="00D57ED5">
        <w:rPr>
          <w:rFonts w:asciiTheme="minorHAnsi" w:hAnsiTheme="minorHAnsi" w:cstheme="minorHAnsi"/>
          <w:bCs/>
        </w:rPr>
        <w:fldChar w:fldCharType="end"/>
      </w:r>
      <w:r w:rsidRPr="00D57ED5">
        <w:rPr>
          <w:rFonts w:asciiTheme="minorHAnsi" w:hAnsiTheme="minorHAnsi" w:cstheme="minorHAnsi"/>
          <w:bCs/>
        </w:rPr>
        <w:t xml:space="preserve"> </w:t>
      </w:r>
      <w:r w:rsidRPr="00D57ED5">
        <w:rPr>
          <w:rFonts w:asciiTheme="minorHAnsi" w:hAnsiTheme="minorHAnsi" w:cstheme="minorHAnsi"/>
        </w:rPr>
        <w:t>there is little evidence to guide them or the professionals looking after their baby</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{"citationItems":[{"id":"ITEM-1","itemData":{"DOI":"10.1186/s12906-015-0663-y","ISSN":"1472-6882 (Electronic)","PMID":"25947100","abstract":"BACKGROUND: Decision-making during pregnancy regarding different options of care  can be difficult, particularly when risks of intervention versus no intervention for mother and baby are unclear. Unbiased information and support for decision making may be beneficial in these situations. The management of normal pregnancies at and beyond term is an example of such a situation. In order to determine the need to develop an evidence-based decision aid this paper searches, analyses and appraises patient decision aids and patient information leaflets regarding care options in cases of late term and post-term pregnancies, including complementary and alternative medicine (CAM). METHODS: A literature search was carried out in a variety of lay and medical databases. INCLUSION CRITERIA: written information related to uncomplicated singleton pregnancies and targeted at lay people. Analysis and appraisal of included material by means of quality criteria was set up based on the International Patient Decision Aid Standards accounting for evidence-basing of CAM options. RESULTS: Inclusion of two decision aids and eleven leaflets from four decision aids and sixteen leaflets. One decision aid met the quality criteria almost completely, the other one only insufficiently despite providing some helpful information. Only one leaflet is of good quality, but cannot substitute a decision aid. CONCLUSIONS: There is an urgent need for the design of an evidence-based decision aid of good quality for late-term or post-term pregnancy, particularly in German language.","author":[{"dropping-particle":"","family":"Berger","given":"Bettina","non-dropping-particle":"","parse-names":false,"suffix":""},{"dropping-particle":"","family":"Schwarz","given":"Christiane","non-dropping-particle":"","parse-names":false,"suffix":""},{"dropping-particle":"","family":"Heusser","given":"Peter","non-dropping-particle":"","parse-names":false,"suffix":""}],"container-title":"BMC complementary and alternative medicine","id":"ITEM-1","issued":{"date-parts":[["2015"]]},"language":"eng","page":"143","publisher-place":"England","title":"Watchful waiting or induction of labour--a matter of informed choice: identification, analysis and critical appraisal of decision aids and patient information regarding care options for women with uncomplicated singleton late and post term pregnancies: a ","type":"article-journal","volume":"15"},"uris":["http://www.mendeley.com/documents/?uuid=8b912358-fc92-47d4-8fe2-7d6d75d29aa5"]}],"mendeley":{"formattedCitation":"&lt;sup&gt;2&lt;/sup&gt;","plainTextFormattedCitation":"2","previouslyFormattedCitation":"&lt;sup&gt;2&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w:t>
      </w:r>
      <w:r w:rsidRPr="00D57ED5">
        <w:rPr>
          <w:rFonts w:asciiTheme="minorHAnsi" w:hAnsiTheme="minorHAnsi" w:cstheme="minorHAnsi"/>
        </w:rPr>
        <w:fldChar w:fldCharType="end"/>
      </w:r>
      <w:r w:rsidRPr="00D57ED5">
        <w:rPr>
          <w:rFonts w:asciiTheme="minorHAnsi" w:hAnsiTheme="minorHAnsi" w:cstheme="minorHAnsi"/>
        </w:rPr>
        <w:t>. The prediction of which infants will become compromised around birth is poorly understood</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{"citationItems":[{"id":"ITEM-1","itemData":{"DOI":"10.1111/j.1651-2227.2008.00862.x","ISSN":"0803-5253","PMID":"18489620","abstract":"The aim of this study was to investigate the association between maternal socioeconomic position and a persistent low Apgar score (a score of &lt; 7 at 1 and 5 min following birth).","author":[{"dropping-particle":"","family":"Odd","given":"David E","non-dropping-particle":"","parse-names":false,"suffix":""},{"dropping-particle":"","family":"Doyle","given":"Pat","non-dropping-particle":"","parse-names":false,"suffix":""},{"dropping-particle":"","family":"Gunnell","given":"David","non-dropping-particle":"","parse-names":false,"suffix":""},{"dropping-particle":"","family":"Lewis","given":"Glyn","non-dropping-particle":"","parse-names":false,"suffix":""},{"dropping-particle":"","family":"Whitelaw","given":"Andrew","non-dropping-particle":"","parse-names":false,"suffix":""},{"dropping-particle":"","family":"Rasmussen","given":"Finn","non-dropping-particle":"","parse-names":false,"suffix":""}],"container-title":"Acta Paediatrica","id":"ITEM-1","issue":"9","issued":{"date-parts":[["2008","9"]]},"page":"1275-1280","title":"Risk of low Apgar score and socioeconomic position: a study of Swedish male births","type":"article-journal","volume":"97"},"uris":["http://www.mendeley.com/documents/?uuid=3c930cc8-9d65-404f-a278-059fe57bb449"]}],"mendeley":{"formattedCitation":"&lt;sup&gt;3&lt;/sup&gt;","plainTextFormattedCitation":"3","previouslyFormattedCitation":"&lt;sup&gt;3&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3</w:t>
      </w:r>
      <w:r w:rsidRPr="00D57ED5">
        <w:rPr>
          <w:rFonts w:asciiTheme="minorHAnsi" w:hAnsiTheme="minorHAnsi" w:cstheme="minorHAnsi"/>
        </w:rPr>
        <w:fldChar w:fldCharType="end"/>
      </w:r>
      <w:r w:rsidRPr="00D57ED5">
        <w:rPr>
          <w:rFonts w:asciiTheme="minorHAnsi" w:hAnsiTheme="minorHAnsi" w:cstheme="minorHAnsi"/>
        </w:rPr>
        <w:t>, and has been identified as a priority for the RCOG</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{"citationItems":[{"id":"ITEM-1","itemData":{"URL":"https://www.rcog.org.uk/eachbabycounts","accessed":{"date-parts":[["2017","1","14"]]},"author":[{"dropping-particle":"","family":"Gynaecologists","given":"Royal College of Obstetricians and","non-dropping-particle":"","parse-names":false,"suffix":""}],"id":"ITEM-1","issued":{"date-parts":[["0"]]},"title":"Easy Baby Counts","type":"webpage"},"uris":["http://www.mendeley.com/documents/?uuid=f686e35a-6cb3-43e2-bea1-85d90a9356aa"]}],"mendeley":{"formattedCitation":"&lt;sup&gt;4&lt;/sup&gt;","plainTextFormattedCitation":"4","previouslyFormattedCitation":"&lt;sup&gt;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4</w:t>
      </w:r>
      <w:r w:rsidRPr="00D57ED5">
        <w:rPr>
          <w:rFonts w:asciiTheme="minorHAnsi" w:hAnsiTheme="minorHAnsi" w:cstheme="minorHAnsi"/>
        </w:rPr>
        <w:fldChar w:fldCharType="end"/>
      </w:r>
      <w:r w:rsidRPr="00D57ED5">
        <w:rPr>
          <w:rFonts w:asciiTheme="minorHAnsi" w:hAnsiTheme="minorHAnsi" w:cstheme="minorHAnsi"/>
        </w:rPr>
        <w:t xml:space="preserve"> and the UK Department of Health</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{"citationItems":[{"id":"ITEM-1","itemData":{"URL":"https://www.gov.uk/government/news/new-ambition-to-halve-rate-of-stillbirths-and-infant-deaths","accessed":{"date-parts":[["2017","1","12"]]},"author":[{"dropping-particle":"","family":"Health","given":"Departent of","non-dropping-particle":"","parse-names":false,"suffix":""}],"id":"ITEM-1","issued":{"date-parts":[["0"]]},"title":"New ambition to halve rate of stillbirths and infant deaths","type":"webpage"},"uris":["http://www.mendeley.com/documents/?uuid=a88318b0-656e-4f5a-9e32-5cacadd87e3e"]}],"mendeley":{"formattedCitation":"&lt;sup&gt;5&lt;/sup&gt;","plainTextFormattedCitation":"5","previouslyFormattedCitation":"&lt;sup&gt;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5</w:t>
      </w:r>
      <w:r w:rsidRPr="00D57ED5">
        <w:rPr>
          <w:rFonts w:asciiTheme="minorHAnsi" w:hAnsiTheme="minorHAnsi" w:cstheme="minorHAnsi"/>
        </w:rPr>
        <w:fldChar w:fldCharType="end"/>
      </w:r>
      <w:r w:rsidRPr="00D57ED5">
        <w:rPr>
          <w:rFonts w:asciiTheme="minorHAnsi" w:hAnsiTheme="minorHAnsi" w:cstheme="minorHAnsi"/>
        </w:rPr>
        <w:t>. We have presented some work that shows that modelling of risk is feasible</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Odd","given":"D","non-dropping-particle":"","parse-names":false,"suffix":""},{"dropping-particle":"","family":"Heep","given":"A","non-dropping-particle":"","parse-names":false,"suffix":""},{"dropping-particle":"","family":"Luyt","given":"K","non-dropping-particle":"","parse-names":false,"suffix":""},{"dropping-particle":"","family":"Draycott","given":"T","non-dropping-particle":"","parse-names":false,"suffix":""}],"container-title":"Joined European Neonatal Societies Congress","id":"ITEM-1","issued":{"date-parts":[["2015"]]},"publisher-place":"Budapest, Hungary","title":"Hypoxic-Ischaemic Brain Injury: Delivery Before Intrapartum Events","type":"paper-conference"},"uris":["http://www.mendeley.com/documents/?uuid=c289891d-b6c9-48fd-bcd7-50a74079fcb3"]}],"mendeley":{"formattedCitation":"&lt;sup&gt;6&lt;/sup&gt;","plainTextFormattedCitation":"6","previouslyFormattedCitation":"&lt;sup&gt;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6</w:t>
      </w:r>
      <w:r w:rsidRPr="00D57ED5">
        <w:rPr>
          <w:rFonts w:asciiTheme="minorHAnsi" w:hAnsiTheme="minorHAnsi" w:cstheme="minorHAnsi"/>
        </w:rPr>
        <w:fldChar w:fldCharType="end"/>
      </w:r>
      <w:r w:rsidRPr="00D57ED5">
        <w:rPr>
          <w:rFonts w:asciiTheme="minorHAnsi" w:hAnsiTheme="minorHAnsi" w:cstheme="minorHAnsi"/>
        </w:rPr>
        <w:t xml:space="preserve"> and we know that simple interventions can improve neonatal and maternal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16411995","author":[{"dropping-particle":"","family":"Draycott","given":"T","non-dropping-particle":"","parse-names":false,"suffix":""},{"dropping-particle":"","family":"Sibanda","given":"T","non-dropping-particle":"","parse-names":false,"suffix":""},{"dropping-particle":"","family":"Owen","given":"L","non-dropping-particle":"","parse-names":false,"suffix":""},{"dropping-particle":"","family":"Akande","given":"V","non-dropping-particle":"","parse-names":false,"suffix":""},{"dropping-particle":"","family":"Winter","given":"C","non-dropping-particle":"","parse-names":false,"suffix":""},{"dropping-particle":"","family":"Reading","given":"S","non-dropping-particle":"","parse-names":false,"suffix":""},{"dropping-particle":"","family":"Whitelaw","given":"A","non-dropping-particle":"","parse-names":false,"suffix":""}],"container-title":"Bjog","id":"ITEM-1","issue":"2","issued":{"date-parts":[["2006"]]},"page":"177-182","title":"Does training in obstetric emergencies improve neonatal outcome?","type":"article-journal","volume":"113"},"uris":["http://www.mendeley.com/documents/?uuid=17cd08a6-026e-4503-9ebc-d9ba72b24aba"]},{"id":"ITEM-2","itemData":{"author":[{"dropping-particle":"","family":"Chiossim","given":"G.","non-dropping-particle":"","parse-names":false,"suffix":""}],"container-title":"Obs Gynecol","id":"ITEM-2","issue":"561-9","issued":{"date-parts":[["2013"]]},"title":"Timing of Delivery and Adverse Outcomes in Term Singleton Repeat Cesarean Deliveries","type":"article-journal","volume":"121"},"uris":["http://www.mendeley.com/documents/?uuid=878a907c-f446-44e9-af9f-6b281b2a57b2"]}],"mendeley":{"formattedCitation":"&lt;sup&gt;7,8&lt;/sup&gt;","plainTextFormattedCitation":"7,8","previouslyFormattedCitation":"&lt;sup&gt;7,8&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7,8</w:t>
      </w:r>
      <w:r w:rsidRPr="00D57ED5">
        <w:rPr>
          <w:rFonts w:asciiTheme="minorHAnsi" w:hAnsiTheme="minorHAnsi" w:cstheme="minorHAnsi"/>
        </w:rPr>
        <w:fldChar w:fldCharType="end"/>
      </w:r>
      <w:r w:rsidRPr="00D57ED5">
        <w:rPr>
          <w:rFonts w:asciiTheme="minorHAnsi" w:hAnsiTheme="minorHAnsi" w:cstheme="minorHAnsi"/>
        </w:rPr>
        <w:t xml:space="preserve"> outcomes.</w:t>
      </w:r>
    </w:p>
    <w:p w14:paraId="73029B7B" w14:textId="77777777" w:rsidR="00D34E77" w:rsidRPr="00D57ED5" w:rsidRDefault="00D34E77" w:rsidP="00184312">
      <w:pPr>
        <w:spacing w:line="360" w:lineRule="auto"/>
        <w:rPr>
          <w:rFonts w:asciiTheme="minorHAnsi" w:hAnsiTheme="minorHAnsi" w:cstheme="minorHAnsi"/>
        </w:rPr>
      </w:pPr>
    </w:p>
    <w:p w14:paraId="097B5480" w14:textId="06B9D274" w:rsidR="00932424" w:rsidRPr="00D57ED5" w:rsidRDefault="00ED7B7B" w:rsidP="00184312">
      <w:pPr>
        <w:spacing w:line="360" w:lineRule="auto"/>
        <w:rPr>
          <w:rFonts w:asciiTheme="minorHAnsi" w:hAnsiTheme="minorHAnsi" w:cstheme="minorHAnsi"/>
        </w:rPr>
      </w:pPr>
      <w:r w:rsidRPr="00D57ED5">
        <w:rPr>
          <w:rFonts w:asciiTheme="minorHAnsi" w:hAnsiTheme="minorHAnsi" w:cstheme="minorHAnsi"/>
          <w:shd w:val="clear" w:color="auto" w:fill="FFFFFF"/>
        </w:rPr>
        <w:t xml:space="preserve">One significant cause of perinatal brain injury is perinatal asphyxia, leading to hypoxic-ischaemic encephalopathy (HIE). </w:t>
      </w:r>
      <w:r w:rsidR="00932424" w:rsidRPr="00D57ED5">
        <w:rPr>
          <w:rFonts w:asciiTheme="minorHAnsi" w:hAnsiTheme="minorHAnsi" w:cstheme="minorHAnsi"/>
        </w:rPr>
        <w:t xml:space="preserve"> </w:t>
      </w:r>
      <w:r w:rsidRPr="00D57ED5">
        <w:rPr>
          <w:rFonts w:asciiTheme="minorHAnsi" w:hAnsiTheme="minorHAnsi" w:cstheme="minorHAnsi"/>
        </w:rPr>
        <w:t>HIE i</w:t>
      </w:r>
      <w:r w:rsidR="00315416">
        <w:rPr>
          <w:rFonts w:asciiTheme="minorHAnsi" w:hAnsiTheme="minorHAnsi" w:cstheme="minorHAnsi"/>
        </w:rPr>
        <w:t>s</w:t>
      </w:r>
      <w:r w:rsidRPr="00D57ED5">
        <w:rPr>
          <w:rFonts w:asciiTheme="minorHAnsi" w:hAnsiTheme="minorHAnsi" w:cstheme="minorHAnsi"/>
        </w:rPr>
        <w:t xml:space="preserve"> often </w:t>
      </w:r>
      <w:r w:rsidR="00932424" w:rsidRPr="00D57ED5">
        <w:rPr>
          <w:rFonts w:asciiTheme="minorHAnsi" w:hAnsiTheme="minorHAnsi" w:cstheme="minorHAnsi"/>
        </w:rPr>
        <w:t>devastating</w:t>
      </w:r>
      <w:r w:rsidRPr="00D57ED5">
        <w:rPr>
          <w:rFonts w:asciiTheme="minorHAnsi" w:hAnsiTheme="minorHAnsi" w:cstheme="minorHAnsi"/>
        </w:rPr>
        <w:t>,</w:t>
      </w:r>
      <w:r w:rsidR="00932424" w:rsidRPr="00D57ED5">
        <w:rPr>
          <w:rFonts w:asciiTheme="minorHAnsi" w:hAnsiTheme="minorHAnsi" w:cstheme="minorHAnsi"/>
        </w:rPr>
        <w:t xml:space="preserve"> with life-long impacts for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V","family":"Azzopardi","given":"D","non-dropping-particle":"","parse-names":false,"suffix":""},{"dropping-particle":"","family":"Strohm","given":"B","non-dropping-particle":"","parse-names":false,"suffix":""},{"dropping-particle":"","family":"Edwards","given":"A D","non-dropping-particle":"","parse-names":false,"suffix":""},{"dropping-particle":"","family":"Dyet","given":"L","non-dropping-particle":"","parse-names":false,"suffix":""},{"dropping-particle":"","family":"Halliday","given":"H L","non-dropping-particle":"","parse-names":false,"suffix":""},{"dropping-particle":"","family":"Juszczak","given":"E","non-dropping-particle":"","parse-names":false,"suffix":""},{"dropping-particle":"","family":"Kapellou","given":"O","non-dropping-particle":"","parse-names":false,"suffix":""},{"dropping-particle":"","family":"Levene","given":"M","non-dropping-particle":"","parse-names":false,"suffix":""},{"dropping-particle":"","family":"Marlow","given":"N","non-dropping-particle":"","parse-names":false,"suffix":""},{"dropping-particle":"","family":"Porter","given":"E","non-dropping-particle":"","parse-names":false,"suffix":""},{"dropping-particle":"","family":"Thoresen","given":"M","non-dropping-particle":"","parse-names":false,"suffix":""},{"dropping-particle":"","family":"Whitelaw","given":"A","non-dropping-particle":"","parse-names":false,"suffix":""},{"dropping-particle":"","family":"Brocklehurst","given":"P","non-dropping-particle":"","parse-names":false,"suffix":""},{"dropping-particle":"","family":"Group.","given":"TOBY Study","non-dropping-particle":"","parse-names":false,"suffix":""}],"container-title":"N Engl J Med.","id":"ITEM-1","issue":"14","issued":{"date-parts":[["2009"]]},"page":"1349-1358","title":"Moderate hypothermia to treat perinatal asphyxial encephalopathy","type":"article-journal","volume":"361"},"uris":["http://www.mendeley.com/documents/?uuid=af6cf801-230d-4095-9ca5-e44578cfbabb"]}],"mendeley":{"formattedCitation":"&lt;sup&gt;13&lt;/sup&gt;","plainTextFormattedCitation":"13","previouslyFormattedCitation":"&lt;sup&gt;13&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13</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their family, as well as costing society millions of pounds in medical compensation, lost earnings and welfare support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{"citationItems":[{"id":"ITEM-1","itemData":{"DOI":"10.1542/peds.2010-3604","ISSN":"1098-4275","PMID":"21555491","abstract":"The goal of this study was to investigate the association of poor birth condition with long-term social and economic outcomes at 25 to 31 years of age.","author":[{"dropping-particle":"","family":"Odd","given":"David Edward","non-dropping-particle":"","parse-names":false,"suffix":""},{"dropping-particle":"","family":"Gunnell","given":"David","non-dropping-particle":"","parse-names":false,"suffix":""},{"dropping-particle":"","family":"Lewis","given":"Glyn","non-dropping-particle":"","parse-names":false,"suffix":""},{"dropping-particle":"","family":"Rasmussen","given":"Finn","non-dropping-particle":"","parse-names":false,"suffix":""}],"container-title":"Pediatrics","id":"ITEM-1","issue":"6","issued":{"date-parts":[["2011","6"]]},"page":"e1498-504","title":"Long-term Impact of Poor Birth Condition on Social and Economic Outcomes in Early Adulthood","type":"article-journal","volume":"May 9; eFi"},"uris":["http://www.mendeley.com/documents/?uuid=01533462-7b40-4767-8e08-487c1a6736e5"]}],"mendeley":{"formattedCitation":"&lt;sup&gt;14&lt;/sup&gt;","plainTextFormattedCitation":"14","previouslyFormattedCitation":"&lt;sup&gt;14&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14</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w:t>
      </w:r>
      <w:r w:rsidR="00FF6DBD">
        <w:rPr>
          <w:rFonts w:asciiTheme="minorHAnsi" w:hAnsiTheme="minorHAnsi" w:cstheme="minorHAnsi"/>
        </w:rPr>
        <w:t xml:space="preserve">In addition to </w:t>
      </w:r>
      <w:r w:rsidR="00932424" w:rsidRPr="00D57ED5">
        <w:rPr>
          <w:rFonts w:asciiTheme="minorHAnsi" w:hAnsiTheme="minorHAnsi" w:cstheme="minorHAnsi"/>
        </w:rPr>
        <w:t>the direct impact on infants and families, obstetric practice represents the biggest proportion of legal claims against the NHS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{"citationItems":[{"id":"ITEM-1","itemData":{"DOI":"978-0-9565019-2-9","id":"ITEM-1","issued":{"date-parts":[["2012"]]},"number-of-pages":"171","title":"Ten Years of Maternity Claims: An Analysis of NHS Litigation Authority Data","type":"report"},"uris":["http://www.mendeley.com/documents/?uuid=8852083b-89ba-4760-a8db-a1825eed2084"]}],"mendeley":{"formattedCitation":"&lt;sup&gt;15&lt;/sup&gt;","plainTextFormattedCitation":"15","previouslyFormattedCitation":"&lt;sup&gt;15&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15</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even small improvements in outcomes would yield substantial health benefits for individuals and economic benefits for healthcare services. Indeed, perinatal asphyxia is the 12th biggest cause of disability life years worldwide</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{"citationItems":[{"id":"ITEM-1","itemData":{"DOI":"10.1016/S0140-6736(12)61689-4","ISSN":"1474-547X (Electronic)","PMID":"23245608","abstract":"BACKGROUND: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st…","author":[{"dropping-particle":"","family":"Murray","given":"Christopher J L","non-dropping-particle":"","parse-names":false,"suffix":""},{"dropping-particle":"","family":"Vos","given":"Theo","non-dropping-particle":"","parse-names":false,"suffix":""},{"dropping-particle":"","family":"Lozano","given":"Rafael","non-dropping-particle":"","parse-names":false,"suffix":""},{"dropping-particle":"","family":"Naghavi","given":"Mohsen","non-dropping-particle":"","parse-names":false,"suffix":""},{"dropping-particle":"","family":"Flaxman","given":"Abraham D","non-dropping-particle":"","parse-names":false,"suffix":""},{"dropping-particle":"","family":"Michaud","given":"Catherine","non-dropping-particle":"","parse-names":false,"suffix":""},{"dropping-particle":"","family":"Ezzati","given":"Majid","non-dropping-particle":"","parse-names":false,"suffix":""},{"dropping-particle":"","family":"Shibuya","given":"Kenji","non-dropping-particle":"","parse-names":false,"suffix":""},{"dropping-particle":"","family":"Salomon","given":"Joshua A","non-dropping-particle":"","parse-names":false,"suffix":""},{"dropping-particle":"","family":"Abdalla","given":"Safa","non-dropping-particle":"","parse-names":false,"suffix":""},{"dropping-particle":"","family":"Aboyans","given":"Victor","non-dropping-particle":"","parse-names":false,"suffix":""},{"dropping-particle":"","family":"Abraham","given":"Jerry","non-dropping-particle":"","parse-names":false,"suffix":""},{"dropping-particle":"","family":"Ackerman","given":"Ilana","non-dropping-particle":"","parse-names":false,"suffix":""},{"dropping-particle":"","family":"Aggarwal","given":"Rakesh","non-dropping-particle":"","parse-names":false,"suffix":""},{"dropping-particle":"","family":"Ahn","given":"Stephanie Y","non-dropping-particle":"","parse-names":false,"suffix":""},{"dropping-particle":"","family":"Ali","given":"Mohammed K","non-dropping-particle":"","parse-names":false,"suffix":""},{"dropping-particle":"","family":"Alvarado","given":"Miriam","non-dropping-particle":"","parse-names":false,"suffix":""},{"dropping-particle":"","family":"Anderson","given":"H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M","non-dropping-particle":"","parse-names":false,"suffix":""},{"dropping-particle":"","family":"Bahalim","given":"Adil N","non-dropping-particle":"","parse-names":false,"suffix":""},{"dropping-particle":"","family":"Barker-Collo","given":"Suzanne","non-dropping-particle":"","parse-names":false,"suffix":""},{"dropping-particle":"","family":"Barrero","given":"Lope H","non-dropping-particle":"","parse-names":false,"suffix":""},{"dropping-particle":"","family":"Bartels","given":"David H","non-dropping-particle":"","parse-names":false,"suffix":""},{"dropping-particle":"","family":"Basanez","given":"Maria-Gloria","non-dropping-particle":"","parse-names":false,"suffix":""},{"dropping-particle":"","family":"Baxter","given":"Amanda","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ernabe","given":"Eduardo","non-dropping-particle":"","parse-names":false,"suffix":""},{"dropping-particle":"","family":"Bhalla","given":"Kavi","non-dropping-particle":"","parse-names":false,"suffix":""},{"dropping-particle":"","family":"Bhandari","given":"Bishal","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ack","given":"James A","non-dropping-particle":"","parse-names":false,"suffix":""},{"dropping-particle":"","family":"Blencowe","given":"Hannah","non-dropping-particle":"","parse-names":false,"suffix":""},{"dropping-particle":"","family":"Blore","given":"Jed D","non-dropping-particle":"","parse-names":false,"suffix":""},{"dropping-particle":"","family":"Blyth","given":"Fiona","non-dropping-particle":"","parse-names":false,"suffix":""},{"dropping-particle":"","family":"Bolliger","given":"Ian","non-dropping-particle":"","parse-names":false,"suffix":""},{"dropping-particle":"","family":"Bonaventure","given":"Audrey","non-dropping-particle":"","parse-names":false,"suffix":""},{"dropping-particle":"","family":"Boufous","given":"Soufiane","non-dropping-particle":"","parse-names":false,"suffix":""},{"dropping-particle":"","family":"Bourne","given":"Rupert","non-dropping-particle":"","parse-names":false,"suffix":""},{"dropping-particle":"","family":"Boussinesq","given":"Michel","non-dropping-particle":"","parse-names":false,"suffix":""},{"dropping-particle":"","family":"Braithwaite","given":"Tasanee","non-dropping-particle":"","parse-names":false,"suffix":""},{"dropping-particle":"","family":"Brayne","given":"Carol","non-dropping-particle":"","parse-names":false,"suffix":""},{"dropping-particle":"","family":"Bridgett","given":"Lisa","non-dropping-particle":"","parse-names":false,"suffix":""},{"dropping-particle":"","family":"Brooker","given":"Simon","non-dropping-particle":"","parse-names":false,"suffix":""},{"dropping-particle":"","family":"Brooks","given":"Peter","non-dropping-particle":"","parse-names":false,"suffix":""},{"dropping-particle":"","family":"Brugha","given":"Traolach S","non-dropping-particle":"","parse-names":false,"suffix":""},{"dropping-particle":"","family":"Bryan-Hancock","given":"Claire","non-dropping-particle":"","parse-names":false,"suffix":""},{"dropping-particle":"","family":"Bucello","given":"Chiara","non-dropping-particle":"","parse-names":false,"suffix":""},{"dropping-particle":"","family":"Buchbinder","given":"Rachelle","non-dropping-particle":"","parse-names":false,"suffix":""},{"dropping-particle":"","family":"Buckle","given":"Geoffrey","non-dropping-particle":"","parse-names":false,"suffix":""},{"dropping-particle":"","family":"Budke","given":"Christine M","non-dropping-particle":"","parse-names":false,"suffix":""},{"dropping-particle":"","family":"Burch","given":"Michael","non-dropping-particle":"","parse-names":false,"suffix":""},{"dropping-particle":"","family":"Burney","given":"Peter","non-dropping-particle":"","parse-names":false,"suffix":""},{"dropping-particle":"","family":"Burstein","given":"Roy","non-dropping-particle":"","parse-names":false,"suffix":""},{"dropping-particle":"","family":"Calabria","given":"Bianca","non-dropping-particle":"","parse-names":false,"suffix":""},{"dropping-particle":"","family":"Campbell","given":"Benjamin","non-dropping-particle":"","parse-names":false,"suffix":""},{"dropping-particle":"","family":"Canter","given":"Charles E","non-dropping-particle":"","parse-names":false,"suffix":""},{"dropping-particle":"","family":"Carabin","given":"Helene","non-dropping-particle":"","parse-names":false,"suffix":""},{"dropping-particle":"","family":"Carapetis","given":"Jonathan","non-dropping-particle":"","parse-names":false,"suffix":""},{"dropping-particle":"","family":"Carmona","given":"Loreto","non-dropping-particle":"","parse-names":false,"suffix":""},{"dropping-particle":"","family":"Cella","given":"Claudia","non-dropping-particle":"","parse-names":false,"suffix":""},{"dropping-particle":"","family":"Charlson","given":"Fiona","non-dropping-particle":"","parse-names":false,"suffix":""},{"dropping-particle":"","family":"Chen","given":"Honglei","non-dropping-particle":"","parse-names":false,"suffix":""},{"dropping-particle":"","family":"Cheng","given":"Andrew Tai-Ann","non-dropping-particle":"","parse-names":false,"suffix":""},{"dropping-particle":"","family":"Chou","given":"David","non-dropping-particle":"","parse-names":false,"suffix":""},{"dropping-particle":"","family":"Chugh","given":"Sumeet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Vaccaro","given":"Karen Courville","non-dropping-particle":"de","parse-names":false,"suffix":""},{"dropping-particle":"","family":"Couser","given":"William","non-dropping-particle":"","parse-names":false,"suffix":""},{"dropping-particle":"","family":"Cowie","given":"Benjamin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iya","given":"Manu","non-dropping-particle":"","parse-names":false,"suffix":""},{"dropping-particle":"","family":"Dahodwala","given":"Nabila","non-dropping-particle":"","parse-names":false,"suffix":""},{"dropping-particle":"","family":"Damsere-Derry","given":"James","non-dropping-particle":"","parse-names":false,"suffix":""},{"dropping-particle":"","family":"Danaei","given":"Goodarz","non-dropping-particle":"","parse-names":false,"suffix":""},{"dropping-particle":"","family":"Davis","given":"Adrian","non-dropping-particle":"","parse-names":false,"suffix":""},{"dropping-particle":"","family":"Leo","given":"Diego","non-dropping-particle":"De","parse-names":false,"suffix":""},{"dropping-particle":"","family":"Degenhardt","given":"Louisa","non-dropping-particle":"","parse-names":false,"suffix":""},{"dropping-particle":"","family":"Dellavalle","given":"Robert","non-dropping-particle":"","parse-names":false,"suffix":""},{"dropping-particle":"","family":"Delossantos","given":"Allyne","non-dropping-particle":"","parse-names":false,"suffix":""},{"dropping-particle":"","family":"Denenberg","given":"Julie","non-dropping-particle":"","parse-names":false,"suffix":""},{"dropping-particle":"","family":"Derrett","given":"Sarah","non-dropping-particle":"","parse-names":false,"suffix":""},{"dropping-particle":"","family":"Jarlais","given":"Don C","non-dropping-particle":"Des","parse-names":false,"suffix":""},{"dropping-particle":"","family":"Dharmaratne","given":"Samath D","non-dropping-particle":"","parse-names":false,"suffix":""},{"dropping-particle":"","family":"Dherani","given":"Mukesh","non-dropping-particle":"","parse-names":false,"suffix":""},{"dropping-particle":"","family":"Diaz-Torne","given":"Cesar","non-dropping-particle":"","parse-names":false,"suffix":""},{"dropping-particle":"","family":"Dolk","given":"Helen","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dmond","given":"Karen","non-dropping-particle":"","parse-names":false,"suffix":""},{"dropping-particle":"","family":"Elbaz","given":"Alexis","non-dropping-particle":"","parse-names":false,"suffix":""},{"dropping-particle":"","family":"Ali","given":"Suad Eltahir","non-dropping-particle":"","parse-names":false,"suffix":""},{"dropping-particle":"","family":"Erskine","given":"Holly","non-dropping-particle":"","parse-names":false,"suffix":""},{"dropping-particle":"","family":"Erwin","given":"Patricia J","non-dropping-particle":"","parse-names":false,"suffix":""},{"dropping-particle":"","family":"Espindola","given":"Patricia","non-dropping-particle":"","parse-names":false,"suffix":""},{"dropping-particle":"","family":"Ewoigbokhan","given":"Stalin E","non-dropping-particle":"","parse-names":false,"suffix":""},{"dropping-particle":"","family":"Farzadfar","given":"Farshad","non-dropping-particle":"","parse-names":false,"suffix":""},{"dropping-particle":"","family":"Feigin","given":"Valery","non-dropping-particle":"","parse-names":false,"suffix":""},{"dropping-particle":"","family":"Felson","given":"David T","non-dropping-particle":"","parse-names":false,"suffix":""},{"dropping-particle":"","family":"Ferrari","given":"Alize","non-dropping-particle":"","parse-names":false,"suffix":""},{"dropping-particle":"","family":"Ferri","given":"Cleusa P","non-dropping-particle":"","parse-names":false,"suffix":""},{"dropping-particle":"","family":"Fevre","given":"Eric M","non-dropping-particle":"","parse-names":false,"suffix":""},{"dropping-particle":"","family":"Finucane","given":"Mariel M","non-dropping-particle":"","parse-names":false,"suffix":""},{"dropping-particle":"","family":"Flaxman","given":"Seth","non-dropping-particle":"","parse-names":false,"suffix":""},{"dropping-particle":"","family":"Flood","given":"Louise","non-dropping-particle":"","parse-names":false,"suffix":""},{"dropping-particle":"","family":"Foreman","given":"Kyle","non-dropping-particle":"","parse-names":false,"suffix":""},{"dropping-particle":"","family":"Forouzanfar","given":"Mohammad H","non-dropping-particle":"","parse-names":false,"suffix":""},{"dropping-particle":"","family":"Fowkes","given":"Francis Gerry R","non-dropping-particle":"","parse-names":false,"suffix":""},{"dropping-particle":"","family":"Fransen","given":"Marlene","non-dropping-particle":"","parse-names":false,"suffix":""},{"dropping-particle":"","family":"Freeman","given":"Michael K","non-dropping-particle":"","parse-names":false,"suffix":""},{"dropping-particle":"","family":"Gabbe","given":"Belinda J","non-dropping-particle":"","parse-names":false,"suffix":""},{"dropping-particle":"","family":"Gabriel","given":"Sherine E","non-dropping-particle":"","parse-names":false,"suffix":""},{"dropping-particle":"","family":"Gakidou","given":"Emmanuela","non-dropping-particle":"","parse-names":false,"suffix":""},{"dropping-particle":"","family":"Ganatra","given":"Hammad A","non-dropping-particle":"","parse-names":false,"suffix":""},{"dropping-particle":"","family":"Garcia","given":"Bianca","non-dropping-particle":"","parse-names":false,"suffix":""},{"dropping-particle":"","family":"Gaspari","given":"Flavio","non-dropping-particle":"","parse-names":false,"suffix":""},{"dropping-particle":"","family":"Gillum","given":"Richard F","non-dropping-particle":"","parse-names":false,"suffix":""},{"dropping-particle":"","family":"Gmel","given":"Gerhard","non-dropping-particle":"","parse-names":false,"suffix":""},{"dropping-particle":"","family":"Gonzalez-Medina","given":"Diego","non-dropping-particle":"","parse-names":false,"suffix":""},{"dropping-particle":"","family":"Gosselin","given":"Richard","non-dropping-particle":"","parse-names":false,"suffix":""},{"dropping-particle":"","family":"Grainger","given":"Rebecca","non-dropping-particle":"","parse-names":false,"suffix":""},{"dropping-particle":"","family":"Grant","given":"Bridget","non-dropping-particle":"","parse-names":false,"suffix":""},{"dropping-particle":"","family":"Groeger","given":"Justina","non-dropping-particle":"","parse-names":false,"suffix":""},{"dropping-particle":"","family":"Guillemin","given":"Francis","non-dropping-particle":"","parse-names":false,"suffix":""},{"dropping-particle":"","family":"Gunnell","given":"David","non-dropping-particle":"","parse-names":false,"suffix":""},{"dropping-particle":"","family":"Gupta","given":"Ramyani","non-dropping-particle":"","parse-names":false,"suffix":""},{"dropping-particle":"","family":"Haagsma","given":"Juanita","non-dropping-particle":"","parse-names":false,"suffix":""},{"dropping-particle":"","family":"Hagan","given":"Holly","non-dropping-particle":"","parse-names":false,"suffix":""},{"dropping-particle":"","family":"Halasa","given":"Yara A","non-dropping-particle":"","parse-names":false,"suffix":""},{"dropping-particle":"","family":"Hall","given":"Wayne","non-dropping-particle":"","parse-names":false,"suffix":""},{"dropping-particle":"","family":"Haring","given":"Diana","non-dropping-particle":"","parse-names":false,"suffix":""},{"dropping-particle":"","family":"Haro","given":"Josep Maria","non-dropping-particle":"","parse-names":false,"suffix":""},{"dropping-particle":"","family":"Harrison","given":"James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igashi","given":"Hideki","non-dropping-particle":"","parse-names":false,"suffix":""},{"dropping-particle":"","family":"Hill","given":"Catherine","non-dropping-particle":"","parse-names":false,"suffix":""},{"dropping-particle":"","family":"Hoen","given":"Bruno","non-dropping-particle":"","parse-names":false,"suffix":""},{"dropping-particle":"","family":"Hoffman","given":"Howard","non-dropping-particle":"","parse-names":false,"suffix":""},{"dropping-particle":"","family":"Hotez","given":"Peter J","non-dropping-particle":"","parse-names":false,"suffix":""},{"dropping-particle":"","family":"Hoy","given":"Damian","non-dropping-particle":"","parse-names":false,"suffix":""},{"dropping-particle":"","family":"Huang","given":"John J","non-dropping-particle":"","parse-names":false,"suffix":""},{"dropping-particle":"","family":"Ibeanusi","given":"Sydney E","non-dropping-particle":"","parse-names":false,"suffix":""},{"dropping-particle":"","family":"Jacobsen","given":"Kathryn H","non-dropping-particle":"","parse-names":false,"suffix":""},{"dropping-particle":"","family":"James","given":"Spencer L","non-dropping-particle":"","parse-names":false,"suffix":""},{"dropping-particle":"","family":"Jarvis","given":"Deborah","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Jonas","given":"Jost B","non-dropping-particle":"","parse-names":false,"suffix":""},{"dropping-particle":"","family":"Karthikeyan","given":"Ganesan","non-dropping-particle":"","parse-names":false,"suffix":""},{"dropping-particle":"","family":"Kassebaum","given":"Nicholas","non-dropping-particle":"","parse-names":false,"suffix":""},{"dropping-particle":"","family":"Kawakami","given":"Norito","non-dropping-particle":"","parse-names":false,"suffix":""},{"dropping-particle":"","family":"Keren","given":"Andre","non-dropping-particle":"","parse-names":false,"suffix":""},{"dropping-particle":"","family":"Khoo","given":"Jon-Paul","non-dropping-particle":"","parse-names":false,"suffix":""},{"dropping-particle":"","family":"King","given":"Charles H","non-dropping-particle":"","parse-names":false,"suffix":""},{"dropping-particle":"","family":"Knowlton","given":"Lisa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aden","given":"Francine","non-dropping-particle":"","parse-names":false,"suffix":""},{"dropping-particle":"","family":"Lalloo","given":"Ratilal","non-dropping-particle":"","parse-names":false,"suffix":""},{"dropping-particle":"","family":"Laslett","given":"Laura L","non-dropping-particle":"","parse-names":false,"suffix":""},{"dropping-particle":"","family":"Lathlean","given":"Tim","non-dropping-particle":"","parse-names":false,"suffix":""},{"dropping-particle":"","family":"Leasher","given":"Janet L","non-dropping-particle":"","parse-names":false,"suffix":""},{"dropping-particle":"","family":"Lee","given":"Yong Yi","non-dropping-particle":"","parse-names":false,"suffix":""},{"dropping-particle":"","family":"Leigh","given":"James","non-dropping-particle":"","parse-names":false,"suffix":""},{"dropping-particle":"","family":"Levinson","given":"Daphna","non-dropping-particle":"","parse-names":false,"suffix":""},{"dropping-particle":"","family":"Lim","given":"Stephen S","non-dropping-particle":"","parse-names":false,"suffix":""},{"dropping-particle":"","family":"Limb","given":"Elizabeth","non-dropping-particle":"","parse-names":false,"suffix":""},{"dropping-particle":"","family":"Lin","given":"John Kent","non-dropping-particle":"","parse-names":false,"suffix":""},{"dropping-particle":"","family":"Lipnick","given":"Michael","non-dropping-particle":"","parse-names":false,"suffix":""},{"dropping-particle":"","family":"Lipshultz","given":"Steven E","non-dropping-particle":"","parse-names":false,"suffix":""},{"dropping-particle":"","family":"Liu","given":"Wei","non-dropping-particle":"","parse-names":false,"suffix":""},{"dropping-particle":"","family":"Loane","given":"Maria","non-dropping-particle":"","parse-names":false,"suffix":""},{"dropping-particle":"","family":"Ohno","given":"Summer Lockett","non-dropping-particle":"","parse-names":false,"suffix":""},{"dropping-particle":"","family":"Lyons","given":"Ronan","non-dropping-particle":"","parse-names":false,"suffix":""},{"dropping-particle":"","family":"Mabweijano","given":"Jacqueline","non-dropping-particle":"","parse-names":false,"suffix":""},{"dropping-particle":"","family":"MacIntyre","given":"Michael F","non-dropping-particle":"","parse-names":false,"suffix":""},{"dropping-particle":"","family":"Malekzadeh","given":"Reza","non-dropping-particle":"","parse-names":false,"suffix":""},{"dropping-particle":"","family":"Mallinger","given":"Leslie","non-dropping-particle":"","parse-names":false,"suffix":""},{"dropping-particle":"","family":"Manivannan","given":"Sivabalan","non-dropping-particle":"","parse-names":false,"suffix":""},{"dropping-particle":"","family":"Marcenes","given":"Wagner","non-dropping-particle":"","parse-names":false,"suffix":""},{"dropping-particle":"","family":"March","given":"Lyn","non-dropping-particle":"","parse-names":false,"suffix":""},{"dropping-particle":"","family":"Margolis","given":"David J","non-dropping-particle":"","parse-names":false,"suffix":""},{"dropping-particle":"","family":"Marks","given":"Guy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ill","given":"Neil","non-dropping-particle":"","parse-names":false,"suffix":""},{"dropping-particle":"","family":"McGrath","given":"John","non-dropping-particle":"","parse-names":false,"suffix":""},{"dropping-particle":"","family":"Medina-Mora","given":"Maria Elena","non-dropping-particle":"","parse-names":false,"suffix":""},{"dropping-particle":"","family":"Meltzer","given":"Michele","non-dropping-particle":"","parse-names":false,"suffix":""},{"dropping-particle":"","family":"Mensah","given":"George A","non-dropping-particle":"","parse-names":false,"suffix":""},{"dropping-particle":"","family":"Merriman","given":"Tony R","non-dropping-particle":"","parse-names":false,"suffix":""},{"dropping-particle":"","family":"Meyer","given":"Ana-Claire","non-dropping-particle":"","parse-names":false,"suffix":""},{"dropping-particle":"","family":"Miglioli","given":"Valeria","non-dropping-particle":"","parse-names":false,"suffix":""},{"dropping-particle":"","family":"Miller","given":"Matthew","non-dropping-particle":"","parse-names":false,"suffix":""},{"dropping-particle":"","family":"Miller","given":"Ted R","non-dropping-particle":"","parse-names":false,"suffix":""},{"dropping-particle":"","family":"Mitchell","given":"Philip B","non-dropping-particle":"","parse-names":false,"suffix":""},{"dropping-particle":"","family":"Mock","given":"Charles","non-dropping-particle":"","parse-names":false,"suffix":""},{"dropping-particle":"","family":"Mocumbi","given":"Ana Olga","non-dropping-particle":"","parse-names":false,"suffix":""},{"dropping-particle":"","family":"Moffitt","given":"Terrie E","non-dropping-particle":"","parse-names":false,"suffix":""},{"dropping-particle":"","family":"Mokdad","given":"Ali A","non-dropping-particle":"","parse-names":false,"suffix":""},{"dropping-particle":"","family":"Monasta","given":"Lorenzo","non-dropping-particle":"","parse-names":false,"suffix":""},{"dropping-particle":"","family":"Montico","given":"Marcella","non-dropping-particle":"","parse-names":false,"suffix":""},{"dropping-particle":"","family":"Moradi-Lakeh","given":"Maziar","non-dropping-particle":"","parse-names":false,"suffix":""},{"dropping-particle":"","family":"Moran","given":"Andrew","non-dropping-particle":"","parse-names":false,"suffix":""},{"dropping-particle":"","family":"Morawska","given":"Lidia","non-dropping-particle":"","parse-names":false,"suffix":""},{"dropping-particle":"","family":"Mori","given":"Rintaro","non-dropping-particle":"","parse-names":false,"suffix":""},{"dropping-particle":"","family":"Murdoch","given":"Michele E","non-dropping-particle":"","parse-names":false,"suffix":""},{"dropping-particle":"","family":"Mwaniki","given":"Michael K","non-dropping-particle":"","parse-names":false,"suffix":""},{"dropping-particle":"","family":"Naidoo","given":"Kovin","non-dropping-particle":"","parse-names":false,"suffix":""},{"dropping-particle":"","family":"Nair","given":"M Nathan","non-dropping-particle":"","parse-names":false,"suffix":""},{"dropping-particle":"","family":"Naldi","given":"Luigi","non-dropping-particle":"","parse-names":false,"suffix":""},{"dropping-particle":"","family":"Narayan","given":"K M Venkat","non-dropping-particle":"","parse-names":false,"suffix":""},{"dropping-particle":"","family":"Nelson","given":"Paul K","non-dropping-particle":"","parse-names":false,"suffix":""},{"dropping-particle":"","family":"Nelson","given":"Robert G","non-dropping-particle":"","parse-names":false,"suffix":""},{"dropping-particle":"","family":"Nevitt","given":"Michael C","non-dropping-particle":"","parse-names":false,"suffix":""},{"dropping-particle":"","family":"Newton","given":"Charles R","non-dropping-particle":"","parse-names":false,"suffix":""},{"dropping-particle":"","family":"Nolte","given":"Sandra","non-dropping-particle":"","parse-names":false,"suffix":""},{"dropping-particle":"","family":"Norman","given":"Paul","non-dropping-particle":"","parse-names":false,"suffix":""},{"dropping-particle":"","family":"Norman","given":"Rosana","non-dropping-particle":"","parse-names":false,"suffix":""},{"dropping-particle":"","family":"O'Donnell","given":"Martin","non-dropping-particle":"","parse-names":false,"suffix":""},{"dropping-particle":"","family":"O'Hanlon","given":"Simon","non-dropping-particle":"","parse-names":false,"suffix":""},{"dropping-particle":"","family":"Olives","given":"Casey","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ge","given":"Andrew","non-dropping-particle":"","parse-names":false,"suffix":""},{"dropping-particle":"","family":"Pahari","given":"Bishnu","non-dropping-particle":"","parse-names":false,"suffix":""},{"dropping-particle":"","family":"Pandian","given":"Jeyaraj Durai","non-dropping-particle":"","parse-names":false,"suffix":""},{"dropping-particle":"","family":"Rivero","given":"Andrea Panozo","non-dropping-particle":"","parse-names":false,"suffix":""},{"dropping-particle":"","family":"Patten","given":"Scott B","non-dropping-particle":"","parse-names":false,"suffix":""},{"dropping-particle":"","family":"Pearce","given":"Neil","non-dropping-particle":"","parse-names":false,"suffix":""},{"dropping-particle":"","family":"Padilla","given":"Rogelio Perez","non-dropping-particle":"","parse-names":false,"suffix":""},{"dropping-particle":"","family":"Perez-Ruiz","given":"Fernando","non-dropping-particle":"","parse-names":false,"suffix":""},{"dropping-particle":"","family":"Perico","given":"Norberto","non-dropping-particle":"","parse-names":false,"suffix":""},{"dropping-particle":"","family":"Pesudovs","given":"Konrad","non-dropping-particle":"","parse-names":false,"suffix":""},{"dropping-particle":"","family":"Phillips","given":"David","non-dropping-particle":"","parse-names":false,"suffix":""},{"dropping-particle":"","family":"Phillips","given":"Michael R","non-dropping-particle":"","parse-names":false,"suffix":""},{"dropping-particle":"","family":"Pierce","given":"Kelsey","non-dropping-particle":"","parse-names":false,"suffix":""},{"dropping-particle":"","family":"Pion","given":"Sebastien","non-dropping-particle":"","parse-names":false,"suffix":""},{"dropping-particle":"V","family":"Polanczyk","given":"Guilherme","non-dropping-particle":"","parse-names":false,"suffix":""},{"dropping-particle":"","family":"Polinder","given":"Suzanne","non-dropping-particle":"","parse-names":false,"suffix":""},{"dropping-particle":"","family":"Pope","given":"C Arden 3rd","non-dropping-particle":"","parse-names":false,"suffix":""},{"dropping-particle":"","family":"Popova","given":"Svetlana","non-dropping-particle":"","parse-names":false,"suffix":""},{"dropping-particle":"","family":"Porrini","given":"Esteban","non-dropping-particle":"","parse-names":false,"suffix":""},{"dropping-particle":"","family":"Pourmalek","given":"Farshad","non-dropping-particle":"","parse-names":false,"suffix":""},{"dropping-particle":"","family":"Prince","given":"Martin","non-dropping-particle":"","parse-names":false,"suffix":""},{"dropping-particle":"","family":"Pullan","given":"Rachel L","non-dropping-particle":"","parse-names":false,"suffix":""},{"dropping-particle":"","family":"Ramaiah","given":"Kapa D","non-dropping-particle":"","parse-names":false,"suffix":""},{"dropping-particle":"","family":"Ranganathan","given":"Dharani","non-dropping-particle":"","parse-names":false,"suffix":""},{"dropping-particle":"","family":"Razavi","given":"Homie","non-dropping-particle":"","parse-names":false,"suffix":""},{"dropping-particle":"","family":"Regan","given":"Mathilda","non-dropping-particle":"","parse-names":false,"suffix":""},{"dropping-particle":"","family":"Rehm","given":"Jurgen T","non-dropping-particle":"","parse-names":false,"suffix":""},{"dropping-particle":"","family":"Rein","given":"David B","non-dropping-particle":"","parse-names":false,"suffix":""},{"dropping-particle":"","family":"Remuzzi","given":"Guiseppe","non-dropping-particle":"","parse-names":false,"suffix":""},{"dropping-particle":"","family":"Richardson","given":"Kathryn","non-dropping-particle":"","parse-names":false,"suffix":""},{"dropping-particle":"","family":"Rivara","given":"Frederick P","non-dropping-particle":"","parse-names":false,"suffix":""},{"dropping-particle":"","family":"Roberts","given":"Thomas","non-dropping-particle":"","parse-names":false,"suffix":""},{"dropping-particle":"","family":"Robinson","given":"Carolyn","non-dropping-particle":"","parse-names":false,"suffix":""},{"dropping-particle":"","family":"Leon","given":"Felipe Rodriguez","non-dropping-particle":"De","parse-names":false,"suffix":""},{"dropping-particle":"","family":"Ronfani","given":"Luca","non-dropping-particle":"","parse-names":false,"suffix":""},{"dropping-particle":"","family":"Room","given":"Robin","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ha","given":"Sukanta","non-dropping-particle":"","parse-names":false,"suffix":""},{"dropping-particle":"","family":"Sampson","given":"Uchechukwu","non-dropping-particle":"","parse-names":false,"suffix":""},{"dropping-particle":"","family":"Sanchez-Riera","given":"Lidia","non-dropping-particle":"","parse-names":false,"suffix":""},{"dropping-particle":"","family":"Sanman","given":"Ella","non-dropping-particle":"","parse-names":false,"suffix":""},{"dropping-particle":"","family":"Schwebel","given":"David C","non-dropping-particle":"","parse-names":false,"suffix":""},{"dropping-particle":"","family":"Scott","given":"James Graham","non-dropping-particle":"","parse-names":false,"suffix":""},{"dropping-particle":"","family":"Segui-Gomez","given":"Maria","non-dropping-particle":"","parse-names":false,"suffix":""},{"dropping-particle":"","family":"Shahraz","given":"Saeid","non-dropping-particle":"","parse-names":false,"suffix":""},{"dropping-particle":"","family":"Shepard","given":"Donald S","non-dropping-particle":"","parse-names":false,"suffix":""},{"dropping-particle":"","family":"Shin","given":"Hwashin","non-dropping-particle":"","parse-names":false,"suffix":""},{"dropping-particle":"","family":"Shivakoti","given":"Rupak","non-dropping-particle":"","parse-names":false,"suffix":""},{"dropping-particle":"","family":"Singh","given":"David","non-dropping-particle":"","parse-names":false,"suffix":""},{"dropping-particle":"","family":"Singh","given":"Gitanjali M","non-dropping-particle":"","parse-names":false,"suffix":""},{"dropping-particle":"","family":"Singh","given":"Jasvinder A","non-dropping-particle":"","parse-names":false,"suffix":""},{"dropping-particle":"","family":"Singleton","given":"Jessica","non-dropping-particle":"","parse-names":false,"suffix":""},{"dropping-particle":"","family":"Sleet","given":"David A","non-dropping-particle":"","parse-names":false,"suffix":""},{"dropping-particle":"","family":"Sliwa","given":"Karen","non-dropping-particle":"","parse-names":false,"suffix":""},{"dropping-particle":"","family":"Smith","given":"Emma","non-dropping-particle":"","parse-names":false,"suffix":""},{"dropping-particle":"","family":"Smith","given":"Jennifer L","non-dropping-particle":"","parse-names":false,"suffix":""},{"dropping-particle":"","family":"Stapelberg","given":"Nicolas J C","non-dropping-particle":"","parse-names":false,"suffix":""},{"dropping-particle":"","family":"Steer","given":"Andrew","non-dropping-particle":"","parse-names":false,"suffix":""},{"dropping-particle":"","family":"Steiner","given":"Timothy","non-dropping-particle":"","parse-names":false,"suffix":""},{"dropping-particle":"","family":"Stolk","given":"Wilma A","non-dropping-particle":"","parse-names":false,"suffix":""},{"dropping-particle":"","family":"Stovner","given":"Lars Jacob","non-dropping-particle":"","parse-names":false,"suffix":""},{"dropping-particle":"","family":"Sudfeld","given":"Christopher","non-dropping-particle":"","parse-names":false,"suffix":""},{"dropping-particle":"","family":"Syed","given":"Sana","non-dropping-particle":"","parse-names":false,"suffix":""},{"dropping-particle":"","family":"Tamburlini","given":"Giorgio","non-dropping-particle":"","parse-names":false,"suffix":""},{"dropping-particle":"","family":"Tavakkoli","given":"Mohammad","non-dropping-particle":"","parse-names":false,"suffix":""},{"dropping-particle":"","family":"Taylor","given":"Hugh R","non-dropping-particle":"","parse-names":false,"suffix":""},{"dropping-particle":"","family":"Taylor","given":"Jennifer A","non-dropping-particle":"","parse-names":false,"suffix":""},{"dropping-particle":"","family":"Taylor","given":"William J","non-dropping-particle":"","parse-names":false,"suffix":""},{"dropping-particle":"","family":"Thomas","given":"Bernadette","non-dropping-particle":"","parse-names":false,"suffix":""},{"dropping-particle":"","family":"Thomson","given":"W Murray","non-dropping-particle":"","parse-names":false,"suffix":""},{"dropping-particle":"","family":"Thurston","given":"George D","non-dropping-particle":"","parse-names":false,"suffix":""},{"dropping-particle":"","family":"Tleyjeh","given":"Imad M","non-dropping-particle":"","parse-names":false,"suffix":""},{"dropping-particle":"","family":"Tonelli","given":"Marcello","non-dropping-particle":"","parse-names":false,"suffix":""},{"dropping-particle":"","family":"Towbin","given":"Jeffrey A","non-dropping-particle":"","parse-names":false,"suffix":""},{"dropping-particle":"","family":"Truelsen","given":"Thomas","non-dropping-particle":"","parse-names":false,"suffix":""},{"dropping-particle":"","family":"Tsilimbaris","given":"Miltiadis K","non-dropping-particle":"","parse-names":false,"suffix":""},{"dropping-particle":"","family":"Ubeda","given":"Clotilde","non-dropping-particle":"","parse-names":false,"suffix":""},{"dropping-particle":"","family":"Undurraga","given":"Eduardo A","non-dropping-particle":"","parse-names":false,"suffix":""},{"dropping-particle":"","family":"Werf","given":"Marieke J","non-dropping-particle":"van der","parse-names":false,"suffix":""},{"dropping-particle":"","family":"Os","given":"Jim","non-dropping-particle":"van","parse-names":false,"suffix":""},{"dropping-particle":"","family":"Vavilala","given":"Monica S","non-dropping-particle":"","parse-names":false,"suffix":""},{"dropping-particle":"","family":"Venketasubramanian","given":"N","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atherall","given":"David J","non-dropping-particle":"","parse-names":false,"suffix":""},{"dropping-particle":"","family":"Weinstock","given":"Martin A","non-dropping-particle":"","parse-names":false,"suffix":""},{"dropping-particle":"","family":"Weintraub","given":"Robert","non-dropping-particle":"","parse-names":false,"suffix":""},{"dropping-particle":"","family":"Weisskopf","given":"Marc G","non-dropping-particle":"","parse-names":false,"suffix":""},{"dropping-particle":"","family":"Weissman","given":"Myrna M","non-dropping-particle":"","parse-names":false,"suffix":""},{"dropping-particle":"","family":"White","given":"Richard A","non-dropping-particle":"","parse-names":false,"suffix":""},{"dropping-particle":"","family":"Whiteford","given":"Harvey","non-dropping-particle":"","parse-names":false,"suffix":""},{"dropping-particle":"","family":"Wiebe","given":"Natasha","non-dropping-particle":"","parse-names":false,"suffix":""},{"dropping-particle":"","family":"Wiersma","given":"Steven T","non-dropping-particle":"","parse-names":false,"suffix":""},{"dropping-particle":"","family":"Wilkinson","given":"James D","non-dropping-particle":"","parse-names":false,"suffix":""},{"dropping-particle":"","family":"Williams","given":"Hywel C","non-dropping-particle":"","parse-names":false,"suffix":""},{"dropping-particle":"","family":"Williams","given":"Sean R M","non-dropping-particle":"","parse-names":false,"suffix":""},{"dropping-particle":"","family":"Witt","given":"Emma","non-dropping-particle":"","parse-names":false,"suffix":""},{"dropping-particle":"","family":"Wolfe","given":"Frederick","non-dropping-particle":"","parse-names":false,"suffix":""},{"dropping-particle":"","family":"Woolf","given":"Anthony D","non-dropping-particle":"","parse-names":false,"suffix":""},{"dropping-particle":"","family":"Wulf","given":"Sarah","non-dropping-particle":"","parse-names":false,"suffix":""},{"dropping-particle":"","family":"Yeh","given":"Pon-Hsiu","non-dropping-particle":"","parse-names":false,"suffix":""},{"dropping-particle":"","family":"Zaidi","given":"Anita K M","non-dropping-particle":"","parse-names":false,"suffix":""},{"dropping-particle":"","family":"Zheng","given":"Zhi-Jie","non-dropping-particle":"","parse-names":false,"suffix":""},{"dropping-particle":"","family":"Zonies","given":"David","non-dropping-particle":"","parse-names":false,"suffix":""},{"dropping-particle":"","family":"Lopez","given":"Alan D","non-dropping-particle":"","parse-names":false,"suffix":""},{"dropping-particle":"","family":"AlMazroa","given":"Mohammad A","non-dropping-particle":"","parse-names":false,"suffix":""},{"dropping-particle":"","family":"Memish","given":"Ziad A","non-dropping-particle":"","parse-names":false,"suffix":""}],"container-title":"Lancet (London, England)","id":"ITEM-1","issue":"9859","issued":{"date-parts":[["2012","12"]]},"language":"eng","page":"2197-2223","publisher-place":"England","title":"Disability-adjusted life years (DALYs) for 291 diseases and injuries in 21 regions, 1990-2010: a systematic analysis for the Global Burden of Disease Study 2010.","type":"article-journal","volume":"380"},"uris":["http://www.mendeley.com/documents/?uuid=41e7a24b-7b93-48f6-84d7-b54317acdb1e"]}],"mendeley":{"formattedCitation":"&lt;sup&gt;16&lt;/sup&gt;","plainTextFormattedCitation":"16","previouslyFormattedCitation":"&lt;sup&gt;16&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16</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(i.e. a bigger impact than diabetes mellitus or tuberculosis), and even those infants with mild asphyxia have worse measures in cognition, movement and social metrics when compared to their peers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{"citationItems":[{"id":"ITEM-1","itemData":{"DOI":"10.1016/S0140-6736(09)60244-0","ISSN":"1474-547X","PMID":"19386357","abstract":"Mild cerebral injury might cause subtle defects in cognitive function that are only detectable as the child grows older. Our aim was to determine whether infants receiving resuscitation after birth, but with no symptoms of encephalopathy, have reduced intelligence quotient (IQ) scores in childhood.","author":[{"dropping-particle":"","family":"Odd","given":"David E","non-dropping-particle":"","parse-names":false,"suffix":""},{"dropping-particle":"","family":"Lewis","given":"Glyn","non-dropping-particle":"","parse-names":false,"suffix":""},{"dropping-particle":"","family":"Whitelaw","given":"Andrew","non-dropping-particle":"","parse-names":false,"suffix":""},{"dropping-particle":"","family":"Gunnell","given":"David","non-dropping-particle":"","parse-names":false,"suffix":""}],"container-title":"Lancet","id":"ITEM-1","issue":"9675","issued":{"date-parts":[["2009","5","9"]]},"page":"1615-22","title":"Resuscitation at birth and cognition at 8 years of age: a cohort study.","type":"article-journal","volume":"373"},"uris":["http://www.mendeley.com/documents/?uuid=21b4d084-4a50-4c9b-959d-c028ca2fdff3"]},{"id":"ITEM-2","itemData":{"author":[{"dropping-particle":"","family":"Odd","given":"D E","non-dropping-particle":"","parse-names":false,"suffix":""},{"dropping-particle":"","family":"Gunnell","given":"D","non-dropping-particle":"","parse-names":false,"suffix":""},{"dropping-particle":"","family":"Whitelaw","given":"A","non-dropping-particle":"","parse-names":false,"suffix":""},{"dropping-particle":"","family":"Lewis","given":"G","non-dropping-particle":"","parse-names":false,"suffix":""}],"container-title":"Arch Dis Child","id":"ITEM-2","issued":{"date-parts":[["2010"]]},"title":"The association between birth condition and neuropsychological functioning and educational attainment at school age. A cohort study.","type":"article-journal"},"uris":["http://www.mendeley.com/documents/?uuid=4d0f1965-f4d0-430e-85c6-c2d4f544e224"]},{"id":"ITEM-3","itemData":{"DOI":"10.1136/adc.2007.123745","ISSN":"1468-2052","PMID":"17916594","abstract":"To investigate the association of brief (0-5 minutes) and prolonged (&gt;5 minutes) low Apgar scores (&lt;7) in non-encephalopathic infants with educational achievement at age 15-16 and intelligence quotients (IQs) at age 18.","author":[{"dropping-particle":"","family":"Odd","given":"D E","non-dropping-particle":"","parse-names":false,"suffix":""},{"dropping-particle":"","family":"Rasmussen","given":"F","non-dropping-particle":"","parse-names":false,"suffix":""},{"dropping-particle":"","family":"Gunnell","given":"D J","non-dropping-particle":"","parse-names":false,"suffix":""},{"dropping-particle":"","family":"Lewis","given":"G","non-dropping-particle":"","parse-names":false,"suffix":""},{"dropping-particle":"","family":"Whitelaw","given":"A","non-dropping-particle":"","parse-names":false,"suffix":""}],"container-title":"Arch Dis Child Fetal Neonatal Ed","id":"ITEM-3","issue":"2","issued":{"date-parts":[["2008","3"]]},"page":"F115-20","title":"A Cohort Study of Low Apgar Scores and Cognitive Outcomes","type":"article-journal","volume":"93"},"uris":["http://www.mendeley.com/documents/?uuid=70f9365b-ff5d-4cdb-b6ca-9c5622dd920c"]}],"mendeley":{"formattedCitation":"&lt;sup&gt;17–19&lt;/sup&gt;","plainTextFormattedCitation":"17–19","previouslyFormattedCitation":"&lt;sup&gt;17–19&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17–19</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the true impact of this and other post-term related pathologies, and the economic implications, are unclear</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author":[{"dropping-particle":"","family":"Goeree","given":"R","non-dropping-particle":"","parse-names":false,"suffix":""},{"dropping-particle":"","family":"Hannah","given":"M","non-dropping-particle":"","parse-names":false,"suffix":""},{"dropping-particle":"","family":"Hewson","given":"S","non-dropping-particle":"","parse-names":false,"suffix":""}],"container-title":"Can Med Assoc J","id":"ITEM-1","issued":{"date-parts":[["1995"]]},"page":"1445-50.","title":"Cost-effectiveness of induction of labour versus serial antenatal monitoring in the Canadian Multicentre Postterm Pregnancy Trial.","type":"article-journal","volume":"9."},"uris":["http://www.mendeley.com/documents/?uuid=b872d013-a8e5-46b3-aa83-bb89109a7e59"]}],"mendeley":{"formattedCitation":"&lt;sup&gt;20&lt;/sup&gt;","plainTextFormattedCitation":"20","previouslyFormattedCitation":"&lt;sup&gt;20&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20</w:t>
      </w:r>
      <w:r w:rsidR="00932424" w:rsidRPr="00D57ED5">
        <w:rPr>
          <w:rFonts w:asciiTheme="minorHAnsi" w:hAnsiTheme="minorHAnsi" w:cstheme="minorHAnsi"/>
        </w:rPr>
        <w:fldChar w:fldCharType="end"/>
      </w:r>
      <w:r w:rsidR="00932424" w:rsidRPr="00D57ED5">
        <w:rPr>
          <w:rFonts w:asciiTheme="minorHAnsi" w:hAnsiTheme="minorHAnsi" w:cstheme="minorHAnsi"/>
        </w:rPr>
        <w:t>. However interventions, such as induction of labour or operative delivery, can be employed if the risks of continuing the pregnancy are higher than delivery: for either the mother or the infant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{"citationItems":[{"id":"ITEM-1","itemData":{"DOI":"10.1001/jama.2015.15553","ISSN":"1538-3598 (Electronic)","PMID":"26624825","abstract":"IMPORTANCE: Based on older analyses, the World Health Organization (WHO) recommends that cesarean delivery rates should not exceed 10 to 15 per 100 live births to optimize maternal and neonatal outcomes. OBJECTIVES: To estimate the contemporary relationship between national levels of cesarean delivery and maternal and neonatal mortality. DESIGN, SETTING, AND PARTICIPANTS: Cross-sectional, ecological study estimating annual cesarean delivery rates from data collected during 2005 to 2012 for all 194 WHO member states. The year of analysis was 2012. Cesarean delivery rates were available for 54 countries for 2012. For the 118 countries for which 2012 data were not available, the 2012 cesarean delivery rate was imputed from other years. For the 22 countries for which no cesarean rate data were available, the rate was imputed from total health expenditure per capita, fertility rate, life expectancy, percent of urban population, and geographic region. EXPOSURES: Cesarean delivery rate. MAIN OUTCOMES AND MEASURES: The relationship between population-level cesarean delivery rate and maternal mortality ratios (maternal death from pregnancy related causes during pregnancy or up to 42 days postpartum per 100,000 live births) or neonatal mortality rates (neonatal mortality before age 28 days per 1000 live births). RESULTS: The estimated number of cesarean deliveries in 2012 was 22.9 million (95% CI, 22.5 million to 23.2 million). At a country-level, cesarean delivery rate estimates up to 19.1 per 100 live births (95% CI, 16.3 to 21.9) and 19.4 per 100 live births (95% CI, 18.6 to 20.3) were inversely correlated with maternal mortality ratio (adjusted slope coefficient, -10.1; 95% CI, -16.8 to -3.4; P = .003) and neonatal mortality rate (adjusted slope coefficient, -0.8; 95% CI, -1.1 to -0.5; P &lt; .001), respectively (adjusted for total health expenditure per capita, population, percent of urban population, fertility rate, and region). Higher cesarean delivery rates were not correlated with maternal or neonatal mortality at a country level. A sensitivity analysis including only 76 countries with the highest-quality cesarean delivery rate information had a similar result: cesarean delivery rates greater than 6.9 to 20.1 per 100 live births were inversely correlated with the maternal mortality ratio (slope coefficient, -21.3; 95% CI, -32.2 to -10.5, P &lt; .001). Cesarean delivery rates of 12.6 to 24.0 per 100 live births were inversely correlated with neonatal mortality …","author":[{"dropping-particle":"","family":"Molina","given":"George","non-dropping-particle":"","parse-names":false,"suffix":""},{"dropping-particle":"","family":"Weiser","given":"Thomas G","non-dropping-particle":"","parse-names":false,"suffix":""},{"dropping-particle":"","family":"Lipsitz","given":"Stuart R","non-dropping-particle":"","parse-names":false,"suffix":""},{"dropping-particle":"","family":"Esquivel","given":"Micaela M","non-dropping-particle":"","parse-names":false,"suffix":""},{"dropping-particle":"","family":"Uribe-Leitz","given":"Tarsicio","non-dropping-particle":"","parse-names":false,"suffix":""},{"dropping-particle":"","family":"Azad","given":"Tej","non-dropping-particle":"","parse-names":false,"suffix":""},{"dropping-particle":"","family":"Shah","given":"Neel","non-dropping-particle":"","parse-names":false,"suffix":""},{"dropping-particle":"","family":"Semrau","given":"Katherine","non-dropping-particle":"","parse-names":false,"suffix":""},{"dropping-particle":"","family":"Berry","given":"William R","non-dropping-particle":"","parse-names":false,"suffix":""},{"dropping-particle":"","family":"Gawande","given":"Atul A","non-dropping-particle":"","parse-names":false,"suffix":""},{"dropping-particle":"","family":"Haynes","given":"Alex B","non-dropping-particle":"","parse-names":false,"suffix":""}],"container-title":"JAMA","id":"ITEM-1","issue":"21","issued":{"date-parts":[["2015","12"]]},"language":"eng","page":"2263-2270","publisher-place":"United States","title":"Relationship Between Cesarean Delivery Rate and Maternal and Neonatal Mortality.","type":"article-journal","volume":"314"},"uris":["http://www.mendeley.com/documents/?uuid=aed1d309-eab4-4dd1-8a50-82632a4a7a23"]}],"mendeley":{"formattedCitation":"&lt;sup&gt;21&lt;/sup&gt;","plainTextFormattedCitation":"21","previouslyFormattedCitation":"&lt;sup&gt;21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21</w:t>
      </w:r>
      <w:r w:rsidR="00932424" w:rsidRPr="00D57ED5">
        <w:rPr>
          <w:rFonts w:asciiTheme="minorHAnsi" w:hAnsiTheme="minorHAnsi" w:cstheme="minorHAnsi"/>
        </w:rPr>
        <w:fldChar w:fldCharType="end"/>
      </w:r>
      <w:r w:rsidR="00932424" w:rsidRPr="00D57ED5">
        <w:rPr>
          <w:rFonts w:asciiTheme="minorHAnsi" w:hAnsiTheme="minorHAnsi" w:cstheme="minorHAnsi"/>
        </w:rPr>
        <w:t>. This lack of clear data on the perinatal risks and long</w:t>
      </w:r>
      <w:r w:rsidR="00DE74E0">
        <w:rPr>
          <w:rFonts w:asciiTheme="minorHAnsi" w:hAnsiTheme="minorHAnsi" w:cstheme="minorHAnsi"/>
        </w:rPr>
        <w:t xml:space="preserve"> </w:t>
      </w:r>
      <w:r w:rsidR="00932424" w:rsidRPr="00D57ED5">
        <w:rPr>
          <w:rFonts w:asciiTheme="minorHAnsi" w:hAnsiTheme="minorHAnsi" w:cstheme="minorHAnsi"/>
        </w:rPr>
        <w:t>term outcomes of these infants likely contributes to the variation in management of mothers with post-term babies</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DOI":"10.1002/14651858.CD004945.pub3.","author":[{"dropping-particle":"","family":"Gülmezoglu","given":"AM","non-dropping-particle":"","parse-names":false,"suffix":""},{"dropping-particle":"","family":"Crowther","given":"C","non-dropping-particle":"","parse-names":false,"suffix":""},{"dropping-particle":"","family":"Middleton","given":"P","non-dropping-particle":"","parse-names":false,"suffix":""},{"dropping-particle":"","family":"Peatley","given":"E","non-dropping-particle":"","parse-names":false,"suffix":""}],"container-title":"Cochrane Database Syst Rev.","id":"ITEM-1","issued":{"date-parts":[["2012"]]},"title":"Induction of labour for improving birth outcomes for women at or beyond term","type":"article-journal"},"uris":["http://www.mendeley.com/documents/?uuid=36469f19-7015-4870-a7f8-162ab3459c7d"]}],"mendeley":{"formattedCitation":"&lt;sup&gt;11&lt;/sup&gt;","plainTextFormattedCitation":"11","previouslyFormattedCitation":"&lt;sup&gt;11&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11</w:t>
      </w:r>
      <w:r w:rsidR="00932424" w:rsidRPr="00D57ED5">
        <w:rPr>
          <w:rFonts w:asciiTheme="minorHAnsi" w:hAnsiTheme="minorHAnsi" w:cstheme="minorHAnsi"/>
        </w:rPr>
        <w:fldChar w:fldCharType="end"/>
      </w:r>
      <w:r w:rsidR="00932424" w:rsidRPr="00D57ED5">
        <w:rPr>
          <w:rFonts w:asciiTheme="minorHAnsi" w:hAnsiTheme="minorHAnsi" w:cstheme="minorHAnsi"/>
        </w:rPr>
        <w:t xml:space="preserve"> and current NICE guidelines recognise this, and suggest that a research priority is to “identify babies at particularly high risk of morbidity and mortality who will benefit from induction and therefore avoid induction for babies who do not need it”</w:t>
      </w:r>
      <w:r w:rsidR="00932424" w:rsidRPr="00D57ED5">
        <w:rPr>
          <w:rFonts w:asciiTheme="minorHAnsi" w:hAnsiTheme="minorHAnsi" w:cstheme="minorHAnsi"/>
        </w:rPr>
        <w:fldChar w:fldCharType="begin" w:fldLock="1"/>
      </w:r>
      <w:r w:rsidR="00932424" w:rsidRPr="00D57ED5">
        <w:rPr>
          <w:rFonts w:asciiTheme="minorHAnsi" w:hAnsiTheme="minorHAnsi" w:cstheme="minorHAnsi"/>
        </w:rPr>
        <w:instrText>ADDIN CSL_CITATION {"citationItems":[{"id":"ITEM-1","itemData":{"container-title":"NICE Clinical Guideline (July 2008)","id":"ITEM-1","issued":{"date-parts":[["0"]]},"title":"Induction of labour","type":"article-journal"},"uris":["http://www.mendeley.com/documents/?uuid=1ccf7db0-1912-46e9-af09-1a12f8c0fae7"]}],"mendeley":{"formattedCitation":"&lt;sup&gt;22&lt;/sup&gt;","plainTextFormattedCitation":"22","previouslyFormattedCitation":"&lt;sup&gt;22&lt;/sup&gt;"},"properties":{"noteIndex":0},"schema":"https://github.com/citation-style-language/schema/raw/master/csl-citation.json"}</w:instrText>
      </w:r>
      <w:r w:rsidR="00932424" w:rsidRPr="00D57ED5">
        <w:rPr>
          <w:rFonts w:asciiTheme="minorHAnsi" w:hAnsiTheme="minorHAnsi" w:cstheme="minorHAnsi"/>
        </w:rPr>
        <w:fldChar w:fldCharType="separate"/>
      </w:r>
      <w:r w:rsidR="00932424" w:rsidRPr="00D57ED5">
        <w:rPr>
          <w:rFonts w:asciiTheme="minorHAnsi" w:hAnsiTheme="minorHAnsi" w:cstheme="minorHAnsi"/>
          <w:noProof/>
          <w:vertAlign w:val="superscript"/>
        </w:rPr>
        <w:t>22</w:t>
      </w:r>
      <w:r w:rsidR="00932424" w:rsidRPr="00D57ED5">
        <w:rPr>
          <w:rFonts w:asciiTheme="minorHAnsi" w:hAnsiTheme="minorHAnsi" w:cstheme="minorHAnsi"/>
        </w:rPr>
        <w:fldChar w:fldCharType="end"/>
      </w:r>
      <w:r w:rsidR="00932424" w:rsidRPr="00D57ED5">
        <w:rPr>
          <w:rFonts w:asciiTheme="minorHAnsi" w:hAnsiTheme="minorHAnsi" w:cstheme="minorHAnsi"/>
        </w:rPr>
        <w:t>.</w:t>
      </w:r>
    </w:p>
    <w:p w14:paraId="7B777805" w14:textId="77777777" w:rsidR="00D34E77" w:rsidRPr="00D57ED5" w:rsidRDefault="00D34E77" w:rsidP="00184312">
      <w:pPr>
        <w:spacing w:line="360" w:lineRule="auto"/>
        <w:rPr>
          <w:rFonts w:asciiTheme="minorHAnsi" w:hAnsiTheme="minorHAnsi" w:cstheme="minorHAnsi"/>
        </w:rPr>
      </w:pPr>
    </w:p>
    <w:p w14:paraId="5B656321" w14:textId="4609F61A" w:rsidR="00266407" w:rsidRPr="00D57ED5" w:rsidRDefault="00370A6F" w:rsidP="003318D7">
      <w:pPr>
        <w:spacing w:line="360" w:lineRule="auto"/>
        <w:rPr>
          <w:rFonts w:asciiTheme="minorHAnsi" w:hAnsiTheme="minorHAnsi" w:cstheme="minorHAnsi"/>
        </w:rPr>
      </w:pPr>
      <w:r w:rsidRPr="00D57ED5">
        <w:rPr>
          <w:rFonts w:asciiTheme="minorHAnsi" w:hAnsiTheme="minorHAnsi" w:cstheme="minorHAnsi"/>
        </w:rPr>
        <w:t xml:space="preserve">Risk factors for perinatal asphyxia and encephalopathy have been derived by a number of papers; although one of the most cited remains the work by Badawi </w:t>
      </w:r>
      <w:r w:rsidRPr="00D57ED5">
        <w:rPr>
          <w:rFonts w:asciiTheme="minorHAnsi" w:hAnsiTheme="minorHAnsi" w:cstheme="minorHAnsi"/>
          <w:i/>
        </w:rPr>
        <w:t>et al</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10,26</w:t>
      </w:r>
      <w:r w:rsidRPr="00D57ED5">
        <w:rPr>
          <w:rFonts w:asciiTheme="minorHAnsi" w:hAnsiTheme="minorHAnsi" w:cstheme="minorHAnsi"/>
        </w:rPr>
        <w:fldChar w:fldCharType="end"/>
      </w:r>
      <w:r w:rsidRPr="00D57ED5">
        <w:rPr>
          <w:rFonts w:asciiTheme="minorHAnsi" w:hAnsiTheme="minorHAnsi" w:cstheme="minorHAnsi"/>
        </w:rPr>
        <w:t>. This work identifies 35 potential risk factors for encephalopathy in an Australian population (</w:t>
      </w:r>
      <w:r w:rsidR="009E0521" w:rsidRPr="00D57ED5">
        <w:rPr>
          <w:rFonts w:asciiTheme="minorHAnsi" w:hAnsiTheme="minorHAnsi" w:cstheme="minorHAnsi"/>
        </w:rPr>
        <w:t>Table 1</w:t>
      </w:r>
      <w:r w:rsidRPr="00D57ED5">
        <w:rPr>
          <w:rFonts w:asciiTheme="minorHAnsi" w:hAnsiTheme="minorHAnsi" w:cstheme="minorHAnsi"/>
        </w:rPr>
        <w:t xml:space="preserve">) and together have been cited over 700 times (Data extracted Web of Science 17/12/2019). </w:t>
      </w:r>
      <w:r w:rsidR="00772FE4" w:rsidRPr="00D57ED5">
        <w:rPr>
          <w:rFonts w:asciiTheme="minorHAnsi" w:hAnsiTheme="minorHAnsi" w:cstheme="minorHAnsi"/>
        </w:rPr>
        <w:t>Analysing such data with</w:t>
      </w:r>
      <w:r w:rsidRPr="00D57ED5">
        <w:rPr>
          <w:rFonts w:asciiTheme="minorHAnsi" w:hAnsiTheme="minorHAnsi" w:cstheme="minorHAnsi"/>
        </w:rPr>
        <w:t xml:space="preserve"> </w:t>
      </w:r>
      <w:r w:rsidR="001049E8" w:rsidRPr="00D57ED5">
        <w:rPr>
          <w:rFonts w:asciiTheme="minorHAnsi" w:hAnsiTheme="minorHAnsi" w:cstheme="minorHAnsi"/>
        </w:rPr>
        <w:t>m</w:t>
      </w:r>
      <w:r w:rsidRPr="00D57ED5">
        <w:rPr>
          <w:rFonts w:asciiTheme="minorHAnsi" w:hAnsiTheme="minorHAnsi" w:cstheme="minorHAnsi"/>
        </w:rPr>
        <w:t xml:space="preserve">achine </w:t>
      </w:r>
      <w:r w:rsidR="001049E8" w:rsidRPr="00D57ED5">
        <w:rPr>
          <w:rFonts w:asciiTheme="minorHAnsi" w:hAnsiTheme="minorHAnsi" w:cstheme="minorHAnsi"/>
        </w:rPr>
        <w:t>l</w:t>
      </w:r>
      <w:r w:rsidRPr="00D57ED5">
        <w:rPr>
          <w:rFonts w:asciiTheme="minorHAnsi" w:hAnsiTheme="minorHAnsi" w:cstheme="minorHAnsi"/>
        </w:rPr>
        <w:t>earning (ML) algorithms to predict health outcomes is currently of great interest.</w:t>
      </w:r>
      <w:r w:rsidR="0035777C" w:rsidRPr="00D57ED5">
        <w:rPr>
          <w:rFonts w:asciiTheme="minorHAnsi" w:hAnsiTheme="minorHAnsi" w:cstheme="minorHAnsi"/>
        </w:rPr>
        <w:t xml:space="preserve"> </w:t>
      </w:r>
      <w:r w:rsidRPr="00D57ED5">
        <w:rPr>
          <w:rFonts w:asciiTheme="minorHAnsi" w:hAnsiTheme="minorHAnsi" w:cstheme="minorHAnsi"/>
        </w:rPr>
        <w:t xml:space="preserve">However often </w:t>
      </w:r>
      <w:r w:rsidR="00772FE4" w:rsidRPr="00D57ED5">
        <w:rPr>
          <w:rFonts w:asciiTheme="minorHAnsi" w:hAnsiTheme="minorHAnsi" w:cstheme="minorHAnsi"/>
        </w:rPr>
        <w:t>algorithms</w:t>
      </w:r>
      <w:r w:rsidRPr="00D57ED5">
        <w:rPr>
          <w:rFonts w:asciiTheme="minorHAnsi" w:hAnsiTheme="minorHAnsi" w:cstheme="minorHAnsi"/>
        </w:rPr>
        <w:t xml:space="preserve"> require cleaned data, </w:t>
      </w:r>
      <w:r w:rsidR="0035777C" w:rsidRPr="00D57ED5">
        <w:rPr>
          <w:rFonts w:asciiTheme="minorHAnsi" w:hAnsiTheme="minorHAnsi" w:cstheme="minorHAnsi"/>
        </w:rPr>
        <w:t>careful feature selection/engineering</w:t>
      </w:r>
      <w:r w:rsidRPr="00D57ED5">
        <w:rPr>
          <w:rFonts w:asciiTheme="minorHAnsi" w:hAnsiTheme="minorHAnsi" w:cstheme="minorHAnsi"/>
        </w:rPr>
        <w:t xml:space="preserve"> </w:t>
      </w:r>
      <w:r w:rsidR="00266407" w:rsidRPr="00D57ED5">
        <w:rPr>
          <w:rFonts w:asciiTheme="minorHAnsi" w:hAnsiTheme="minorHAnsi" w:cstheme="minorHAnsi"/>
        </w:rPr>
        <w:t xml:space="preserve">and </w:t>
      </w:r>
      <w:r w:rsidR="00772FE4" w:rsidRPr="00D57ED5">
        <w:rPr>
          <w:rFonts w:asciiTheme="minorHAnsi" w:hAnsiTheme="minorHAnsi" w:cstheme="minorHAnsi"/>
        </w:rPr>
        <w:t xml:space="preserve">significant </w:t>
      </w:r>
      <w:r w:rsidR="00266407" w:rsidRPr="00D57ED5">
        <w:rPr>
          <w:rFonts w:asciiTheme="minorHAnsi" w:hAnsiTheme="minorHAnsi" w:cstheme="minorHAnsi"/>
        </w:rPr>
        <w:t xml:space="preserve">training and expertise to develop, before </w:t>
      </w:r>
      <w:r w:rsidRPr="00D57ED5">
        <w:rPr>
          <w:rFonts w:asciiTheme="minorHAnsi" w:hAnsiTheme="minorHAnsi" w:cstheme="minorHAnsi"/>
        </w:rPr>
        <w:t>they are able to meet, or exceed, clinical prediction.</w:t>
      </w:r>
      <w:r w:rsidR="003318D7" w:rsidRPr="00D57ED5">
        <w:rPr>
          <w:rFonts w:asciiTheme="minorHAnsi" w:hAnsiTheme="minorHAnsi" w:cstheme="minorHAnsi"/>
        </w:rPr>
        <w:t xml:space="preserve"> Recently more automated </w:t>
      </w:r>
      <w:r w:rsidR="00772FE4" w:rsidRPr="00D57ED5">
        <w:rPr>
          <w:rFonts w:asciiTheme="minorHAnsi" w:hAnsiTheme="minorHAnsi" w:cstheme="minorHAnsi"/>
        </w:rPr>
        <w:t xml:space="preserve">approaches to ML </w:t>
      </w:r>
      <w:r w:rsidR="003318D7" w:rsidRPr="00D57ED5">
        <w:rPr>
          <w:rFonts w:asciiTheme="minorHAnsi" w:hAnsiTheme="minorHAnsi" w:cstheme="minorHAnsi"/>
        </w:rPr>
        <w:t xml:space="preserve">have become available, </w:t>
      </w:r>
      <w:r w:rsidR="00266407" w:rsidRPr="00D57ED5">
        <w:rPr>
          <w:rFonts w:asciiTheme="minorHAnsi" w:hAnsiTheme="minorHAnsi" w:cstheme="minorHAnsi"/>
        </w:rPr>
        <w:t xml:space="preserve">collectively known as </w:t>
      </w:r>
      <w:r w:rsidR="001049E8" w:rsidRPr="00D57ED5">
        <w:rPr>
          <w:rFonts w:asciiTheme="minorHAnsi" w:hAnsiTheme="minorHAnsi" w:cstheme="minorHAnsi"/>
        </w:rPr>
        <w:t>a</w:t>
      </w:r>
      <w:r w:rsidR="00266407" w:rsidRPr="00D57ED5">
        <w:rPr>
          <w:rFonts w:asciiTheme="minorHAnsi" w:hAnsiTheme="minorHAnsi" w:cstheme="minorHAnsi"/>
        </w:rPr>
        <w:t>uto</w:t>
      </w:r>
      <w:r w:rsidR="00A43089" w:rsidRPr="00D57ED5">
        <w:rPr>
          <w:rFonts w:asciiTheme="minorHAnsi" w:hAnsiTheme="minorHAnsi" w:cstheme="minorHAnsi"/>
        </w:rPr>
        <w:t>mated</w:t>
      </w:r>
      <w:r w:rsidR="00266407" w:rsidRPr="00D57ED5">
        <w:rPr>
          <w:rFonts w:asciiTheme="minorHAnsi" w:hAnsiTheme="minorHAnsi" w:cstheme="minorHAnsi"/>
        </w:rPr>
        <w:t xml:space="preserve"> </w:t>
      </w:r>
      <w:r w:rsidR="001049E8" w:rsidRPr="00D57ED5">
        <w:rPr>
          <w:rFonts w:asciiTheme="minorHAnsi" w:hAnsiTheme="minorHAnsi" w:cstheme="minorHAnsi"/>
        </w:rPr>
        <w:t>m</w:t>
      </w:r>
      <w:r w:rsidR="00266407" w:rsidRPr="00D57ED5">
        <w:rPr>
          <w:rFonts w:asciiTheme="minorHAnsi" w:hAnsiTheme="minorHAnsi" w:cstheme="minorHAnsi"/>
        </w:rPr>
        <w:t xml:space="preserve">achine </w:t>
      </w:r>
      <w:r w:rsidR="001049E8" w:rsidRPr="00D57ED5">
        <w:rPr>
          <w:rFonts w:asciiTheme="minorHAnsi" w:hAnsiTheme="minorHAnsi" w:cstheme="minorHAnsi"/>
        </w:rPr>
        <w:t>l</w:t>
      </w:r>
      <w:r w:rsidR="00266407" w:rsidRPr="00D57ED5">
        <w:rPr>
          <w:rFonts w:asciiTheme="minorHAnsi" w:hAnsiTheme="minorHAnsi" w:cstheme="minorHAnsi"/>
        </w:rPr>
        <w:t>earning (</w:t>
      </w:r>
      <w:proofErr w:type="spellStart"/>
      <w:r w:rsidR="00266407" w:rsidRPr="00D57ED5">
        <w:rPr>
          <w:rFonts w:asciiTheme="minorHAnsi" w:hAnsiTheme="minorHAnsi" w:cstheme="minorHAnsi"/>
        </w:rPr>
        <w:t>AutoML</w:t>
      </w:r>
      <w:proofErr w:type="spellEnd"/>
      <w:r w:rsidR="00266407" w:rsidRPr="00D57ED5">
        <w:rPr>
          <w:rFonts w:asciiTheme="minorHAnsi" w:hAnsiTheme="minorHAnsi" w:cstheme="minorHAnsi"/>
        </w:rPr>
        <w:t>).</w:t>
      </w:r>
      <w:r w:rsidR="00BD0C8F">
        <w:rPr>
          <w:rFonts w:asciiTheme="minorHAnsi" w:hAnsiTheme="minorHAnsi" w:cstheme="minorHAnsi"/>
        </w:rPr>
        <w:t xml:space="preserve"> We </w:t>
      </w:r>
      <w:r w:rsidR="00846AB6">
        <w:rPr>
          <w:rFonts w:asciiTheme="minorHAnsi" w:hAnsiTheme="minorHAnsi" w:cstheme="minorHAnsi"/>
        </w:rPr>
        <w:t xml:space="preserve">investigate the potential of such approaches to simplify the development of </w:t>
      </w:r>
      <w:r w:rsidR="007F23B8">
        <w:rPr>
          <w:rFonts w:asciiTheme="minorHAnsi" w:hAnsiTheme="minorHAnsi" w:cstheme="minorHAnsi"/>
        </w:rPr>
        <w:t xml:space="preserve">a </w:t>
      </w:r>
      <w:r w:rsidR="00846AB6">
        <w:rPr>
          <w:rFonts w:asciiTheme="minorHAnsi" w:hAnsiTheme="minorHAnsi" w:cstheme="minorHAnsi"/>
        </w:rPr>
        <w:t>clinical prediction model</w:t>
      </w:r>
      <w:r w:rsidR="007F23B8">
        <w:rPr>
          <w:rFonts w:asciiTheme="minorHAnsi" w:hAnsiTheme="minorHAnsi" w:cstheme="minorHAnsi"/>
        </w:rPr>
        <w:t xml:space="preserve"> for HIE.</w:t>
      </w:r>
      <w:r w:rsidR="00846AB6">
        <w:rPr>
          <w:rFonts w:asciiTheme="minorHAnsi" w:hAnsiTheme="minorHAnsi" w:cstheme="minorHAnsi"/>
        </w:rPr>
        <w:t xml:space="preserve"> </w:t>
      </w:r>
    </w:p>
    <w:p w14:paraId="69A62D55" w14:textId="77777777" w:rsidR="00D34E77" w:rsidRPr="00D57ED5" w:rsidRDefault="00D34E77" w:rsidP="003318D7">
      <w:pPr>
        <w:spacing w:line="360" w:lineRule="auto"/>
        <w:rPr>
          <w:rFonts w:asciiTheme="minorHAnsi" w:hAnsiTheme="minorHAnsi" w:cstheme="minorHAnsi"/>
        </w:rPr>
      </w:pPr>
    </w:p>
    <w:p w14:paraId="77E726E1" w14:textId="6BCC9E63" w:rsidR="00D34E77" w:rsidRPr="00D57ED5" w:rsidRDefault="000F1A04" w:rsidP="00184312">
      <w:pPr>
        <w:spacing w:line="360" w:lineRule="auto"/>
        <w:rPr>
          <w:rFonts w:asciiTheme="minorHAnsi" w:hAnsiTheme="minorHAnsi" w:cstheme="minorHAnsi"/>
        </w:rPr>
      </w:pPr>
      <w:r w:rsidRPr="00D57ED5">
        <w:rPr>
          <w:rFonts w:asciiTheme="minorHAnsi" w:hAnsiTheme="minorHAnsi" w:cstheme="minorHAnsi"/>
        </w:rPr>
        <w:t>This work is based on the Collaborative Perinatal Project</w:t>
      </w:r>
      <w:r w:rsidR="00433F54" w:rsidRPr="00D57ED5">
        <w:rPr>
          <w:rFonts w:asciiTheme="minorHAnsi" w:hAnsiTheme="minorHAnsi" w:cstheme="minorHAnsi"/>
        </w:rPr>
        <w:t xml:space="preserve"> (CPP) </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{"citationItems":[{"id":"ITEM-1","itemData":{"ISBN":"0021-7263","PMID":"5556535","author":[{"dropping-particle":"","family":"Hardy","given":"J B","non-dropping-particle":"","parse-names":false,"suffix":""}],"container-title":"Johns Hopkins Medical Journal","id":"ITEM-1","issue":"5","issued":{"date-parts":[["1971"]]},"note":"Hardy JB\nUnited states\nJournal Article","page":"238-243","title":"The Johns Hopkins Collaborative Perinatal Project. Descriptive background","type":"article-journal","volume":"128"},"uris":["http://www.mendeley.com/documents/?uuid=72c369b1-c4cd-4fcd-8a9c-d9baa5e881d2"]}],"mendeley":{"formattedCitation":"&lt;sup&gt;24&lt;/sup&gt;","plainTextFormattedCitation":"24","previouslyFormattedCitation":"&lt;sup&gt;24&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24</w:t>
      </w:r>
      <w:r w:rsidRPr="00D57ED5">
        <w:rPr>
          <w:rFonts w:asciiTheme="minorHAnsi" w:hAnsiTheme="minorHAnsi" w:cstheme="minorHAnsi"/>
        </w:rPr>
        <w:fldChar w:fldCharType="end"/>
      </w:r>
      <w:r w:rsidRPr="00D57ED5">
        <w:rPr>
          <w:rFonts w:asciiTheme="minorHAnsi" w:hAnsiTheme="minorHAnsi" w:cstheme="minorHAnsi"/>
        </w:rPr>
        <w:t xml:space="preserve">. Collection of </w:t>
      </w:r>
      <w:r w:rsidR="004E0890" w:rsidRPr="00D57ED5">
        <w:rPr>
          <w:rFonts w:asciiTheme="minorHAnsi" w:hAnsiTheme="minorHAnsi" w:cstheme="minorHAnsi"/>
        </w:rPr>
        <w:t>d</w:t>
      </w:r>
      <w:r w:rsidRPr="00D57ED5">
        <w:rPr>
          <w:rFonts w:asciiTheme="minorHAnsi" w:hAnsiTheme="minorHAnsi" w:cstheme="minorHAnsi"/>
        </w:rPr>
        <w:t>ata was from 14 units across the United States and showed little evidence of selection bias</w:t>
      </w:r>
      <w:r w:rsidRPr="00D57ED5">
        <w:rPr>
          <w:rFonts w:asciiTheme="minorHAnsi" w:hAnsiTheme="minorHAnsi" w:cstheme="minorHAnsi"/>
        </w:rPr>
        <w:fldChar w:fldCharType="begin" w:fldLock="1"/>
      </w:r>
      <w:r w:rsidRPr="00D57ED5">
        <w:rPr>
          <w:rFonts w:asciiTheme="minorHAnsi" w:hAnsiTheme="minorHAnsi" w:cstheme="minorHAnsi"/>
        </w:rPr>
        <w:instrText>ADDIN CSL_CITATION {"citationItems":[{"id":"ITEM-1","itemData":{"author":[{"dropping-particle":"","family":"Niswander","given":"KR","non-dropping-particle":"","parse-names":false,"suffix":""},{"dropping-particle":"","family":"Gordon","given":"M. T","non-dropping-particle":"","parse-names":false,"suffix":""}],"id":"ITEM-1","issued":{"date-parts":[["1972"]]},"number-of-pages":"540","publisher":"USGov. Printing Press","publisher-place":"Washington DC","title":"The Women and Their Pregnancies: The Collaborative Perinatal Study of the NINDS","type":"book"},"uris":["http://www.mendeley.com/documents/?uuid=b24b0eea-6a05-43cb-8b20-974874940f7b"]}],"mendeley":{"formattedCitation":"&lt;sup&gt;25&lt;/sup&gt;","plainTextFormattedCitation":"25","previouslyFormattedCitation":"&lt;sup&gt;25&lt;/sup&gt;"},"properties":{"noteIndex":0},"schema":"https://github.com/citation-style-language/schema/raw/master/csl-citation.json"}</w:instrText>
      </w:r>
      <w:r w:rsidRPr="00D57ED5">
        <w:rPr>
          <w:rFonts w:asciiTheme="minorHAnsi" w:hAnsiTheme="minorHAnsi" w:cstheme="minorHAnsi"/>
        </w:rPr>
        <w:fldChar w:fldCharType="separate"/>
      </w:r>
      <w:r w:rsidRPr="00D57ED5">
        <w:rPr>
          <w:rFonts w:asciiTheme="minorHAnsi" w:hAnsiTheme="minorHAnsi" w:cstheme="minorHAnsi"/>
          <w:noProof/>
          <w:vertAlign w:val="superscript"/>
        </w:rPr>
        <w:t>25</w:t>
      </w:r>
      <w:r w:rsidRPr="00D57ED5">
        <w:rPr>
          <w:rFonts w:asciiTheme="minorHAnsi" w:hAnsiTheme="minorHAnsi" w:cstheme="minorHAnsi"/>
        </w:rPr>
        <w:fldChar w:fldCharType="end"/>
      </w:r>
      <w:r w:rsidRPr="00D57ED5">
        <w:rPr>
          <w:rFonts w:asciiTheme="minorHAnsi" w:hAnsiTheme="minorHAnsi" w:cstheme="minorHAnsi"/>
        </w:rPr>
        <w:t xml:space="preserve">. The dataset </w:t>
      </w:r>
      <w:r w:rsidR="004C4B4A" w:rsidRPr="00D57ED5">
        <w:rPr>
          <w:rFonts w:asciiTheme="minorHAnsi" w:hAnsiTheme="minorHAnsi" w:cstheme="minorHAnsi"/>
        </w:rPr>
        <w:t xml:space="preserve">includes </w:t>
      </w:r>
      <w:r w:rsidRPr="00D57ED5">
        <w:rPr>
          <w:rFonts w:asciiTheme="minorHAnsi" w:hAnsiTheme="minorHAnsi" w:cstheme="minorHAnsi"/>
        </w:rPr>
        <w:t>data on approximately 60,000 pregnancies, and 58,000 live born infants born between 1959 and 1965. Data was collected throughout the prenatal period, labour and delivery,</w:t>
      </w:r>
      <w:r w:rsidR="00370A6F" w:rsidRPr="00D57ED5">
        <w:rPr>
          <w:rFonts w:asciiTheme="minorHAnsi" w:hAnsiTheme="minorHAnsi" w:cstheme="minorHAnsi"/>
        </w:rPr>
        <w:t xml:space="preserve"> </w:t>
      </w:r>
      <w:r w:rsidRPr="00D57ED5">
        <w:rPr>
          <w:rFonts w:asciiTheme="minorHAnsi" w:hAnsiTheme="minorHAnsi" w:cstheme="minorHAnsi"/>
        </w:rPr>
        <w:t xml:space="preserve">postpartum and as the child grew. </w:t>
      </w:r>
    </w:p>
    <w:p w14:paraId="23E51EA6" w14:textId="77777777" w:rsidR="00E52FCB" w:rsidRPr="00D57ED5" w:rsidRDefault="00E52FCB" w:rsidP="00184312">
      <w:pPr>
        <w:spacing w:line="360" w:lineRule="auto"/>
        <w:rPr>
          <w:rFonts w:asciiTheme="minorHAnsi" w:hAnsiTheme="minorHAnsi" w:cstheme="minorHAnsi"/>
        </w:rPr>
      </w:pPr>
    </w:p>
    <w:p w14:paraId="73203F07" w14:textId="5ADD7825" w:rsidR="00F51505" w:rsidRDefault="00210AE8" w:rsidP="00184312">
      <w:pPr>
        <w:spacing w:line="360" w:lineRule="auto"/>
        <w:rPr>
          <w:rFonts w:asciiTheme="minorHAnsi" w:hAnsiTheme="minorHAnsi" w:cstheme="minorHAnsi"/>
          <w:b/>
        </w:rPr>
      </w:pPr>
      <w:r w:rsidRPr="00D57ED5">
        <w:rPr>
          <w:rFonts w:asciiTheme="minorHAnsi" w:hAnsiTheme="minorHAnsi" w:cstheme="minorHAnsi"/>
          <w:b/>
        </w:rPr>
        <w:t>AIMS</w:t>
      </w:r>
    </w:p>
    <w:p w14:paraId="7D570E96" w14:textId="77777777" w:rsidR="00856837" w:rsidRPr="00856837" w:rsidRDefault="00856837" w:rsidP="00184312">
      <w:pPr>
        <w:spacing w:line="360" w:lineRule="auto"/>
        <w:rPr>
          <w:rFonts w:asciiTheme="minorHAnsi" w:hAnsiTheme="minorHAnsi" w:cstheme="minorHAnsi"/>
          <w:b/>
        </w:rPr>
      </w:pPr>
    </w:p>
    <w:p w14:paraId="3A842DC7" w14:textId="5929B052" w:rsidR="00232899" w:rsidRPr="00D57ED5" w:rsidRDefault="004E0890" w:rsidP="004E0890">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evaluate if </w:t>
      </w:r>
      <w:r w:rsidR="00891A5F" w:rsidRPr="00D57ED5">
        <w:rPr>
          <w:rFonts w:cstheme="minorHAnsi"/>
          <w:sz w:val="24"/>
          <w:szCs w:val="24"/>
        </w:rPr>
        <w:t>automated feature selection</w:t>
      </w:r>
      <w:r w:rsidR="007F23B8">
        <w:rPr>
          <w:rFonts w:cstheme="minorHAnsi"/>
          <w:sz w:val="24"/>
          <w:szCs w:val="24"/>
        </w:rPr>
        <w:t>, feature engineering</w:t>
      </w:r>
      <w:r w:rsidR="00891A5F" w:rsidRPr="00D57ED5">
        <w:rPr>
          <w:rFonts w:cstheme="minorHAnsi"/>
          <w:sz w:val="24"/>
          <w:szCs w:val="24"/>
        </w:rPr>
        <w:t xml:space="preserve"> </w:t>
      </w:r>
      <w:r w:rsidR="007F23B8">
        <w:rPr>
          <w:rFonts w:cstheme="minorHAnsi"/>
          <w:sz w:val="24"/>
          <w:szCs w:val="24"/>
        </w:rPr>
        <w:t xml:space="preserve">and ML </w:t>
      </w:r>
      <w:r w:rsidR="00911834" w:rsidRPr="00D57ED5">
        <w:rPr>
          <w:rFonts w:cstheme="minorHAnsi"/>
          <w:sz w:val="24"/>
          <w:szCs w:val="24"/>
        </w:rPr>
        <w:t xml:space="preserve">approaches </w:t>
      </w:r>
      <w:r w:rsidRPr="00D57ED5">
        <w:rPr>
          <w:rFonts w:cstheme="minorHAnsi"/>
          <w:sz w:val="24"/>
          <w:szCs w:val="24"/>
        </w:rPr>
        <w:t xml:space="preserve">applied to a </w:t>
      </w:r>
      <w:r w:rsidR="00F37928" w:rsidRPr="00D57ED5">
        <w:rPr>
          <w:rFonts w:cstheme="minorHAnsi"/>
          <w:sz w:val="24"/>
          <w:szCs w:val="24"/>
        </w:rPr>
        <w:t>large</w:t>
      </w:r>
      <w:r w:rsidRPr="00D57ED5">
        <w:rPr>
          <w:rFonts w:cstheme="minorHAnsi"/>
          <w:sz w:val="24"/>
          <w:szCs w:val="24"/>
        </w:rPr>
        <w:t xml:space="preserve"> dataset </w:t>
      </w:r>
      <w:r w:rsidR="00F37928" w:rsidRPr="00D57ED5">
        <w:rPr>
          <w:rFonts w:cstheme="minorHAnsi"/>
          <w:sz w:val="24"/>
          <w:szCs w:val="24"/>
        </w:rPr>
        <w:t xml:space="preserve">with minimal human input </w:t>
      </w:r>
      <w:r w:rsidR="00232899" w:rsidRPr="00D57ED5">
        <w:rPr>
          <w:rFonts w:cstheme="minorHAnsi"/>
          <w:sz w:val="24"/>
          <w:szCs w:val="24"/>
        </w:rPr>
        <w:t xml:space="preserve">can </w:t>
      </w:r>
      <w:r w:rsidR="00891A5F" w:rsidRPr="00D57ED5">
        <w:rPr>
          <w:rFonts w:cstheme="minorHAnsi"/>
          <w:sz w:val="24"/>
          <w:szCs w:val="24"/>
        </w:rPr>
        <w:t xml:space="preserve">produce models with that predict disease </w:t>
      </w:r>
      <w:r w:rsidR="00234E59" w:rsidRPr="00D57ED5">
        <w:rPr>
          <w:rFonts w:cstheme="minorHAnsi"/>
          <w:sz w:val="24"/>
          <w:szCs w:val="24"/>
        </w:rPr>
        <w:t>outcome</w:t>
      </w:r>
      <w:r w:rsidRPr="00D57ED5">
        <w:rPr>
          <w:rFonts w:cstheme="minorHAnsi"/>
          <w:sz w:val="24"/>
          <w:szCs w:val="24"/>
        </w:rPr>
        <w:t>s</w:t>
      </w:r>
      <w:r w:rsidR="00234E59" w:rsidRPr="00D57ED5">
        <w:rPr>
          <w:rFonts w:cstheme="minorHAnsi"/>
          <w:sz w:val="24"/>
          <w:szCs w:val="24"/>
        </w:rPr>
        <w:t xml:space="preserve"> </w:t>
      </w:r>
      <w:r w:rsidR="00A072A3" w:rsidRPr="00D57ED5">
        <w:rPr>
          <w:rFonts w:cstheme="minorHAnsi"/>
          <w:sz w:val="24"/>
          <w:szCs w:val="24"/>
        </w:rPr>
        <w:t xml:space="preserve">as well, or better than </w:t>
      </w:r>
      <w:r w:rsidR="00911834" w:rsidRPr="00D57ED5">
        <w:rPr>
          <w:rFonts w:cstheme="minorHAnsi"/>
          <w:sz w:val="24"/>
          <w:szCs w:val="24"/>
        </w:rPr>
        <w:t>conventional approaches with established risk factors</w:t>
      </w:r>
      <w:r w:rsidR="00232899" w:rsidRPr="00D57ED5">
        <w:rPr>
          <w:rFonts w:cstheme="minorHAnsi"/>
          <w:sz w:val="24"/>
          <w:szCs w:val="24"/>
        </w:rPr>
        <w:t>.</w:t>
      </w:r>
    </w:p>
    <w:p w14:paraId="54968872" w14:textId="2DEF0855" w:rsidR="00255C97" w:rsidRPr="00D57ED5" w:rsidRDefault="003446EE" w:rsidP="00255C97">
      <w:pPr>
        <w:pStyle w:val="ListParagraph"/>
        <w:numPr>
          <w:ilvl w:val="0"/>
          <w:numId w:val="1"/>
        </w:numPr>
        <w:spacing w:after="0" w:line="360" w:lineRule="auto"/>
        <w:rPr>
          <w:rFonts w:cstheme="minorHAnsi"/>
          <w:sz w:val="24"/>
          <w:szCs w:val="24"/>
        </w:rPr>
      </w:pPr>
      <w:r w:rsidRPr="00D57ED5">
        <w:rPr>
          <w:rFonts w:cstheme="minorHAnsi"/>
          <w:sz w:val="24"/>
          <w:szCs w:val="24"/>
        </w:rPr>
        <w:t xml:space="preserve">To test if measures of infant growth can improve </w:t>
      </w:r>
      <w:r w:rsidR="00ED7B7B" w:rsidRPr="00D57ED5">
        <w:rPr>
          <w:rFonts w:cstheme="minorHAnsi"/>
          <w:sz w:val="24"/>
          <w:szCs w:val="24"/>
        </w:rPr>
        <w:t xml:space="preserve">the </w:t>
      </w:r>
      <w:r w:rsidRPr="00D57ED5">
        <w:rPr>
          <w:rFonts w:cstheme="minorHAnsi"/>
          <w:sz w:val="24"/>
          <w:szCs w:val="24"/>
        </w:rPr>
        <w:t xml:space="preserve">prediction of </w:t>
      </w:r>
      <w:r w:rsidR="00065764" w:rsidRPr="00D57ED5">
        <w:rPr>
          <w:rFonts w:cstheme="minorHAnsi"/>
          <w:sz w:val="24"/>
          <w:szCs w:val="24"/>
        </w:rPr>
        <w:t>HIE.</w:t>
      </w:r>
    </w:p>
    <w:p w14:paraId="28213D04" w14:textId="1B2ED52F" w:rsidR="00065764" w:rsidRPr="00D57ED5" w:rsidRDefault="00A879AD" w:rsidP="00B0655A">
      <w:pPr>
        <w:pStyle w:val="ListParagraph"/>
        <w:numPr>
          <w:ilvl w:val="0"/>
          <w:numId w:val="1"/>
        </w:numPr>
        <w:spacing w:after="0" w:line="360" w:lineRule="auto"/>
        <w:rPr>
          <w:rFonts w:cstheme="minorHAnsi"/>
          <w:sz w:val="24"/>
          <w:szCs w:val="24"/>
        </w:rPr>
      </w:pPr>
      <w:r>
        <w:rPr>
          <w:rFonts w:cstheme="minorHAnsi"/>
          <w:sz w:val="24"/>
          <w:szCs w:val="24"/>
        </w:rPr>
        <w:t xml:space="preserve">Determine and compare the performance of </w:t>
      </w:r>
      <w:r w:rsidR="00255C97" w:rsidRPr="00D57ED5">
        <w:rPr>
          <w:rFonts w:cstheme="minorHAnsi"/>
          <w:sz w:val="24"/>
          <w:szCs w:val="24"/>
        </w:rPr>
        <w:t xml:space="preserve">a range of binary classifiers </w:t>
      </w:r>
      <w:r>
        <w:rPr>
          <w:rFonts w:cstheme="minorHAnsi"/>
          <w:sz w:val="24"/>
          <w:szCs w:val="24"/>
        </w:rPr>
        <w:t>in predicting HIE.</w:t>
      </w:r>
    </w:p>
    <w:p w14:paraId="066605EA" w14:textId="77777777" w:rsidR="00232899" w:rsidRPr="00D57ED5" w:rsidRDefault="00232899" w:rsidP="00184312">
      <w:pPr>
        <w:spacing w:line="360" w:lineRule="auto"/>
        <w:rPr>
          <w:rFonts w:asciiTheme="minorHAnsi" w:hAnsiTheme="minorHAnsi" w:cstheme="minorHAnsi"/>
        </w:rPr>
      </w:pPr>
    </w:p>
    <w:p w14:paraId="51DD22B6" w14:textId="00180B78" w:rsidR="003C1268" w:rsidRPr="00D57ED5" w:rsidRDefault="00210AE8" w:rsidP="00184312">
      <w:pPr>
        <w:spacing w:line="360" w:lineRule="auto"/>
        <w:rPr>
          <w:rFonts w:asciiTheme="minorHAnsi" w:hAnsiTheme="minorHAnsi" w:cstheme="minorHAnsi"/>
          <w:b/>
        </w:rPr>
      </w:pPr>
      <w:r w:rsidRPr="00D57ED5">
        <w:rPr>
          <w:rFonts w:asciiTheme="minorHAnsi" w:hAnsiTheme="minorHAnsi" w:cstheme="minorHAnsi"/>
          <w:b/>
        </w:rPr>
        <w:t>METHODS</w:t>
      </w:r>
    </w:p>
    <w:p w14:paraId="30B12E4C" w14:textId="77777777" w:rsidR="000F5757" w:rsidRPr="00D57ED5" w:rsidRDefault="000F5757" w:rsidP="00184312">
      <w:pPr>
        <w:spacing w:line="360" w:lineRule="auto"/>
        <w:rPr>
          <w:rFonts w:asciiTheme="minorHAnsi" w:hAnsiTheme="minorHAnsi" w:cstheme="minorHAnsi"/>
          <w:b/>
          <w:bCs/>
        </w:rPr>
      </w:pPr>
    </w:p>
    <w:p w14:paraId="2C43BEFB" w14:textId="7C49A7A4" w:rsidR="00BB0836" w:rsidRPr="00D57ED5" w:rsidRDefault="00BB0836" w:rsidP="00184312">
      <w:pPr>
        <w:spacing w:line="360" w:lineRule="auto"/>
        <w:rPr>
          <w:rFonts w:asciiTheme="minorHAnsi" w:hAnsiTheme="minorHAnsi" w:cstheme="minorHAnsi"/>
          <w:b/>
          <w:bCs/>
        </w:rPr>
      </w:pPr>
      <w:r w:rsidRPr="00D57ED5">
        <w:rPr>
          <w:rFonts w:asciiTheme="minorHAnsi" w:hAnsiTheme="minorHAnsi" w:cstheme="minorHAnsi"/>
          <w:b/>
          <w:bCs/>
        </w:rPr>
        <w:t>Outcome</w:t>
      </w:r>
    </w:p>
    <w:p w14:paraId="57953D2E" w14:textId="15C4AC89" w:rsidR="00A66215" w:rsidRPr="00D57ED5" w:rsidRDefault="004551E2" w:rsidP="00184312">
      <w:pPr>
        <w:spacing w:line="360" w:lineRule="auto"/>
        <w:rPr>
          <w:rFonts w:asciiTheme="minorHAnsi" w:hAnsiTheme="minorHAnsi" w:cstheme="minorHAnsi"/>
        </w:rPr>
      </w:pPr>
      <w:r w:rsidRPr="00D57ED5">
        <w:rPr>
          <w:rFonts w:asciiTheme="minorHAnsi" w:hAnsiTheme="minorHAnsi" w:cstheme="minorHAnsi"/>
        </w:rPr>
        <w:lastRenderedPageBreak/>
        <w:t>H</w:t>
      </w:r>
      <w:r w:rsidR="00A66215" w:rsidRPr="00D57ED5">
        <w:rPr>
          <w:rFonts w:asciiTheme="minorHAnsi" w:hAnsiTheme="minorHAnsi" w:cstheme="minorHAnsi"/>
        </w:rPr>
        <w:t>ypoxic-ischaemic encephalopathy</w:t>
      </w:r>
      <w:r w:rsidR="002B101E" w:rsidRPr="00D57ED5">
        <w:rPr>
          <w:rFonts w:asciiTheme="minorHAnsi" w:hAnsiTheme="minorHAnsi" w:cstheme="minorHAnsi"/>
        </w:rPr>
        <w:t xml:space="preserve"> (HIE)</w:t>
      </w:r>
      <w:r w:rsidR="00A66215" w:rsidRPr="00D57ED5">
        <w:rPr>
          <w:rFonts w:asciiTheme="minorHAnsi" w:hAnsiTheme="minorHAnsi" w:cstheme="minorHAnsi"/>
        </w:rPr>
        <w:t xml:space="preserve"> </w:t>
      </w:r>
      <w:r w:rsidR="001173A6" w:rsidRPr="00D57ED5">
        <w:rPr>
          <w:rFonts w:asciiTheme="minorHAnsi" w:hAnsiTheme="minorHAnsi" w:cstheme="minorHAnsi"/>
        </w:rPr>
        <w:t xml:space="preserve">was </w:t>
      </w:r>
      <w:r w:rsidR="00A66215" w:rsidRPr="00D57ED5">
        <w:rPr>
          <w:rFonts w:asciiTheme="minorHAnsi" w:hAnsiTheme="minorHAnsi" w:cstheme="minorHAnsi"/>
        </w:rPr>
        <w:t>defined as having definite seizures, hypertonia, jitteriness, hypotonia, abnormal reflexes, or abnormal cry; after having a low 5 minute Apgar score (&lt;7)</w:t>
      </w:r>
      <w:r w:rsidR="00B23379" w:rsidRPr="00D57ED5">
        <w:rPr>
          <w:rFonts w:asciiTheme="minorHAnsi" w:hAnsiTheme="minorHAnsi" w:cstheme="minorHAnsi"/>
        </w:rPr>
        <w:fldChar w:fldCharType="begin" w:fldLock="1"/>
      </w:r>
      <w:r w:rsidR="00B23379" w:rsidRPr="00D57ED5">
        <w:rPr>
          <w:rFonts w:asciiTheme="minorHAnsi" w:hAnsiTheme="minorHAnsi" w:cstheme="minorHAnsi"/>
        </w:rPr>
        <w:instrText>ADDIN CSL_CITATION {"citationItems":[{"id":"ITEM-1","itemData":{"author":[{"dropping-particle":"","family":"Odd","given":"D","non-dropping-particle":"","parse-names":false,"suffix":""},{"dropping-particle":"","family":"Lewis","given":"G","non-dropping-particle":"","parse-names":false,"suffix":""},{"dropping-particle":"","family":"Whitelaw","given":"A","non-dropping-particle":"","parse-names":false,"suffix":""},{"dropping-particle":"","family":"Gunnell","given":"D J","non-dropping-particle":"","parse-names":false,"suffix":""}],"container-title":"Lancet","id":"ITEM-1","issue":"373","issued":{"date-parts":[["2009"]]},"page":"1615-1622","title":"Resuscitation at birth and cognition at 8 years of age: a cohort study","type":"article-journal","volume":"9"},"uris":["http://www.mendeley.com/documents/?uuid=fd0892f6-2618-47f6-83ff-e9805dfd182b"]}],"mendeley":{"formattedCitation":"&lt;sup&gt;27&lt;/sup&gt;","plainTextFormattedCitation":"27"},"properties":{"noteIndex":0},"schema":"https://github.com/citation-style-language/schema/raw/master/csl-citation.json"}</w:instrText>
      </w:r>
      <w:r w:rsidR="00B23379" w:rsidRPr="00D57ED5">
        <w:rPr>
          <w:rFonts w:asciiTheme="minorHAnsi" w:hAnsiTheme="minorHAnsi" w:cstheme="minorHAnsi"/>
        </w:rPr>
        <w:fldChar w:fldCharType="separate"/>
      </w:r>
      <w:r w:rsidR="00B23379" w:rsidRPr="00D57ED5">
        <w:rPr>
          <w:rFonts w:asciiTheme="minorHAnsi" w:hAnsiTheme="minorHAnsi" w:cstheme="minorHAnsi"/>
          <w:noProof/>
          <w:vertAlign w:val="superscript"/>
        </w:rPr>
        <w:t>27</w:t>
      </w:r>
      <w:r w:rsidR="00B23379" w:rsidRPr="00D57ED5">
        <w:rPr>
          <w:rFonts w:asciiTheme="minorHAnsi" w:hAnsiTheme="minorHAnsi" w:cstheme="minorHAnsi"/>
        </w:rPr>
        <w:fldChar w:fldCharType="end"/>
      </w:r>
      <w:r w:rsidR="00A66215" w:rsidRPr="00D57ED5">
        <w:rPr>
          <w:rFonts w:asciiTheme="minorHAnsi" w:hAnsiTheme="minorHAnsi" w:cstheme="minorHAnsi"/>
        </w:rPr>
        <w:t>.</w:t>
      </w:r>
    </w:p>
    <w:p w14:paraId="67105FD4" w14:textId="7A3932C9" w:rsidR="000F5757" w:rsidRPr="00D57ED5" w:rsidRDefault="000F5757" w:rsidP="00184312">
      <w:pPr>
        <w:spacing w:line="360" w:lineRule="auto"/>
        <w:rPr>
          <w:rFonts w:asciiTheme="minorHAnsi" w:hAnsiTheme="minorHAnsi" w:cstheme="minorHAnsi"/>
        </w:rPr>
      </w:pPr>
    </w:p>
    <w:p w14:paraId="13CBCA3E" w14:textId="0F32E761" w:rsidR="00715C3C" w:rsidRPr="00D57ED5" w:rsidRDefault="000F5757" w:rsidP="00715C3C">
      <w:pPr>
        <w:spacing w:line="360" w:lineRule="auto"/>
        <w:rPr>
          <w:rFonts w:asciiTheme="minorHAnsi" w:hAnsiTheme="minorHAnsi" w:cstheme="minorHAnsi"/>
        </w:rPr>
      </w:pPr>
      <w:r w:rsidRPr="00D57ED5">
        <w:rPr>
          <w:rFonts w:asciiTheme="minorHAnsi" w:hAnsiTheme="minorHAnsi" w:cstheme="minorHAnsi"/>
          <w:b/>
          <w:bCs/>
        </w:rPr>
        <w:t>Data preparation</w:t>
      </w:r>
      <w:r w:rsidR="00E23F31" w:rsidRPr="00D57ED5">
        <w:rPr>
          <w:rFonts w:asciiTheme="minorHAnsi" w:hAnsiTheme="minorHAnsi" w:cstheme="minorHAnsi"/>
          <w:b/>
          <w:bCs/>
        </w:rPr>
        <w:br/>
      </w:r>
      <w:r w:rsidR="001212D9" w:rsidRPr="00D57ED5">
        <w:rPr>
          <w:rFonts w:asciiTheme="minorHAnsi" w:hAnsiTheme="minorHAnsi" w:cstheme="minorHAnsi"/>
        </w:rPr>
        <w:t>Pregnancies were</w:t>
      </w:r>
      <w:r w:rsidR="008A43E8" w:rsidRPr="00D57ED5">
        <w:rPr>
          <w:rFonts w:asciiTheme="minorHAnsi" w:hAnsiTheme="minorHAnsi" w:cstheme="minorHAnsi"/>
        </w:rPr>
        <w:t xml:space="preserve"> ordered chronologically and </w:t>
      </w:r>
      <w:r w:rsidR="00072633" w:rsidRPr="00D57ED5">
        <w:rPr>
          <w:rFonts w:asciiTheme="minorHAnsi" w:hAnsiTheme="minorHAnsi" w:cstheme="minorHAnsi"/>
        </w:rPr>
        <w:t xml:space="preserve">split into </w:t>
      </w:r>
      <w:r w:rsidR="008A43E8" w:rsidRPr="00D57ED5">
        <w:rPr>
          <w:rFonts w:asciiTheme="minorHAnsi" w:hAnsiTheme="minorHAnsi" w:cstheme="minorHAnsi"/>
        </w:rPr>
        <w:t xml:space="preserve">two equal subsets for </w:t>
      </w:r>
      <w:r w:rsidR="00072633" w:rsidRPr="00D57ED5">
        <w:rPr>
          <w:rFonts w:asciiTheme="minorHAnsi" w:hAnsiTheme="minorHAnsi" w:cstheme="minorHAnsi"/>
        </w:rPr>
        <w:t xml:space="preserve">training </w:t>
      </w:r>
      <w:r w:rsidR="008A43E8" w:rsidRPr="00D57ED5">
        <w:rPr>
          <w:rFonts w:asciiTheme="minorHAnsi" w:hAnsiTheme="minorHAnsi" w:cstheme="minorHAnsi"/>
        </w:rPr>
        <w:t xml:space="preserve">(infants born 1959-1962) </w:t>
      </w:r>
      <w:r w:rsidR="00072633" w:rsidRPr="00D57ED5">
        <w:rPr>
          <w:rFonts w:asciiTheme="minorHAnsi" w:hAnsiTheme="minorHAnsi" w:cstheme="minorHAnsi"/>
        </w:rPr>
        <w:t>and testing</w:t>
      </w:r>
      <w:r w:rsidR="00517C3E" w:rsidRPr="00D57ED5">
        <w:rPr>
          <w:rFonts w:asciiTheme="minorHAnsi" w:hAnsiTheme="minorHAnsi" w:cstheme="minorHAnsi"/>
        </w:rPr>
        <w:t xml:space="preserve"> purposes</w:t>
      </w:r>
      <w:r w:rsidR="00072633" w:rsidRPr="00D57ED5">
        <w:rPr>
          <w:rFonts w:asciiTheme="minorHAnsi" w:hAnsiTheme="minorHAnsi" w:cstheme="minorHAnsi"/>
        </w:rPr>
        <w:t xml:space="preserve"> </w:t>
      </w:r>
      <w:r w:rsidR="008A43E8" w:rsidRPr="00D57ED5">
        <w:rPr>
          <w:rFonts w:asciiTheme="minorHAnsi" w:hAnsiTheme="minorHAnsi" w:cstheme="minorHAnsi"/>
        </w:rPr>
        <w:t>(infants born 1963 to 1965).</w:t>
      </w:r>
      <w:r w:rsidR="00107050" w:rsidRPr="00D57ED5">
        <w:rPr>
          <w:rFonts w:asciiTheme="minorHAnsi" w:hAnsiTheme="minorHAnsi" w:cstheme="minorHAnsi"/>
        </w:rPr>
        <w:t xml:space="preserve"> </w:t>
      </w:r>
      <w:r w:rsidR="00715C3C" w:rsidRPr="00D57ED5">
        <w:rPr>
          <w:rFonts w:asciiTheme="minorHAnsi" w:hAnsiTheme="minorHAnsi" w:cstheme="minorHAnsi"/>
        </w:rPr>
        <w:t>All variables were identified as either antenatal (measurable before 37 weeks’ gestation), growth (birth measures of growth), and intrapartum (measures only available at or after 37 weeks, up to the point to delivery), and classified as either unordered categorical, ordinal or numerical.</w:t>
      </w:r>
    </w:p>
    <w:p w14:paraId="509F222C" w14:textId="254413E9" w:rsidR="003C1268" w:rsidRPr="00D57ED5" w:rsidRDefault="003C1268" w:rsidP="00184312">
      <w:pPr>
        <w:spacing w:line="360" w:lineRule="auto"/>
        <w:rPr>
          <w:rFonts w:asciiTheme="minorHAnsi" w:hAnsiTheme="minorHAnsi" w:cstheme="minorHAnsi"/>
          <w:b/>
          <w:bCs/>
        </w:rPr>
      </w:pPr>
    </w:p>
    <w:p w14:paraId="3FBC8605" w14:textId="4DFE69EA" w:rsidR="00657B94" w:rsidRPr="00D57ED5" w:rsidRDefault="00657B94" w:rsidP="00184312">
      <w:pPr>
        <w:spacing w:line="360" w:lineRule="auto"/>
        <w:rPr>
          <w:rFonts w:asciiTheme="minorHAnsi" w:hAnsiTheme="minorHAnsi" w:cstheme="minorHAnsi"/>
          <w:b/>
          <w:bCs/>
        </w:rPr>
      </w:pPr>
      <w:r w:rsidRPr="00D57ED5">
        <w:rPr>
          <w:rFonts w:asciiTheme="minorHAnsi" w:hAnsiTheme="minorHAnsi" w:cstheme="minorHAnsi"/>
          <w:b/>
          <w:bCs/>
        </w:rPr>
        <w:t>Feature selection</w:t>
      </w:r>
    </w:p>
    <w:p w14:paraId="509EF4AC" w14:textId="23D8F151" w:rsidR="00521479" w:rsidRPr="00D57ED5" w:rsidRDefault="002B101E" w:rsidP="00184312">
      <w:pPr>
        <w:spacing w:line="360" w:lineRule="auto"/>
        <w:rPr>
          <w:rFonts w:asciiTheme="minorHAnsi" w:hAnsiTheme="minorHAnsi" w:cstheme="minorHAnsi"/>
        </w:rPr>
      </w:pPr>
      <w:r w:rsidRPr="00D57ED5">
        <w:rPr>
          <w:rFonts w:asciiTheme="minorHAnsi" w:hAnsiTheme="minorHAnsi" w:cstheme="minorHAnsi"/>
        </w:rPr>
        <w:t xml:space="preserve">Two </w:t>
      </w:r>
      <w:r w:rsidR="00252BFC">
        <w:rPr>
          <w:rFonts w:asciiTheme="minorHAnsi" w:hAnsiTheme="minorHAnsi" w:cstheme="minorHAnsi"/>
        </w:rPr>
        <w:t xml:space="preserve">broad </w:t>
      </w:r>
      <w:r w:rsidR="001E5E7C" w:rsidRPr="00D57ED5">
        <w:rPr>
          <w:rFonts w:asciiTheme="minorHAnsi" w:hAnsiTheme="minorHAnsi" w:cstheme="minorHAnsi"/>
        </w:rPr>
        <w:t xml:space="preserve">feature selection approaches were used. </w:t>
      </w:r>
      <w:r w:rsidR="00181295" w:rsidRPr="00D57ED5">
        <w:rPr>
          <w:rFonts w:asciiTheme="minorHAnsi" w:hAnsiTheme="minorHAnsi" w:cstheme="minorHAnsi"/>
        </w:rPr>
        <w:t xml:space="preserve">The first </w:t>
      </w:r>
      <w:r w:rsidR="00E130AC" w:rsidRPr="00D57ED5">
        <w:rPr>
          <w:rFonts w:asciiTheme="minorHAnsi" w:hAnsiTheme="minorHAnsi" w:cstheme="minorHAnsi"/>
        </w:rPr>
        <w:t>took</w:t>
      </w:r>
      <w:r w:rsidR="008432E1" w:rsidRPr="00D57ED5">
        <w:rPr>
          <w:rFonts w:asciiTheme="minorHAnsi" w:hAnsiTheme="minorHAnsi" w:cstheme="minorHAnsi"/>
        </w:rPr>
        <w:t xml:space="preserve"> </w:t>
      </w:r>
      <w:r w:rsidRPr="00D57ED5">
        <w:rPr>
          <w:rFonts w:asciiTheme="minorHAnsi" w:hAnsiTheme="minorHAnsi" w:cstheme="minorHAnsi"/>
        </w:rPr>
        <w:t xml:space="preserve">established risk factors for HIE, </w:t>
      </w:r>
      <w:r w:rsidR="00B23379" w:rsidRPr="00D57ED5">
        <w:rPr>
          <w:rFonts w:asciiTheme="minorHAnsi" w:hAnsiTheme="minorHAnsi" w:cstheme="minorHAnsi"/>
        </w:rPr>
        <w:t xml:space="preserve">based on </w:t>
      </w:r>
      <w:r w:rsidR="00370A6F" w:rsidRPr="00D57ED5">
        <w:rPr>
          <w:rFonts w:asciiTheme="minorHAnsi" w:hAnsiTheme="minorHAnsi" w:cstheme="minorHAnsi"/>
          <w:i/>
        </w:rPr>
        <w:t xml:space="preserve">a-priori </w:t>
      </w:r>
      <w:r w:rsidR="00370A6F" w:rsidRPr="00D57ED5">
        <w:rPr>
          <w:rFonts w:asciiTheme="minorHAnsi" w:hAnsiTheme="minorHAnsi" w:cstheme="minorHAnsi"/>
        </w:rPr>
        <w:t>proposed</w:t>
      </w:r>
      <w:r w:rsidR="00B23379" w:rsidRPr="00D57ED5">
        <w:rPr>
          <w:rFonts w:asciiTheme="minorHAnsi" w:hAnsiTheme="minorHAnsi" w:cstheme="minorHAnsi"/>
        </w:rPr>
        <w:t xml:space="preserve"> risk factors (</w:t>
      </w:r>
      <w:r w:rsidR="009E0521" w:rsidRPr="00D57ED5">
        <w:rPr>
          <w:rFonts w:asciiTheme="minorHAnsi" w:hAnsiTheme="minorHAnsi" w:cstheme="minorHAnsi"/>
        </w:rPr>
        <w:t>Table 1</w:t>
      </w:r>
      <w:r w:rsidR="00B23379" w:rsidRPr="00D57ED5">
        <w:rPr>
          <w:rFonts w:asciiTheme="minorHAnsi" w:hAnsiTheme="minorHAnsi" w:cstheme="minorHAnsi"/>
        </w:rPr>
        <w:t>)</w:t>
      </w:r>
      <w:r w:rsidR="00B23379" w:rsidRPr="00D57ED5">
        <w:rPr>
          <w:rFonts w:asciiTheme="minorHAnsi" w:hAnsiTheme="minorHAnsi" w:cstheme="minorHAnsi"/>
        </w:rPr>
        <w:fldChar w:fldCharType="begin" w:fldLock="1"/>
      </w:r>
      <w:r w:rsidR="00B23379"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B23379" w:rsidRPr="00D57ED5">
        <w:rPr>
          <w:rFonts w:asciiTheme="minorHAnsi" w:hAnsiTheme="minorHAnsi" w:cstheme="minorHAnsi"/>
        </w:rPr>
        <w:fldChar w:fldCharType="separate"/>
      </w:r>
      <w:r w:rsidR="00B23379" w:rsidRPr="00D57ED5">
        <w:rPr>
          <w:rFonts w:asciiTheme="minorHAnsi" w:hAnsiTheme="minorHAnsi" w:cstheme="minorHAnsi"/>
          <w:noProof/>
          <w:vertAlign w:val="superscript"/>
        </w:rPr>
        <w:t>10,26</w:t>
      </w:r>
      <w:r w:rsidR="00B23379" w:rsidRPr="00D57ED5">
        <w:rPr>
          <w:rFonts w:asciiTheme="minorHAnsi" w:hAnsiTheme="minorHAnsi" w:cstheme="minorHAnsi"/>
        </w:rPr>
        <w:fldChar w:fldCharType="end"/>
      </w:r>
      <w:r w:rsidR="00521479" w:rsidRPr="00D57ED5">
        <w:rPr>
          <w:rFonts w:asciiTheme="minorHAnsi" w:hAnsiTheme="minorHAnsi" w:cstheme="minorHAnsi"/>
        </w:rPr>
        <w:t xml:space="preserve">(‘Conventional </w:t>
      </w:r>
      <w:r w:rsidR="009C031F" w:rsidRPr="00D57ED5">
        <w:rPr>
          <w:rFonts w:asciiTheme="minorHAnsi" w:hAnsiTheme="minorHAnsi" w:cstheme="minorHAnsi"/>
        </w:rPr>
        <w:t>a</w:t>
      </w:r>
      <w:r w:rsidR="00521479" w:rsidRPr="00D57ED5">
        <w:rPr>
          <w:rFonts w:asciiTheme="minorHAnsi" w:hAnsiTheme="minorHAnsi" w:cstheme="minorHAnsi"/>
        </w:rPr>
        <w:t>nalysis’).</w:t>
      </w:r>
      <w:r w:rsidR="00181295" w:rsidRPr="00D57ED5">
        <w:rPr>
          <w:rFonts w:asciiTheme="minorHAnsi" w:hAnsiTheme="minorHAnsi" w:cstheme="minorHAnsi"/>
        </w:rPr>
        <w:t xml:space="preserve"> The second </w:t>
      </w:r>
      <w:r w:rsidR="00CF4F87" w:rsidRPr="00D57ED5">
        <w:rPr>
          <w:rFonts w:asciiTheme="minorHAnsi" w:hAnsiTheme="minorHAnsi" w:cstheme="minorHAnsi"/>
        </w:rPr>
        <w:t xml:space="preserve">approach used </w:t>
      </w:r>
      <w:r w:rsidR="00602EEC" w:rsidRPr="00D57ED5">
        <w:rPr>
          <w:rFonts w:asciiTheme="minorHAnsi" w:hAnsiTheme="minorHAnsi" w:cstheme="minorHAnsi"/>
        </w:rPr>
        <w:t xml:space="preserve">automated </w:t>
      </w:r>
      <w:r w:rsidR="00CF4F87" w:rsidRPr="00D57ED5">
        <w:rPr>
          <w:rFonts w:asciiTheme="minorHAnsi" w:hAnsiTheme="minorHAnsi" w:cstheme="minorHAnsi"/>
        </w:rPr>
        <w:t xml:space="preserve">data driven methods </w:t>
      </w:r>
      <w:r w:rsidR="00602EEC" w:rsidRPr="00D57ED5">
        <w:rPr>
          <w:rFonts w:asciiTheme="minorHAnsi" w:hAnsiTheme="minorHAnsi" w:cstheme="minorHAnsi"/>
        </w:rPr>
        <w:t>to rank features</w:t>
      </w:r>
      <w:r w:rsidR="00AD1ED1">
        <w:rPr>
          <w:rFonts w:asciiTheme="minorHAnsi" w:hAnsiTheme="minorHAnsi" w:cstheme="minorHAnsi"/>
        </w:rPr>
        <w:t xml:space="preserve"> by their predictability of HIE</w:t>
      </w:r>
      <w:r w:rsidR="00602EEC" w:rsidRPr="00D57ED5">
        <w:rPr>
          <w:rFonts w:asciiTheme="minorHAnsi" w:hAnsiTheme="minorHAnsi" w:cstheme="minorHAnsi"/>
        </w:rPr>
        <w:t xml:space="preserve"> </w:t>
      </w:r>
      <w:r w:rsidR="00521479" w:rsidRPr="00D57ED5">
        <w:rPr>
          <w:rFonts w:asciiTheme="minorHAnsi" w:hAnsiTheme="minorHAnsi" w:cstheme="minorHAnsi"/>
        </w:rPr>
        <w:t>(‘</w:t>
      </w:r>
      <w:proofErr w:type="spellStart"/>
      <w:r w:rsidR="00D04AB6" w:rsidRPr="00D57ED5">
        <w:rPr>
          <w:rFonts w:asciiTheme="minorHAnsi" w:hAnsiTheme="minorHAnsi" w:cstheme="minorHAnsi"/>
        </w:rPr>
        <w:t>Auto</w:t>
      </w:r>
      <w:r w:rsidR="00521479" w:rsidRPr="00D57ED5">
        <w:rPr>
          <w:rFonts w:asciiTheme="minorHAnsi" w:hAnsiTheme="minorHAnsi" w:cstheme="minorHAnsi"/>
        </w:rPr>
        <w:t>ML</w:t>
      </w:r>
      <w:proofErr w:type="spellEnd"/>
      <w:r w:rsidR="00521479" w:rsidRPr="00D57ED5">
        <w:rPr>
          <w:rFonts w:asciiTheme="minorHAnsi" w:hAnsiTheme="minorHAnsi" w:cstheme="minorHAnsi"/>
        </w:rPr>
        <w:t xml:space="preserve"> analysis’)</w:t>
      </w:r>
      <w:r w:rsidR="00D04AB6" w:rsidRPr="00D57ED5">
        <w:rPr>
          <w:rFonts w:asciiTheme="minorHAnsi" w:hAnsiTheme="minorHAnsi" w:cstheme="minorHAnsi"/>
        </w:rPr>
        <w:t>.</w:t>
      </w:r>
    </w:p>
    <w:p w14:paraId="419E77E3" w14:textId="77777777" w:rsidR="006D12ED" w:rsidRPr="00D57ED5" w:rsidRDefault="006D12ED" w:rsidP="006D12ED">
      <w:pPr>
        <w:spacing w:line="360" w:lineRule="auto"/>
        <w:rPr>
          <w:rFonts w:asciiTheme="minorHAnsi" w:hAnsiTheme="minorHAnsi" w:cstheme="minorHAnsi"/>
        </w:rPr>
      </w:pPr>
    </w:p>
    <w:p w14:paraId="1F275A3E" w14:textId="77777777" w:rsidR="0081334A" w:rsidRPr="00D57ED5" w:rsidRDefault="004D6C4D" w:rsidP="00184312">
      <w:pPr>
        <w:spacing w:line="360" w:lineRule="auto"/>
        <w:rPr>
          <w:rFonts w:asciiTheme="minorHAnsi" w:hAnsiTheme="minorHAnsi" w:cstheme="minorHAnsi"/>
        </w:rPr>
      </w:pPr>
      <w:r w:rsidRPr="00D57ED5">
        <w:rPr>
          <w:rFonts w:asciiTheme="minorHAnsi" w:hAnsiTheme="minorHAnsi" w:cstheme="minorHAnsi"/>
          <w:b/>
          <w:bCs/>
        </w:rPr>
        <w:t>Model assessment</w:t>
      </w:r>
    </w:p>
    <w:p w14:paraId="3E3CE809" w14:textId="08D871AC" w:rsidR="006D12ED" w:rsidRPr="00D57ED5" w:rsidRDefault="00ED3D01" w:rsidP="00184312">
      <w:pPr>
        <w:spacing w:line="360" w:lineRule="auto"/>
        <w:rPr>
          <w:rFonts w:asciiTheme="minorHAnsi" w:hAnsiTheme="minorHAnsi" w:cstheme="minorHAnsi"/>
        </w:rPr>
      </w:pPr>
      <w:r>
        <w:rPr>
          <w:rFonts w:asciiTheme="minorHAnsi" w:hAnsiTheme="minorHAnsi" w:cstheme="minorHAnsi"/>
        </w:rPr>
        <w:t>M</w:t>
      </w:r>
      <w:r w:rsidR="001879A9" w:rsidRPr="00D57ED5">
        <w:rPr>
          <w:rFonts w:asciiTheme="minorHAnsi" w:hAnsiTheme="minorHAnsi" w:cstheme="minorHAnsi"/>
        </w:rPr>
        <w:t xml:space="preserve">odels were </w:t>
      </w:r>
      <w:r w:rsidR="005C44CC" w:rsidRPr="00D57ED5">
        <w:rPr>
          <w:rFonts w:asciiTheme="minorHAnsi" w:hAnsiTheme="minorHAnsi" w:cstheme="minorHAnsi"/>
        </w:rPr>
        <w:t xml:space="preserve">trained using the training data and each of the feature sets and applied </w:t>
      </w:r>
      <w:r w:rsidR="0081334A" w:rsidRPr="00D57ED5">
        <w:rPr>
          <w:rFonts w:asciiTheme="minorHAnsi" w:hAnsiTheme="minorHAnsi" w:cstheme="minorHAnsi"/>
        </w:rPr>
        <w:t>to predict HI</w:t>
      </w:r>
      <w:r w:rsidR="00B73B6F" w:rsidRPr="00D57ED5">
        <w:rPr>
          <w:rFonts w:asciiTheme="minorHAnsi" w:hAnsiTheme="minorHAnsi" w:cstheme="minorHAnsi"/>
        </w:rPr>
        <w:t>E status</w:t>
      </w:r>
      <w:r w:rsidR="0081334A" w:rsidRPr="00D57ED5">
        <w:rPr>
          <w:rFonts w:asciiTheme="minorHAnsi" w:hAnsiTheme="minorHAnsi" w:cstheme="minorHAnsi"/>
        </w:rPr>
        <w:t xml:space="preserve"> in the testing </w:t>
      </w:r>
      <w:r w:rsidR="00B73B6F" w:rsidRPr="00D57ED5">
        <w:rPr>
          <w:rFonts w:asciiTheme="minorHAnsi" w:hAnsiTheme="minorHAnsi" w:cstheme="minorHAnsi"/>
        </w:rPr>
        <w:t>cohort. R</w:t>
      </w:r>
      <w:r w:rsidR="002138BF" w:rsidRPr="00D57ED5">
        <w:rPr>
          <w:rFonts w:asciiTheme="minorHAnsi" w:hAnsiTheme="minorHAnsi" w:cstheme="minorHAnsi"/>
        </w:rPr>
        <w:t xml:space="preserve">eceiver-operator </w:t>
      </w:r>
      <w:r w:rsidR="006D12ED" w:rsidRPr="00D57ED5">
        <w:rPr>
          <w:rFonts w:asciiTheme="minorHAnsi" w:hAnsiTheme="minorHAnsi" w:cstheme="minorHAnsi"/>
        </w:rPr>
        <w:t>curve</w:t>
      </w:r>
      <w:r w:rsidR="00B73B6F" w:rsidRPr="00D57ED5">
        <w:rPr>
          <w:rFonts w:asciiTheme="minorHAnsi" w:hAnsiTheme="minorHAnsi" w:cstheme="minorHAnsi"/>
        </w:rPr>
        <w:t>s</w:t>
      </w:r>
      <w:r w:rsidR="006D12ED" w:rsidRPr="00D57ED5">
        <w:rPr>
          <w:rFonts w:asciiTheme="minorHAnsi" w:hAnsiTheme="minorHAnsi" w:cstheme="minorHAnsi"/>
        </w:rPr>
        <w:t xml:space="preserve"> </w:t>
      </w:r>
      <w:r w:rsidR="00B73B6F" w:rsidRPr="00D57ED5">
        <w:rPr>
          <w:rFonts w:asciiTheme="minorHAnsi" w:hAnsiTheme="minorHAnsi" w:cstheme="minorHAnsi"/>
        </w:rPr>
        <w:t xml:space="preserve">were prepared to compare model discrimination and </w:t>
      </w:r>
      <w:r w:rsidR="00CB38DC" w:rsidRPr="00D57ED5">
        <w:rPr>
          <w:rFonts w:asciiTheme="minorHAnsi" w:hAnsiTheme="minorHAnsi" w:cstheme="minorHAnsi"/>
        </w:rPr>
        <w:t>d</w:t>
      </w:r>
      <w:r w:rsidR="0081334A" w:rsidRPr="00D57ED5">
        <w:rPr>
          <w:rFonts w:asciiTheme="minorHAnsi" w:hAnsiTheme="minorHAnsi" w:cstheme="minorHAnsi"/>
        </w:rPr>
        <w:t xml:space="preserve">erive the </w:t>
      </w:r>
      <w:r w:rsidR="00CB38DC" w:rsidRPr="00D57ED5">
        <w:rPr>
          <w:rFonts w:asciiTheme="minorHAnsi" w:hAnsiTheme="minorHAnsi" w:cstheme="minorHAnsi"/>
        </w:rPr>
        <w:t>area under the curve</w:t>
      </w:r>
      <w:r w:rsidR="006D12ED" w:rsidRPr="00D57ED5">
        <w:rPr>
          <w:rFonts w:asciiTheme="minorHAnsi" w:hAnsiTheme="minorHAnsi" w:cstheme="minorHAnsi"/>
        </w:rPr>
        <w:t xml:space="preserve"> measure</w:t>
      </w:r>
      <w:r w:rsidR="00B73B6F" w:rsidRPr="00D57ED5">
        <w:rPr>
          <w:rFonts w:asciiTheme="minorHAnsi" w:hAnsiTheme="minorHAnsi" w:cstheme="minorHAnsi"/>
        </w:rPr>
        <w:t xml:space="preserve"> with 95% confidence interval</w:t>
      </w:r>
      <w:r w:rsidR="006C55F4" w:rsidRPr="00D57ED5">
        <w:rPr>
          <w:rFonts w:asciiTheme="minorHAnsi" w:hAnsiTheme="minorHAnsi" w:cstheme="minorHAnsi"/>
        </w:rPr>
        <w:t xml:space="preserve"> using the </w:t>
      </w:r>
      <w:proofErr w:type="spellStart"/>
      <w:r w:rsidR="006C55F4" w:rsidRPr="00D57ED5">
        <w:rPr>
          <w:rFonts w:asciiTheme="minorHAnsi" w:hAnsiTheme="minorHAnsi" w:cstheme="minorHAnsi"/>
        </w:rPr>
        <w:t>pROC</w:t>
      </w:r>
      <w:proofErr w:type="spellEnd"/>
      <w:r w:rsidR="006C55F4" w:rsidRPr="00D57ED5">
        <w:rPr>
          <w:rFonts w:asciiTheme="minorHAnsi" w:hAnsiTheme="minorHAnsi" w:cstheme="minorHAnsi"/>
        </w:rPr>
        <w:t xml:space="preserve"> R-package (v</w:t>
      </w:r>
      <w:r w:rsidR="00995717" w:rsidRPr="00D57ED5">
        <w:rPr>
          <w:rFonts w:asciiTheme="minorHAnsi" w:hAnsiTheme="minorHAnsi" w:cstheme="minorHAnsi"/>
        </w:rPr>
        <w:t>1.16.2</w:t>
      </w:r>
      <w:r w:rsidR="006C55F4" w:rsidRPr="00D57ED5">
        <w:rPr>
          <w:rFonts w:asciiTheme="minorHAnsi" w:hAnsiTheme="minorHAnsi" w:cstheme="minorHAnsi"/>
        </w:rPr>
        <w:t>)</w:t>
      </w:r>
      <w:r w:rsidR="006D12ED" w:rsidRPr="00D57ED5">
        <w:rPr>
          <w:rFonts w:asciiTheme="minorHAnsi" w:hAnsiTheme="minorHAnsi" w:cstheme="minorHAnsi"/>
        </w:rPr>
        <w:t>.</w:t>
      </w:r>
      <w:r w:rsidR="00DD25C3" w:rsidRPr="00D57ED5">
        <w:rPr>
          <w:rFonts w:asciiTheme="minorHAnsi" w:hAnsiTheme="minorHAnsi" w:cstheme="minorHAnsi"/>
        </w:rPr>
        <w:t xml:space="preserve"> </w:t>
      </w:r>
      <w:r w:rsidR="006D12ED" w:rsidRPr="00D57ED5">
        <w:rPr>
          <w:rFonts w:asciiTheme="minorHAnsi" w:hAnsiTheme="minorHAnsi" w:cstheme="minorHAnsi"/>
        </w:rPr>
        <w:t xml:space="preserve">Comparisons between </w:t>
      </w:r>
      <w:r w:rsidR="005C44CC" w:rsidRPr="00D57ED5">
        <w:rPr>
          <w:rFonts w:asciiTheme="minorHAnsi" w:hAnsiTheme="minorHAnsi" w:cstheme="minorHAnsi"/>
        </w:rPr>
        <w:t xml:space="preserve">features collected during the three timepoints (antenatal, antenatal and growth, antenatal and intrapartum) </w:t>
      </w:r>
      <w:r w:rsidR="006D12ED" w:rsidRPr="00D57ED5">
        <w:rPr>
          <w:rFonts w:asciiTheme="minorHAnsi" w:hAnsiTheme="minorHAnsi" w:cstheme="minorHAnsi"/>
        </w:rPr>
        <w:t xml:space="preserve">were performed to test if the addition of growth or intrapartum measures improved </w:t>
      </w:r>
      <w:r w:rsidR="001B2107" w:rsidRPr="00D57ED5">
        <w:rPr>
          <w:rFonts w:asciiTheme="minorHAnsi" w:hAnsiTheme="minorHAnsi" w:cstheme="minorHAnsi"/>
        </w:rPr>
        <w:t xml:space="preserve">model </w:t>
      </w:r>
      <w:r w:rsidR="006D12ED" w:rsidRPr="00D57ED5">
        <w:rPr>
          <w:rFonts w:asciiTheme="minorHAnsi" w:hAnsiTheme="minorHAnsi" w:cstheme="minorHAnsi"/>
        </w:rPr>
        <w:t>prediction.</w:t>
      </w:r>
    </w:p>
    <w:p w14:paraId="65D7EA13" w14:textId="77777777" w:rsidR="00181295" w:rsidRPr="00D57ED5" w:rsidRDefault="00181295" w:rsidP="00184312">
      <w:pPr>
        <w:spacing w:line="360" w:lineRule="auto"/>
        <w:rPr>
          <w:rFonts w:asciiTheme="minorHAnsi" w:hAnsiTheme="minorHAnsi" w:cstheme="minorHAnsi"/>
        </w:rPr>
      </w:pPr>
    </w:p>
    <w:p w14:paraId="7D1D442C" w14:textId="1741531D" w:rsidR="00A66215" w:rsidRPr="00D57ED5" w:rsidRDefault="00521479" w:rsidP="00184312">
      <w:pPr>
        <w:spacing w:line="360" w:lineRule="auto"/>
        <w:rPr>
          <w:rFonts w:asciiTheme="minorHAnsi" w:hAnsiTheme="minorHAnsi" w:cstheme="minorHAnsi"/>
        </w:rPr>
      </w:pPr>
      <w:r w:rsidRPr="00D57ED5">
        <w:rPr>
          <w:rFonts w:asciiTheme="minorHAnsi" w:hAnsiTheme="minorHAnsi" w:cstheme="minorHAnsi"/>
          <w:b/>
        </w:rPr>
        <w:t>Conventional</w:t>
      </w:r>
      <w:r w:rsidR="00E40404" w:rsidRPr="00D57ED5">
        <w:rPr>
          <w:rFonts w:asciiTheme="minorHAnsi" w:hAnsiTheme="minorHAnsi" w:cstheme="minorHAnsi"/>
          <w:b/>
        </w:rPr>
        <w:t xml:space="preserve"> a</w:t>
      </w:r>
      <w:r w:rsidRPr="00D57ED5">
        <w:rPr>
          <w:rFonts w:asciiTheme="minorHAnsi" w:hAnsiTheme="minorHAnsi" w:cstheme="minorHAnsi"/>
          <w:b/>
        </w:rPr>
        <w:t>nalysis</w:t>
      </w:r>
    </w:p>
    <w:p w14:paraId="5024A9EE" w14:textId="1A6B231D" w:rsidR="000D4DF9" w:rsidRPr="00D57ED5" w:rsidRDefault="008459BC" w:rsidP="00184312">
      <w:pPr>
        <w:spacing w:line="360" w:lineRule="auto"/>
        <w:rPr>
          <w:rFonts w:asciiTheme="minorHAnsi" w:hAnsiTheme="minorHAnsi" w:cstheme="minorHAnsi"/>
        </w:rPr>
      </w:pPr>
      <w:r w:rsidRPr="00D57ED5">
        <w:rPr>
          <w:rFonts w:asciiTheme="minorHAnsi" w:hAnsiTheme="minorHAnsi" w:cstheme="minorHAnsi"/>
        </w:rPr>
        <w:t>Training d</w:t>
      </w:r>
      <w:r w:rsidR="00232899" w:rsidRPr="00D57ED5">
        <w:rPr>
          <w:rFonts w:asciiTheme="minorHAnsi" w:hAnsiTheme="minorHAnsi" w:cstheme="minorHAnsi"/>
        </w:rPr>
        <w:t xml:space="preserve">ata </w:t>
      </w:r>
      <w:r w:rsidR="000D4DF9" w:rsidRPr="00D57ED5">
        <w:rPr>
          <w:rFonts w:asciiTheme="minorHAnsi" w:hAnsiTheme="minorHAnsi" w:cstheme="minorHAnsi"/>
        </w:rPr>
        <w:t>were</w:t>
      </w:r>
      <w:r w:rsidR="00B6546F" w:rsidRPr="00D57ED5">
        <w:rPr>
          <w:rFonts w:asciiTheme="minorHAnsi" w:hAnsiTheme="minorHAnsi" w:cstheme="minorHAnsi"/>
        </w:rPr>
        <w:t xml:space="preserve"> </w:t>
      </w:r>
      <w:r w:rsidR="00232899" w:rsidRPr="00D57ED5">
        <w:rPr>
          <w:rFonts w:asciiTheme="minorHAnsi" w:hAnsiTheme="minorHAnsi" w:cstheme="minorHAnsi"/>
        </w:rPr>
        <w:t>cleaned and harmonised where possible with the measures previously proposed</w:t>
      </w:r>
      <w:r w:rsidR="000D4DF9" w:rsidRPr="00D57ED5">
        <w:rPr>
          <w:rFonts w:asciiTheme="minorHAnsi" w:hAnsiTheme="minorHAnsi" w:cstheme="minorHAnsi"/>
        </w:rPr>
        <w:t xml:space="preserve"> </w:t>
      </w:r>
      <w:r w:rsidR="000D4DF9" w:rsidRPr="00D57ED5">
        <w:rPr>
          <w:rFonts w:asciiTheme="minorHAnsi" w:hAnsiTheme="minorHAnsi" w:cstheme="minorHAnsi"/>
        </w:rPr>
        <w:fldChar w:fldCharType="begin" w:fldLock="1"/>
      </w:r>
      <w:r w:rsidR="000D4DF9" w:rsidRPr="00D57ED5">
        <w:rPr>
          <w:rFonts w:asciiTheme="minorHAnsi" w:hAnsiTheme="minorHAnsi" w:cstheme="minorHAnsi"/>
        </w:rPr>
        <w:instrText>ADDIN CSL_CITATION {"citationItems":[{"id":"ITEM-1","itemData":{"PMID":"9836653","author":[{"dropping-particle":"","family":"Badawi","given":"N","non-dropping-particle":"","parse-names":false,"suffix":""},{"dropping-particle":"","family":"Kurinczuk","given":"J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J","non-dropping-particle":"","parse-names":false,"suffix":""}],"container-title":"Bmj","id":"ITEM-1","issue":"7172","issued":{"date-parts":[["1998"]]},"page":"1554-1558","title":"Intrapartum risk factors for newborn encephalopathy: the Western Australian case-control study","type":"article-journal","volume":"317"},"uris":["http://www.mendeley.com/documents/?uuid=3e91137f-76be-46fa-b514-68f09054eb4e"]},{"id":"ITEM-2","itemData":{"PMID":"9836652","author":[{"dropping-particle":"","family":"Badawi","given":"N","non-dropping-particle":"","parse-names":false,"suffix":""},{"dropping-particle":"","family":"Kurinczuk","given":"J J","non-dropping-particle":"","parse-names":false,"suffix":""},{"dropping-particle":"","family":"Keogh","given":"J M","non-dropping-particle":"","parse-names":false,"suffix":""},{"dropping-particle":"","family":"Alessandri","given":"L M","non-dropping-particle":"","parse-names":false,"suffix":""},{"dropping-particle":"","family":"O'Sullivan","given":"F","non-dropping-particle":"","parse-names":false,"suffix":""},{"dropping-particle":"","family":"Burton","given":"P R","non-dropping-particle":"","parse-names":false,"suffix":""},{"dropping-particle":"","family":"Pemberton","given":"P J","non-dropping-particle":"","parse-names":false,"suffix":""},{"dropping-particle":"","family":"Stanley","given":"F J","non-dropping-particle":"","parse-names":false,"suffix":""}],"container-title":"Bmj","id":"ITEM-2","issue":"7172","issued":{"date-parts":[["1998"]]},"page":"1549-1553","title":"Antepartum risk factors for newborn encephalopathy: the Western Australian case-control study","type":"article-journal","volume":"317"},"uris":["http://www.mendeley.com/documents/?uuid=f954b511-ebb2-4462-95b6-4b27bd365fd4"]}],"mendeley":{"formattedCitation":"&lt;sup&gt;10,26&lt;/sup&gt;","plainTextFormattedCitation":"10,26","previouslyFormattedCitation":"&lt;sup&gt;10,26&lt;/sup&gt;"},"properties":{"noteIndex":0},"schema":"https://github.com/citation-style-language/schema/raw/master/csl-citation.json"}</w:instrText>
      </w:r>
      <w:r w:rsidR="000D4DF9" w:rsidRPr="00D57ED5">
        <w:rPr>
          <w:rFonts w:asciiTheme="minorHAnsi" w:hAnsiTheme="minorHAnsi" w:cstheme="minorHAnsi"/>
        </w:rPr>
        <w:fldChar w:fldCharType="separate"/>
      </w:r>
      <w:r w:rsidR="000D4DF9" w:rsidRPr="00D57ED5">
        <w:rPr>
          <w:rFonts w:asciiTheme="minorHAnsi" w:hAnsiTheme="minorHAnsi" w:cstheme="minorHAnsi"/>
          <w:noProof/>
          <w:vertAlign w:val="superscript"/>
        </w:rPr>
        <w:t>10,26</w:t>
      </w:r>
      <w:r w:rsidR="000D4DF9" w:rsidRPr="00D57ED5">
        <w:rPr>
          <w:rFonts w:asciiTheme="minorHAnsi" w:hAnsiTheme="minorHAnsi" w:cstheme="minorHAnsi"/>
        </w:rPr>
        <w:fldChar w:fldCharType="end"/>
      </w:r>
      <w:r w:rsidR="00232899" w:rsidRPr="00D57ED5">
        <w:rPr>
          <w:rFonts w:asciiTheme="minorHAnsi" w:hAnsiTheme="minorHAnsi" w:cstheme="minorHAnsi"/>
        </w:rPr>
        <w:t xml:space="preserve">. A logistic regression model </w:t>
      </w:r>
      <w:r w:rsidR="000D4DF9" w:rsidRPr="00D57ED5">
        <w:rPr>
          <w:rFonts w:asciiTheme="minorHAnsi" w:hAnsiTheme="minorHAnsi" w:cstheme="minorHAnsi"/>
        </w:rPr>
        <w:t>was</w:t>
      </w:r>
      <w:r w:rsidR="00232899" w:rsidRPr="00D57ED5">
        <w:rPr>
          <w:rFonts w:asciiTheme="minorHAnsi" w:hAnsiTheme="minorHAnsi" w:cstheme="minorHAnsi"/>
        </w:rPr>
        <w:t xml:space="preserve"> developed </w:t>
      </w:r>
      <w:r w:rsidR="00CF4F87" w:rsidRPr="00D57ED5">
        <w:rPr>
          <w:rFonts w:asciiTheme="minorHAnsi" w:hAnsiTheme="minorHAnsi" w:cstheme="minorHAnsi"/>
        </w:rPr>
        <w:t xml:space="preserve">using the training data </w:t>
      </w:r>
      <w:r w:rsidR="003336F3" w:rsidRPr="00D57ED5">
        <w:rPr>
          <w:rFonts w:asciiTheme="minorHAnsi" w:hAnsiTheme="minorHAnsi" w:cstheme="minorHAnsi"/>
        </w:rPr>
        <w:t>and evaluated using the testing data.</w:t>
      </w:r>
      <w:r w:rsidR="00A072A3" w:rsidRPr="00D57ED5">
        <w:rPr>
          <w:rFonts w:asciiTheme="minorHAnsi" w:hAnsiTheme="minorHAnsi" w:cstheme="minorHAnsi"/>
        </w:rPr>
        <w:t xml:space="preserve"> The primary model include</w:t>
      </w:r>
      <w:r w:rsidR="000D4DF9" w:rsidRPr="00D57ED5">
        <w:rPr>
          <w:rFonts w:asciiTheme="minorHAnsi" w:hAnsiTheme="minorHAnsi" w:cstheme="minorHAnsi"/>
        </w:rPr>
        <w:t>d</w:t>
      </w:r>
      <w:r w:rsidR="00A072A3" w:rsidRPr="00D57ED5">
        <w:rPr>
          <w:rFonts w:asciiTheme="minorHAnsi" w:hAnsiTheme="minorHAnsi" w:cstheme="minorHAnsi"/>
        </w:rPr>
        <w:t xml:space="preserve"> only </w:t>
      </w:r>
      <w:r w:rsidR="0074252D" w:rsidRPr="00D57ED5">
        <w:rPr>
          <w:rFonts w:asciiTheme="minorHAnsi" w:hAnsiTheme="minorHAnsi" w:cstheme="minorHAnsi"/>
        </w:rPr>
        <w:t xml:space="preserve">antenatal </w:t>
      </w:r>
      <w:r w:rsidR="00A072A3" w:rsidRPr="00D57ED5">
        <w:rPr>
          <w:rFonts w:asciiTheme="minorHAnsi" w:hAnsiTheme="minorHAnsi" w:cstheme="minorHAnsi"/>
        </w:rPr>
        <w:t>variable</w:t>
      </w:r>
      <w:r w:rsidR="00B6546F" w:rsidRPr="00D57ED5">
        <w:rPr>
          <w:rFonts w:asciiTheme="minorHAnsi" w:hAnsiTheme="minorHAnsi" w:cstheme="minorHAnsi"/>
        </w:rPr>
        <w:t xml:space="preserve">s </w:t>
      </w:r>
      <w:r w:rsidR="00A072A3" w:rsidRPr="00D57ED5">
        <w:rPr>
          <w:rFonts w:asciiTheme="minorHAnsi" w:hAnsiTheme="minorHAnsi" w:cstheme="minorHAnsi"/>
        </w:rPr>
        <w:t>(</w:t>
      </w:r>
      <w:r w:rsidR="009E0521" w:rsidRPr="00D57ED5">
        <w:rPr>
          <w:rFonts w:asciiTheme="minorHAnsi" w:hAnsiTheme="minorHAnsi" w:cstheme="minorHAnsi"/>
        </w:rPr>
        <w:t>Table 1</w:t>
      </w:r>
      <w:r w:rsidR="00BF4ECD" w:rsidRPr="00D57ED5">
        <w:rPr>
          <w:rFonts w:asciiTheme="minorHAnsi" w:hAnsiTheme="minorHAnsi" w:cstheme="minorHAnsi"/>
        </w:rPr>
        <w:t>),</w:t>
      </w:r>
      <w:r w:rsidR="0074252D" w:rsidRPr="00D57ED5">
        <w:rPr>
          <w:rFonts w:asciiTheme="minorHAnsi" w:hAnsiTheme="minorHAnsi" w:cstheme="minorHAnsi"/>
        </w:rPr>
        <w:t xml:space="preserve"> but this was extended to additionally include </w:t>
      </w:r>
      <w:r w:rsidR="007C69A2" w:rsidRPr="00D57ED5">
        <w:rPr>
          <w:rFonts w:asciiTheme="minorHAnsi" w:hAnsiTheme="minorHAnsi" w:cstheme="minorHAnsi"/>
        </w:rPr>
        <w:t>foetal</w:t>
      </w:r>
      <w:r w:rsidR="0074252D" w:rsidRPr="00D57ED5">
        <w:rPr>
          <w:rFonts w:asciiTheme="minorHAnsi" w:hAnsiTheme="minorHAnsi" w:cstheme="minorHAnsi"/>
        </w:rPr>
        <w:t xml:space="preserve"> growth or intrapartum variables.</w:t>
      </w:r>
      <w:r w:rsidR="00F6301F" w:rsidRPr="00D57ED5">
        <w:rPr>
          <w:rFonts w:asciiTheme="minorHAnsi" w:hAnsiTheme="minorHAnsi" w:cstheme="minorHAnsi"/>
        </w:rPr>
        <w:t xml:space="preserve"> Th</w:t>
      </w:r>
      <w:r w:rsidR="007C69A2" w:rsidRPr="00D57ED5">
        <w:rPr>
          <w:rFonts w:asciiTheme="minorHAnsi" w:hAnsiTheme="minorHAnsi" w:cstheme="minorHAnsi"/>
        </w:rPr>
        <w:t>is</w:t>
      </w:r>
      <w:r w:rsidR="00F6301F" w:rsidRPr="00D57ED5">
        <w:rPr>
          <w:rFonts w:asciiTheme="minorHAnsi" w:hAnsiTheme="minorHAnsi" w:cstheme="minorHAnsi"/>
        </w:rPr>
        <w:t xml:space="preserve"> analysis was performed using Stata </w:t>
      </w:r>
      <w:r w:rsidR="006345DD">
        <w:rPr>
          <w:rFonts w:asciiTheme="minorHAnsi" w:hAnsiTheme="minorHAnsi" w:cstheme="minorHAnsi"/>
        </w:rPr>
        <w:t>v16</w:t>
      </w:r>
      <w:r w:rsidR="00F6301F" w:rsidRPr="00D57ED5">
        <w:rPr>
          <w:rFonts w:asciiTheme="minorHAnsi" w:hAnsiTheme="minorHAnsi" w:cstheme="minorHAnsi"/>
        </w:rPr>
        <w:t>.</w:t>
      </w:r>
    </w:p>
    <w:p w14:paraId="52F0C8D1" w14:textId="77777777" w:rsidR="00A072A3" w:rsidRPr="00D57ED5" w:rsidRDefault="00A072A3" w:rsidP="00184312">
      <w:pPr>
        <w:spacing w:line="360" w:lineRule="auto"/>
        <w:rPr>
          <w:rFonts w:asciiTheme="minorHAnsi" w:hAnsiTheme="minorHAnsi" w:cstheme="minorHAnsi"/>
        </w:rPr>
      </w:pPr>
    </w:p>
    <w:p w14:paraId="77B3E2B2" w14:textId="0C831BD1" w:rsidR="00715C3C" w:rsidRPr="00D57ED5" w:rsidRDefault="00E40404" w:rsidP="00184312">
      <w:pPr>
        <w:spacing w:line="360" w:lineRule="auto"/>
        <w:rPr>
          <w:rFonts w:asciiTheme="minorHAnsi" w:hAnsiTheme="minorHAnsi" w:cstheme="minorHAnsi"/>
          <w:b/>
        </w:rPr>
      </w:pPr>
      <w:r w:rsidRPr="00D57ED5">
        <w:rPr>
          <w:rFonts w:asciiTheme="minorHAnsi" w:hAnsiTheme="minorHAnsi" w:cstheme="minorHAnsi"/>
          <w:b/>
        </w:rPr>
        <w:t>Auto</w:t>
      </w:r>
      <w:r w:rsidR="00A3227F" w:rsidRPr="00D57ED5">
        <w:rPr>
          <w:rFonts w:asciiTheme="minorHAnsi" w:hAnsiTheme="minorHAnsi" w:cstheme="minorHAnsi"/>
          <w:b/>
        </w:rPr>
        <w:t>mated feature selection</w:t>
      </w:r>
      <w:r w:rsidR="007F23B8">
        <w:rPr>
          <w:rFonts w:asciiTheme="minorHAnsi" w:hAnsiTheme="minorHAnsi" w:cstheme="minorHAnsi"/>
          <w:b/>
        </w:rPr>
        <w:t xml:space="preserve"> and feature engineering</w:t>
      </w:r>
    </w:p>
    <w:p w14:paraId="0EAD019E" w14:textId="4C8F4B43" w:rsidR="001020F2" w:rsidRPr="00D57ED5" w:rsidRDefault="00183F19" w:rsidP="003F1EA7">
      <w:pPr>
        <w:spacing w:line="360" w:lineRule="auto"/>
        <w:rPr>
          <w:rFonts w:asciiTheme="minorHAnsi" w:hAnsiTheme="minorHAnsi" w:cstheme="minorHAnsi"/>
        </w:rPr>
      </w:pPr>
      <w:r w:rsidRPr="00D57ED5">
        <w:rPr>
          <w:rFonts w:asciiTheme="minorHAnsi" w:hAnsiTheme="minorHAnsi" w:cstheme="minorHAnsi"/>
        </w:rPr>
        <w:t>A</w:t>
      </w:r>
      <w:r w:rsidR="00A66215" w:rsidRPr="00D57ED5">
        <w:rPr>
          <w:rFonts w:asciiTheme="minorHAnsi" w:hAnsiTheme="minorHAnsi" w:cstheme="minorHAnsi"/>
        </w:rPr>
        <w:t xml:space="preserve">gnostic </w:t>
      </w:r>
      <w:r w:rsidR="00E21F62" w:rsidRPr="00D57ED5">
        <w:rPr>
          <w:rFonts w:asciiTheme="minorHAnsi" w:hAnsiTheme="minorHAnsi" w:cstheme="minorHAnsi"/>
        </w:rPr>
        <w:t xml:space="preserve">feature selection approaches were </w:t>
      </w:r>
      <w:r w:rsidR="00CE04E2" w:rsidRPr="00D57ED5">
        <w:rPr>
          <w:rFonts w:asciiTheme="minorHAnsi" w:hAnsiTheme="minorHAnsi" w:cstheme="minorHAnsi"/>
        </w:rPr>
        <w:t>applied to the three sets of predictors (</w:t>
      </w:r>
      <w:r w:rsidR="00EE29C9" w:rsidRPr="00D57ED5">
        <w:rPr>
          <w:rFonts w:asciiTheme="minorHAnsi" w:hAnsiTheme="minorHAnsi" w:cstheme="minorHAnsi"/>
        </w:rPr>
        <w:t>antenatal, antenatal and growth, antenatal and intrapartum</w:t>
      </w:r>
      <w:r w:rsidR="00CE04E2" w:rsidRPr="00D57ED5">
        <w:rPr>
          <w:rFonts w:asciiTheme="minorHAnsi" w:hAnsiTheme="minorHAnsi" w:cstheme="minorHAnsi"/>
        </w:rPr>
        <w:t>)</w:t>
      </w:r>
      <w:r w:rsidR="00E21F62" w:rsidRPr="00D57ED5">
        <w:rPr>
          <w:rFonts w:asciiTheme="minorHAnsi" w:hAnsiTheme="minorHAnsi" w:cstheme="minorHAnsi"/>
        </w:rPr>
        <w:t xml:space="preserve"> </w:t>
      </w:r>
      <w:r w:rsidR="00CE04E2" w:rsidRPr="00D57ED5">
        <w:rPr>
          <w:rFonts w:asciiTheme="minorHAnsi" w:hAnsiTheme="minorHAnsi" w:cstheme="minorHAnsi"/>
        </w:rPr>
        <w:t xml:space="preserve">and ranked </w:t>
      </w:r>
      <w:r w:rsidR="008C521D" w:rsidRPr="00D57ED5">
        <w:rPr>
          <w:rFonts w:asciiTheme="minorHAnsi" w:hAnsiTheme="minorHAnsi" w:cstheme="minorHAnsi"/>
        </w:rPr>
        <w:t>using the training data</w:t>
      </w:r>
      <w:r w:rsidR="00CE04E2" w:rsidRPr="00D57ED5">
        <w:rPr>
          <w:rFonts w:asciiTheme="minorHAnsi" w:hAnsiTheme="minorHAnsi" w:cstheme="minorHAnsi"/>
        </w:rPr>
        <w:t xml:space="preserve">. </w:t>
      </w:r>
      <w:r w:rsidR="00AC4644" w:rsidRPr="00D57ED5">
        <w:rPr>
          <w:rFonts w:asciiTheme="minorHAnsi" w:hAnsiTheme="minorHAnsi" w:cstheme="minorHAnsi"/>
        </w:rPr>
        <w:t>First, v</w:t>
      </w:r>
      <w:r w:rsidR="00AC597C" w:rsidRPr="00D57ED5">
        <w:rPr>
          <w:rFonts w:asciiTheme="minorHAnsi" w:hAnsiTheme="minorHAnsi" w:cstheme="minorHAnsi"/>
        </w:rPr>
        <w:t xml:space="preserve">ariables </w:t>
      </w:r>
      <w:r w:rsidR="00715C3C" w:rsidRPr="00D57ED5">
        <w:rPr>
          <w:rFonts w:asciiTheme="minorHAnsi" w:hAnsiTheme="minorHAnsi" w:cstheme="minorHAnsi"/>
        </w:rPr>
        <w:t>were discarded</w:t>
      </w:r>
      <w:r w:rsidR="0037318D" w:rsidRPr="00D57ED5">
        <w:rPr>
          <w:rFonts w:asciiTheme="minorHAnsi" w:hAnsiTheme="minorHAnsi" w:cstheme="minorHAnsi"/>
        </w:rPr>
        <w:t xml:space="preserve"> if </w:t>
      </w:r>
      <w:r w:rsidR="00715C3C" w:rsidRPr="00D57ED5">
        <w:rPr>
          <w:rFonts w:asciiTheme="minorHAnsi" w:hAnsiTheme="minorHAnsi" w:cstheme="minorHAnsi"/>
        </w:rPr>
        <w:t>they contained &gt;5% of missing data values</w:t>
      </w:r>
      <w:r w:rsidR="0037318D" w:rsidRPr="00D57ED5">
        <w:rPr>
          <w:rFonts w:asciiTheme="minorHAnsi" w:hAnsiTheme="minorHAnsi" w:cstheme="minorHAnsi"/>
        </w:rPr>
        <w:t xml:space="preserve"> (28 out of 518)</w:t>
      </w:r>
      <w:r w:rsidR="00715C3C" w:rsidRPr="00D57ED5">
        <w:rPr>
          <w:rFonts w:asciiTheme="minorHAnsi" w:hAnsiTheme="minorHAnsi" w:cstheme="minorHAnsi"/>
        </w:rPr>
        <w:t xml:space="preserve"> leaving a potential 490 exposure data fields for the prediction models.</w:t>
      </w:r>
      <w:r w:rsidR="0000428A" w:rsidRPr="00D57ED5">
        <w:rPr>
          <w:rFonts w:asciiTheme="minorHAnsi" w:hAnsiTheme="minorHAnsi" w:cstheme="minorHAnsi"/>
        </w:rPr>
        <w:t xml:space="preserve"> </w:t>
      </w:r>
      <w:r w:rsidR="00AC4644" w:rsidRPr="00D57ED5">
        <w:rPr>
          <w:rFonts w:asciiTheme="minorHAnsi" w:hAnsiTheme="minorHAnsi" w:cstheme="minorHAnsi"/>
        </w:rPr>
        <w:t>Second, u</w:t>
      </w:r>
      <w:r w:rsidR="00F00F88" w:rsidRPr="00D57ED5">
        <w:rPr>
          <w:rFonts w:asciiTheme="minorHAnsi" w:hAnsiTheme="minorHAnsi" w:cstheme="minorHAnsi"/>
        </w:rPr>
        <w:t>nordered categorical variables were recoded as dummy variables.</w:t>
      </w:r>
      <w:r w:rsidR="00CF238C" w:rsidRPr="00D57ED5">
        <w:rPr>
          <w:rFonts w:asciiTheme="minorHAnsi" w:hAnsiTheme="minorHAnsi" w:cstheme="minorHAnsi"/>
        </w:rPr>
        <w:t xml:space="preserve"> Third, the training data was used for feature selection</w:t>
      </w:r>
      <w:r w:rsidR="001020F2" w:rsidRPr="00D57ED5">
        <w:rPr>
          <w:rFonts w:asciiTheme="minorHAnsi" w:hAnsiTheme="minorHAnsi" w:cstheme="minorHAnsi"/>
        </w:rPr>
        <w:t xml:space="preserve"> </w:t>
      </w:r>
      <w:r w:rsidR="00EE60FE" w:rsidRPr="00D57ED5">
        <w:rPr>
          <w:rFonts w:asciiTheme="minorHAnsi" w:hAnsiTheme="minorHAnsi" w:cstheme="minorHAnsi"/>
        </w:rPr>
        <w:t>using a range of algorithms from the scikit-learn Python</w:t>
      </w:r>
      <w:r w:rsidR="002F1DA1">
        <w:rPr>
          <w:rFonts w:asciiTheme="minorHAnsi" w:hAnsiTheme="minorHAnsi" w:cstheme="minorHAnsi"/>
        </w:rPr>
        <w:t xml:space="preserve"> </w:t>
      </w:r>
      <w:r w:rsidR="00EE60FE" w:rsidRPr="00D57ED5">
        <w:rPr>
          <w:rFonts w:asciiTheme="minorHAnsi" w:hAnsiTheme="minorHAnsi" w:cstheme="minorHAnsi"/>
        </w:rPr>
        <w:t xml:space="preserve">package (v0.23.2) </w:t>
      </w:r>
      <w:r w:rsidR="002A724F" w:rsidRPr="00D57ED5">
        <w:rPr>
          <w:rFonts w:asciiTheme="minorHAnsi" w:hAnsiTheme="minorHAnsi" w:cstheme="minorHAnsi"/>
        </w:rPr>
        <w:t>as follows with default parameters except where specified</w:t>
      </w:r>
      <w:r w:rsidR="001020F2" w:rsidRPr="00D57ED5">
        <w:rPr>
          <w:rFonts w:asciiTheme="minorHAnsi" w:hAnsiTheme="minorHAnsi" w:cstheme="minorHAnsi"/>
        </w:rPr>
        <w:t>.</w:t>
      </w:r>
      <w:r w:rsidR="00173521">
        <w:rPr>
          <w:rFonts w:asciiTheme="minorHAnsi" w:hAnsiTheme="minorHAnsi" w:cstheme="minorHAnsi"/>
        </w:rPr>
        <w:t xml:space="preserve"> These methods were chosen to cover a range of commonly used methods (tree, regularisation and recursive elimination) as </w:t>
      </w:r>
      <w:r w:rsidR="00094D3A">
        <w:rPr>
          <w:rFonts w:asciiTheme="minorHAnsi" w:hAnsiTheme="minorHAnsi" w:cstheme="minorHAnsi"/>
        </w:rPr>
        <w:t>outlined</w:t>
      </w:r>
      <w:r w:rsidR="00173521">
        <w:rPr>
          <w:rFonts w:asciiTheme="minorHAnsi" w:hAnsiTheme="minorHAnsi" w:cstheme="minorHAnsi"/>
        </w:rPr>
        <w:t xml:space="preserve"> in the scikit-learn documentation.</w:t>
      </w:r>
    </w:p>
    <w:p w14:paraId="6E4CD900" w14:textId="77777777" w:rsidR="00CD4644" w:rsidRPr="00D57ED5" w:rsidRDefault="00CD4644" w:rsidP="003F1EA7">
      <w:pPr>
        <w:spacing w:line="360" w:lineRule="auto"/>
        <w:rPr>
          <w:rFonts w:asciiTheme="minorHAnsi" w:hAnsiTheme="minorHAnsi" w:cstheme="minorHAnsi"/>
        </w:rPr>
      </w:pPr>
    </w:p>
    <w:p w14:paraId="203D79D4" w14:textId="36BA77EF" w:rsidR="003860DF" w:rsidRPr="00D57ED5" w:rsidRDefault="001020F2" w:rsidP="003F1EA7">
      <w:pPr>
        <w:spacing w:line="360" w:lineRule="auto"/>
        <w:rPr>
          <w:rFonts w:asciiTheme="minorHAnsi" w:hAnsiTheme="minorHAnsi" w:cstheme="minorHAnsi"/>
          <w:i/>
          <w:iCs/>
        </w:rPr>
      </w:pPr>
      <w:r w:rsidRPr="00D57ED5">
        <w:rPr>
          <w:rFonts w:asciiTheme="minorHAnsi" w:hAnsiTheme="minorHAnsi" w:cstheme="minorHAnsi"/>
          <w:i/>
          <w:iCs/>
        </w:rPr>
        <w:t xml:space="preserve">Reverse feature </w:t>
      </w:r>
      <w:r w:rsidR="0045407D" w:rsidRPr="00D57ED5">
        <w:rPr>
          <w:rFonts w:asciiTheme="minorHAnsi" w:hAnsiTheme="minorHAnsi" w:cstheme="minorHAnsi"/>
          <w:i/>
          <w:iCs/>
        </w:rPr>
        <w:t>elimination</w:t>
      </w:r>
      <w:r w:rsidR="00DE27C0">
        <w:rPr>
          <w:rFonts w:asciiTheme="minorHAnsi" w:hAnsiTheme="minorHAnsi" w:cstheme="minorHAnsi"/>
          <w:i/>
          <w:iCs/>
        </w:rPr>
        <w:t xml:space="preserve"> (RFE)</w:t>
      </w:r>
    </w:p>
    <w:p w14:paraId="7C35EF76" w14:textId="11897DB8" w:rsidR="0045407D" w:rsidRPr="00D57ED5" w:rsidRDefault="00B10218" w:rsidP="003F1EA7">
      <w:pPr>
        <w:spacing w:line="360" w:lineRule="auto"/>
        <w:rPr>
          <w:rFonts w:asciiTheme="minorHAnsi" w:hAnsiTheme="minorHAnsi" w:cstheme="minorHAnsi"/>
        </w:rPr>
      </w:pPr>
      <w:r w:rsidRPr="00D57ED5">
        <w:rPr>
          <w:rFonts w:asciiTheme="minorHAnsi" w:hAnsiTheme="minorHAnsi" w:cstheme="minorHAnsi"/>
        </w:rPr>
        <w:t xml:space="preserve">During the first iteration all input variables were included </w:t>
      </w:r>
      <w:r w:rsidR="003860DF" w:rsidRPr="00D57ED5">
        <w:rPr>
          <w:rFonts w:asciiTheme="minorHAnsi" w:hAnsiTheme="minorHAnsi" w:cstheme="minorHAnsi"/>
        </w:rPr>
        <w:t xml:space="preserve">as predictors </w:t>
      </w:r>
      <w:r w:rsidRPr="00D57ED5">
        <w:rPr>
          <w:rFonts w:asciiTheme="minorHAnsi" w:hAnsiTheme="minorHAnsi" w:cstheme="minorHAnsi"/>
        </w:rPr>
        <w:t xml:space="preserve">in </w:t>
      </w:r>
      <w:r w:rsidR="003860DF" w:rsidRPr="00D57ED5">
        <w:rPr>
          <w:rFonts w:asciiTheme="minorHAnsi" w:hAnsiTheme="minorHAnsi" w:cstheme="minorHAnsi"/>
        </w:rPr>
        <w:t xml:space="preserve">a </w:t>
      </w:r>
      <w:r w:rsidRPr="00D57ED5">
        <w:rPr>
          <w:rFonts w:asciiTheme="minorHAnsi" w:hAnsiTheme="minorHAnsi" w:cstheme="minorHAnsi"/>
        </w:rPr>
        <w:t>logistic regression model</w:t>
      </w:r>
      <w:r w:rsidR="003860DF" w:rsidRPr="00D57ED5">
        <w:rPr>
          <w:rFonts w:asciiTheme="minorHAnsi" w:hAnsiTheme="minorHAnsi" w:cstheme="minorHAnsi"/>
        </w:rPr>
        <w:t xml:space="preserve"> trained using five-fold cross validation</w:t>
      </w:r>
      <w:r w:rsidRPr="00D57ED5">
        <w:rPr>
          <w:rFonts w:asciiTheme="minorHAnsi" w:hAnsiTheme="minorHAnsi" w:cstheme="minorHAnsi"/>
        </w:rPr>
        <w:t xml:space="preserve">. </w:t>
      </w:r>
      <w:commentRangeStart w:id="0"/>
      <w:r w:rsidR="00786403">
        <w:rPr>
          <w:rFonts w:asciiTheme="minorHAnsi" w:hAnsiTheme="minorHAnsi" w:cstheme="minorHAnsi"/>
        </w:rPr>
        <w:t>On each</w:t>
      </w:r>
      <w:r w:rsidR="00786403" w:rsidRPr="00D57ED5">
        <w:rPr>
          <w:rFonts w:asciiTheme="minorHAnsi" w:hAnsiTheme="minorHAnsi" w:cstheme="minorHAnsi"/>
        </w:rPr>
        <w:t xml:space="preserve"> </w:t>
      </w:r>
      <w:r w:rsidR="00786403">
        <w:rPr>
          <w:rFonts w:asciiTheme="minorHAnsi" w:hAnsiTheme="minorHAnsi" w:cstheme="minorHAnsi"/>
        </w:rPr>
        <w:t>subsequent</w:t>
      </w:r>
      <w:r w:rsidR="00786403" w:rsidRPr="00D57ED5">
        <w:rPr>
          <w:rFonts w:asciiTheme="minorHAnsi" w:hAnsiTheme="minorHAnsi" w:cstheme="minorHAnsi"/>
        </w:rPr>
        <w:t xml:space="preserve"> </w:t>
      </w:r>
      <w:r w:rsidRPr="00D57ED5">
        <w:rPr>
          <w:rFonts w:asciiTheme="minorHAnsi" w:hAnsiTheme="minorHAnsi" w:cstheme="minorHAnsi"/>
        </w:rPr>
        <w:t>iteration the five weakest predictors (</w:t>
      </w:r>
      <w:r w:rsidR="003860DF" w:rsidRPr="00D57ED5">
        <w:rPr>
          <w:rFonts w:asciiTheme="minorHAnsi" w:hAnsiTheme="minorHAnsi" w:cstheme="minorHAnsi"/>
        </w:rPr>
        <w:t xml:space="preserve">determined by the </w:t>
      </w:r>
      <w:r w:rsidRPr="00D57ED5">
        <w:rPr>
          <w:rFonts w:asciiTheme="minorHAnsi" w:hAnsiTheme="minorHAnsi" w:cstheme="minorHAnsi"/>
        </w:rPr>
        <w:t>smallest absolute coefficient) were eliminated</w:t>
      </w:r>
      <w:r w:rsidR="00786403">
        <w:rPr>
          <w:rFonts w:asciiTheme="minorHAnsi" w:hAnsiTheme="minorHAnsi" w:cstheme="minorHAnsi"/>
        </w:rPr>
        <w:t>, with iterations continuing</w:t>
      </w:r>
      <w:r w:rsidR="00194038" w:rsidRPr="00D57ED5">
        <w:rPr>
          <w:rFonts w:asciiTheme="minorHAnsi" w:hAnsiTheme="minorHAnsi" w:cstheme="minorHAnsi"/>
        </w:rPr>
        <w:t xml:space="preserve"> until only one predictor remained</w:t>
      </w:r>
      <w:commentRangeEnd w:id="0"/>
      <w:r w:rsidR="00A37FA2">
        <w:rPr>
          <w:rStyle w:val="CommentReference"/>
          <w:rFonts w:asciiTheme="minorHAnsi" w:eastAsiaTheme="minorHAnsi" w:hAnsiTheme="minorHAnsi" w:cstheme="minorBidi"/>
          <w:lang w:eastAsia="en-US"/>
        </w:rPr>
        <w:commentReference w:id="0"/>
      </w:r>
      <w:r w:rsidR="00194038" w:rsidRPr="00D57ED5">
        <w:rPr>
          <w:rFonts w:asciiTheme="minorHAnsi" w:hAnsiTheme="minorHAnsi" w:cstheme="minorHAnsi"/>
        </w:rPr>
        <w:t xml:space="preserve">. The </w:t>
      </w:r>
      <w:r w:rsidR="009B698C" w:rsidRPr="00D57ED5">
        <w:rPr>
          <w:rFonts w:asciiTheme="minorHAnsi" w:hAnsiTheme="minorHAnsi" w:cstheme="minorHAnsi"/>
        </w:rPr>
        <w:t>effect of each predictor on the cross-validation mean AUC was used to rank features</w:t>
      </w:r>
      <w:r w:rsidR="00194038" w:rsidRPr="00D57ED5">
        <w:rPr>
          <w:rFonts w:asciiTheme="minorHAnsi" w:hAnsiTheme="minorHAnsi" w:cstheme="minorHAnsi"/>
        </w:rPr>
        <w:t xml:space="preserve"> (</w:t>
      </w:r>
      <w:r w:rsidR="002868FA" w:rsidRPr="00D57ED5">
        <w:rPr>
          <w:rFonts w:asciiTheme="minorHAnsi" w:hAnsiTheme="minorHAnsi" w:cstheme="minorHAnsi"/>
        </w:rPr>
        <w:t>lowest rank</w:t>
      </w:r>
      <w:r w:rsidR="00194038" w:rsidRPr="00D57ED5">
        <w:rPr>
          <w:rFonts w:asciiTheme="minorHAnsi" w:hAnsiTheme="minorHAnsi" w:cstheme="minorHAnsi"/>
        </w:rPr>
        <w:t xml:space="preserve"> </w:t>
      </w:r>
      <w:r w:rsidR="0020775D" w:rsidRPr="00D57ED5">
        <w:rPr>
          <w:rFonts w:asciiTheme="minorHAnsi" w:hAnsiTheme="minorHAnsi" w:cstheme="minorHAnsi"/>
        </w:rPr>
        <w:t>is</w:t>
      </w:r>
      <w:r w:rsidR="00194038" w:rsidRPr="00D57ED5">
        <w:rPr>
          <w:rFonts w:asciiTheme="minorHAnsi" w:hAnsiTheme="minorHAnsi" w:cstheme="minorHAnsi"/>
        </w:rPr>
        <w:t xml:space="preserve"> most predictive)</w:t>
      </w:r>
      <w:r w:rsidR="009B698C" w:rsidRPr="00D57ED5">
        <w:rPr>
          <w:rFonts w:asciiTheme="minorHAnsi" w:hAnsiTheme="minorHAnsi" w:cstheme="minorHAnsi"/>
        </w:rPr>
        <w:t>.</w:t>
      </w:r>
    </w:p>
    <w:p w14:paraId="1DB6A65B" w14:textId="0318BD0A" w:rsidR="00CA7ADA" w:rsidRPr="00D57ED5" w:rsidRDefault="00CA7ADA" w:rsidP="003F1EA7">
      <w:pPr>
        <w:spacing w:line="360" w:lineRule="auto"/>
        <w:rPr>
          <w:rFonts w:asciiTheme="minorHAnsi" w:hAnsiTheme="minorHAnsi" w:cstheme="minorHAnsi"/>
        </w:rPr>
      </w:pPr>
    </w:p>
    <w:p w14:paraId="6718E326" w14:textId="255DD051" w:rsidR="00CA7ADA" w:rsidRPr="00D57ED5" w:rsidRDefault="00CA7ADA" w:rsidP="003F1EA7">
      <w:pPr>
        <w:spacing w:line="360" w:lineRule="auto"/>
        <w:rPr>
          <w:rFonts w:asciiTheme="minorHAnsi" w:hAnsiTheme="minorHAnsi" w:cstheme="minorHAnsi"/>
          <w:i/>
          <w:iCs/>
        </w:rPr>
      </w:pPr>
      <w:r w:rsidRPr="00D57ED5">
        <w:rPr>
          <w:rFonts w:asciiTheme="minorHAnsi" w:hAnsiTheme="minorHAnsi" w:cstheme="minorHAnsi"/>
          <w:i/>
          <w:iCs/>
        </w:rPr>
        <w:t>Elastic</w:t>
      </w:r>
      <w:r w:rsidR="00270389" w:rsidRPr="00D57ED5">
        <w:rPr>
          <w:rFonts w:asciiTheme="minorHAnsi" w:hAnsiTheme="minorHAnsi" w:cstheme="minorHAnsi"/>
          <w:i/>
          <w:iCs/>
        </w:rPr>
        <w:t>-N</w:t>
      </w:r>
      <w:r w:rsidRPr="00D57ED5">
        <w:rPr>
          <w:rFonts w:asciiTheme="minorHAnsi" w:hAnsiTheme="minorHAnsi" w:cstheme="minorHAnsi"/>
          <w:i/>
          <w:iCs/>
        </w:rPr>
        <w:t>et and Lasso regression</w:t>
      </w:r>
    </w:p>
    <w:p w14:paraId="750CFCFD" w14:textId="62A8B370" w:rsidR="00CA7ADA" w:rsidRPr="00D57ED5" w:rsidRDefault="00CE04E2" w:rsidP="003F1EA7">
      <w:pPr>
        <w:spacing w:line="360" w:lineRule="auto"/>
        <w:rPr>
          <w:rFonts w:asciiTheme="minorHAnsi" w:hAnsiTheme="minorHAnsi" w:cstheme="minorHAnsi"/>
        </w:rPr>
      </w:pPr>
      <w:r w:rsidRPr="00D57ED5">
        <w:rPr>
          <w:rFonts w:asciiTheme="minorHAnsi" w:hAnsiTheme="minorHAnsi" w:cstheme="minorHAnsi"/>
        </w:rPr>
        <w:t xml:space="preserve">The logistic regression </w:t>
      </w:r>
      <w:r w:rsidR="00F236E6" w:rsidRPr="00D57ED5">
        <w:rPr>
          <w:rFonts w:asciiTheme="minorHAnsi" w:hAnsiTheme="minorHAnsi" w:cstheme="minorHAnsi"/>
        </w:rPr>
        <w:t xml:space="preserve">with </w:t>
      </w:r>
      <w:commentRangeStart w:id="1"/>
      <w:r w:rsidR="00F236E6" w:rsidRPr="00D57ED5">
        <w:rPr>
          <w:rFonts w:asciiTheme="minorHAnsi" w:hAnsiTheme="minorHAnsi" w:cstheme="minorHAnsi"/>
        </w:rPr>
        <w:t xml:space="preserve">L1 </w:t>
      </w:r>
      <w:r w:rsidR="0013297D">
        <w:rPr>
          <w:rFonts w:asciiTheme="minorHAnsi" w:hAnsiTheme="minorHAnsi" w:cstheme="minorHAnsi"/>
        </w:rPr>
        <w:t xml:space="preserve">and L2 </w:t>
      </w:r>
      <w:r w:rsidR="00F236E6">
        <w:rPr>
          <w:rFonts w:asciiTheme="minorHAnsi" w:hAnsiTheme="minorHAnsi" w:cstheme="minorHAnsi"/>
        </w:rPr>
        <w:t xml:space="preserve">regularisation </w:t>
      </w:r>
      <w:r w:rsidR="0013297D" w:rsidRPr="00D57ED5">
        <w:rPr>
          <w:rFonts w:asciiTheme="minorHAnsi" w:hAnsiTheme="minorHAnsi" w:cstheme="minorHAnsi"/>
        </w:rPr>
        <w:t>penalt</w:t>
      </w:r>
      <w:r w:rsidR="0013297D">
        <w:rPr>
          <w:rFonts w:asciiTheme="minorHAnsi" w:hAnsiTheme="minorHAnsi" w:cstheme="minorHAnsi"/>
        </w:rPr>
        <w:t>ies</w:t>
      </w:r>
      <w:r w:rsidR="0013297D" w:rsidRPr="00D57ED5">
        <w:rPr>
          <w:rFonts w:asciiTheme="minorHAnsi" w:hAnsiTheme="minorHAnsi" w:cstheme="minorHAnsi"/>
        </w:rPr>
        <w:t xml:space="preserve"> </w:t>
      </w:r>
      <w:commentRangeEnd w:id="1"/>
      <w:r w:rsidR="0013297D">
        <w:rPr>
          <w:rStyle w:val="CommentReference"/>
          <w:rFonts w:asciiTheme="minorHAnsi" w:eastAsiaTheme="minorHAnsi" w:hAnsiTheme="minorHAnsi" w:cstheme="minorBidi"/>
          <w:lang w:eastAsia="en-US"/>
        </w:rPr>
        <w:commentReference w:id="1"/>
      </w:r>
      <w:r w:rsidRPr="00D57ED5">
        <w:rPr>
          <w:rFonts w:asciiTheme="minorHAnsi" w:hAnsiTheme="minorHAnsi" w:cstheme="minorHAnsi"/>
        </w:rPr>
        <w:t xml:space="preserve">was trained </w:t>
      </w:r>
      <w:r w:rsidR="00A83D50" w:rsidRPr="00D57ED5">
        <w:rPr>
          <w:rFonts w:asciiTheme="minorHAnsi" w:hAnsiTheme="minorHAnsi" w:cstheme="minorHAnsi"/>
        </w:rPr>
        <w:t>using</w:t>
      </w:r>
      <w:r w:rsidR="006B0D4E" w:rsidRPr="00D57ED5">
        <w:rPr>
          <w:rFonts w:asciiTheme="minorHAnsi" w:hAnsiTheme="minorHAnsi" w:cstheme="minorHAnsi"/>
        </w:rPr>
        <w:t xml:space="preserve"> five-fold</w:t>
      </w:r>
      <w:r w:rsidR="00A83D50" w:rsidRPr="00D57ED5">
        <w:rPr>
          <w:rFonts w:asciiTheme="minorHAnsi" w:hAnsiTheme="minorHAnsi" w:cstheme="minorHAnsi"/>
        </w:rPr>
        <w:t xml:space="preserve"> cross-validation</w:t>
      </w:r>
      <w:r w:rsidR="00F236E6">
        <w:rPr>
          <w:rFonts w:asciiTheme="minorHAnsi" w:hAnsiTheme="minorHAnsi" w:cstheme="minorHAnsi"/>
        </w:rPr>
        <w:t xml:space="preserve"> to determine the optimal value of </w:t>
      </w:r>
      <w:r w:rsidR="005049FB">
        <w:rPr>
          <w:rFonts w:asciiTheme="minorHAnsi" w:hAnsiTheme="minorHAnsi" w:cstheme="minorHAnsi"/>
        </w:rPr>
        <w:t>alpha</w:t>
      </w:r>
      <w:r w:rsidR="00A83D50" w:rsidRPr="00D57ED5">
        <w:rPr>
          <w:rFonts w:asciiTheme="minorHAnsi" w:hAnsiTheme="minorHAnsi" w:cstheme="minorHAnsi"/>
        </w:rPr>
        <w:t>. The Elastic-Net mixing parameter</w:t>
      </w:r>
      <w:r w:rsidR="00544B92">
        <w:rPr>
          <w:rFonts w:asciiTheme="minorHAnsi" w:hAnsiTheme="minorHAnsi" w:cstheme="minorHAnsi"/>
        </w:rPr>
        <w:t xml:space="preserve"> (l1_ratio, representing the </w:t>
      </w:r>
      <w:r w:rsidR="0013297D">
        <w:rPr>
          <w:rFonts w:asciiTheme="minorHAnsi" w:hAnsiTheme="minorHAnsi" w:cstheme="minorHAnsi"/>
        </w:rPr>
        <w:t>ratio of L1 to L2 penalty</w:t>
      </w:r>
      <w:r w:rsidR="00544B92">
        <w:rPr>
          <w:rFonts w:asciiTheme="minorHAnsi" w:hAnsiTheme="minorHAnsi" w:cstheme="minorHAnsi"/>
        </w:rPr>
        <w:t>)</w:t>
      </w:r>
      <w:r w:rsidR="00A83D50" w:rsidRPr="00D57ED5">
        <w:rPr>
          <w:rFonts w:asciiTheme="minorHAnsi" w:hAnsiTheme="minorHAnsi" w:cstheme="minorHAnsi"/>
        </w:rPr>
        <w:t xml:space="preserve"> was set to 0.5.</w:t>
      </w:r>
      <w:r w:rsidR="00AB7A38" w:rsidRPr="00D57ED5">
        <w:rPr>
          <w:rFonts w:asciiTheme="minorHAnsi" w:hAnsiTheme="minorHAnsi" w:cstheme="minorHAnsi"/>
        </w:rPr>
        <w:t xml:space="preserve"> </w:t>
      </w:r>
      <w:r w:rsidR="006B0D4E" w:rsidRPr="00D57ED5">
        <w:rPr>
          <w:rFonts w:asciiTheme="minorHAnsi" w:hAnsiTheme="minorHAnsi" w:cstheme="minorHAnsi"/>
        </w:rPr>
        <w:t xml:space="preserve">The penalty term </w:t>
      </w:r>
      <w:r w:rsidR="00EE4F10">
        <w:rPr>
          <w:rFonts w:asciiTheme="minorHAnsi" w:hAnsiTheme="minorHAnsi" w:cstheme="minorHAnsi"/>
        </w:rPr>
        <w:t xml:space="preserve">shrinks </w:t>
      </w:r>
      <w:r w:rsidR="006B0D4E" w:rsidRPr="00D57ED5">
        <w:rPr>
          <w:rFonts w:asciiTheme="minorHAnsi" w:hAnsiTheme="minorHAnsi" w:cstheme="minorHAnsi"/>
        </w:rPr>
        <w:t xml:space="preserve">weak predictors </w:t>
      </w:r>
      <w:r w:rsidR="00AB7A38" w:rsidRPr="00D57ED5">
        <w:rPr>
          <w:rFonts w:asciiTheme="minorHAnsi" w:hAnsiTheme="minorHAnsi" w:cstheme="minorHAnsi"/>
        </w:rPr>
        <w:t xml:space="preserve">to zero </w:t>
      </w:r>
      <w:r w:rsidR="00A37E4C">
        <w:rPr>
          <w:rFonts w:asciiTheme="minorHAnsi" w:hAnsiTheme="minorHAnsi" w:cstheme="minorHAnsi"/>
        </w:rPr>
        <w:t xml:space="preserve">which were subsequently </w:t>
      </w:r>
      <w:r w:rsidR="00AB7A38" w:rsidRPr="00D57ED5">
        <w:rPr>
          <w:rFonts w:asciiTheme="minorHAnsi" w:hAnsiTheme="minorHAnsi" w:cstheme="minorHAnsi"/>
        </w:rPr>
        <w:t>eliminated from downstream analyses. The remaining features were ranked by their absolute regression coefficient</w:t>
      </w:r>
      <w:r w:rsidR="00914B81" w:rsidRPr="00D57ED5">
        <w:rPr>
          <w:rFonts w:asciiTheme="minorHAnsi" w:hAnsiTheme="minorHAnsi" w:cstheme="minorHAnsi"/>
        </w:rPr>
        <w:t xml:space="preserve"> (smallest is least predictive)</w:t>
      </w:r>
      <w:r w:rsidR="00AB7A38" w:rsidRPr="00D57ED5">
        <w:rPr>
          <w:rFonts w:asciiTheme="minorHAnsi" w:hAnsiTheme="minorHAnsi" w:cstheme="minorHAnsi"/>
        </w:rPr>
        <w:t>.</w:t>
      </w:r>
    </w:p>
    <w:p w14:paraId="010E8E21" w14:textId="77777777" w:rsidR="00285073" w:rsidRPr="00D57ED5" w:rsidRDefault="00285073" w:rsidP="003F1EA7">
      <w:pPr>
        <w:spacing w:line="360" w:lineRule="auto"/>
        <w:rPr>
          <w:rFonts w:asciiTheme="minorHAnsi" w:hAnsiTheme="minorHAnsi" w:cstheme="minorHAnsi"/>
        </w:rPr>
      </w:pPr>
    </w:p>
    <w:p w14:paraId="0954D8EA" w14:textId="0A780F55" w:rsidR="001020F2" w:rsidRPr="00D57ED5" w:rsidRDefault="00FE62B7" w:rsidP="003F1EA7">
      <w:pPr>
        <w:spacing w:line="360" w:lineRule="auto"/>
        <w:rPr>
          <w:rFonts w:asciiTheme="minorHAnsi" w:hAnsiTheme="minorHAnsi" w:cstheme="minorHAnsi"/>
          <w:i/>
          <w:iCs/>
        </w:rPr>
      </w:pPr>
      <w:r w:rsidRPr="00D57ED5">
        <w:rPr>
          <w:rFonts w:asciiTheme="minorHAnsi" w:hAnsiTheme="minorHAnsi" w:cstheme="minorHAnsi"/>
          <w:i/>
          <w:iCs/>
        </w:rPr>
        <w:t>Extra trees classifier</w:t>
      </w:r>
    </w:p>
    <w:p w14:paraId="3109EA46" w14:textId="1EBC3A10" w:rsidR="0082082F" w:rsidRPr="00D57ED5" w:rsidRDefault="00D02D0A" w:rsidP="003F1EA7">
      <w:pPr>
        <w:spacing w:line="360" w:lineRule="auto"/>
        <w:rPr>
          <w:rFonts w:asciiTheme="minorHAnsi" w:hAnsiTheme="minorHAnsi" w:cstheme="minorHAnsi"/>
        </w:rPr>
      </w:pPr>
      <w:commentRangeStart w:id="2"/>
      <w:r w:rsidRPr="00D57ED5">
        <w:rPr>
          <w:rFonts w:asciiTheme="minorHAnsi" w:hAnsiTheme="minorHAnsi" w:cstheme="minorHAnsi"/>
        </w:rPr>
        <w:t>The feature importance metric obtained from a</w:t>
      </w:r>
      <w:r w:rsidR="00FE62B7" w:rsidRPr="00D57ED5">
        <w:rPr>
          <w:rFonts w:asciiTheme="minorHAnsi" w:hAnsiTheme="minorHAnsi" w:cstheme="minorHAnsi"/>
        </w:rPr>
        <w:t>n extra-</w:t>
      </w:r>
      <w:proofErr w:type="gramStart"/>
      <w:r w:rsidR="00FE62B7" w:rsidRPr="00D57ED5">
        <w:rPr>
          <w:rFonts w:asciiTheme="minorHAnsi" w:hAnsiTheme="minorHAnsi" w:cstheme="minorHAnsi"/>
        </w:rPr>
        <w:t>trees</w:t>
      </w:r>
      <w:proofErr w:type="gramEnd"/>
      <w:r w:rsidR="00FE62B7" w:rsidRPr="00D57ED5">
        <w:rPr>
          <w:rFonts w:asciiTheme="minorHAnsi" w:hAnsiTheme="minorHAnsi" w:cstheme="minorHAnsi"/>
        </w:rPr>
        <w:t xml:space="preserve"> </w:t>
      </w:r>
      <w:r w:rsidRPr="00D57ED5">
        <w:rPr>
          <w:rFonts w:asciiTheme="minorHAnsi" w:hAnsiTheme="minorHAnsi" w:cstheme="minorHAnsi"/>
        </w:rPr>
        <w:t xml:space="preserve">classifier with five-fold cross-validation was used to rank features (smallest is </w:t>
      </w:r>
      <w:r w:rsidR="000D1E26" w:rsidRPr="00D57ED5">
        <w:rPr>
          <w:rFonts w:asciiTheme="minorHAnsi" w:hAnsiTheme="minorHAnsi" w:cstheme="minorHAnsi"/>
        </w:rPr>
        <w:t>least predictive</w:t>
      </w:r>
      <w:r w:rsidRPr="00D57ED5">
        <w:rPr>
          <w:rFonts w:asciiTheme="minorHAnsi" w:hAnsiTheme="minorHAnsi" w:cstheme="minorHAnsi"/>
        </w:rPr>
        <w:t>).</w:t>
      </w:r>
      <w:commentRangeEnd w:id="2"/>
      <w:r w:rsidR="009C05C7">
        <w:rPr>
          <w:rStyle w:val="CommentReference"/>
          <w:rFonts w:asciiTheme="minorHAnsi" w:eastAsiaTheme="minorHAnsi" w:hAnsiTheme="minorHAnsi" w:cstheme="minorBidi"/>
          <w:lang w:eastAsia="en-US"/>
        </w:rPr>
        <w:commentReference w:id="2"/>
      </w:r>
    </w:p>
    <w:p w14:paraId="0F16AEA6" w14:textId="77777777" w:rsidR="00D02D0A" w:rsidRPr="00D57ED5" w:rsidRDefault="00D02D0A" w:rsidP="003F1EA7">
      <w:pPr>
        <w:spacing w:line="360" w:lineRule="auto"/>
        <w:rPr>
          <w:rFonts w:asciiTheme="minorHAnsi" w:hAnsiTheme="minorHAnsi" w:cstheme="minorHAnsi"/>
        </w:rPr>
      </w:pPr>
    </w:p>
    <w:p w14:paraId="52B89B0E" w14:textId="7A746A0C" w:rsidR="001020F2" w:rsidRPr="00D57ED5" w:rsidRDefault="001020F2" w:rsidP="003F1EA7">
      <w:pPr>
        <w:spacing w:line="360" w:lineRule="auto"/>
        <w:rPr>
          <w:rFonts w:asciiTheme="minorHAnsi" w:hAnsiTheme="minorHAnsi" w:cstheme="minorHAnsi"/>
          <w:i/>
          <w:iCs/>
        </w:rPr>
      </w:pPr>
      <w:r w:rsidRPr="00D57ED5">
        <w:rPr>
          <w:rFonts w:asciiTheme="minorHAnsi" w:hAnsiTheme="minorHAnsi" w:cstheme="minorHAnsi"/>
          <w:i/>
          <w:iCs/>
        </w:rPr>
        <w:t>Linear support vector classifie</w:t>
      </w:r>
      <w:r w:rsidR="00C00ADC" w:rsidRPr="00D57ED5">
        <w:rPr>
          <w:rFonts w:asciiTheme="minorHAnsi" w:hAnsiTheme="minorHAnsi" w:cstheme="minorHAnsi"/>
          <w:i/>
          <w:iCs/>
        </w:rPr>
        <w:t>r</w:t>
      </w:r>
      <w:r w:rsidR="00994F97">
        <w:rPr>
          <w:rFonts w:asciiTheme="minorHAnsi" w:hAnsiTheme="minorHAnsi" w:cstheme="minorHAnsi"/>
          <w:i/>
          <w:iCs/>
        </w:rPr>
        <w:t xml:space="preserve"> (SVC)</w:t>
      </w:r>
    </w:p>
    <w:p w14:paraId="5394AAD7" w14:textId="55DD36B4" w:rsidR="002A724F" w:rsidRDefault="000D2F9B" w:rsidP="003F1EA7">
      <w:pPr>
        <w:spacing w:line="360" w:lineRule="auto"/>
        <w:rPr>
          <w:rFonts w:asciiTheme="minorHAnsi" w:hAnsiTheme="minorHAnsi" w:cstheme="minorHAnsi"/>
        </w:rPr>
      </w:pPr>
      <w:commentRangeStart w:id="3"/>
      <w:r w:rsidRPr="00D57ED5">
        <w:rPr>
          <w:rFonts w:asciiTheme="minorHAnsi" w:hAnsiTheme="minorHAnsi" w:cstheme="minorHAnsi"/>
        </w:rPr>
        <w:lastRenderedPageBreak/>
        <w:t xml:space="preserve">The linear </w:t>
      </w:r>
      <w:r w:rsidR="00C40B89">
        <w:rPr>
          <w:rFonts w:asciiTheme="minorHAnsi" w:hAnsiTheme="minorHAnsi" w:cstheme="minorHAnsi"/>
        </w:rPr>
        <w:t>SVC</w:t>
      </w:r>
      <w:r w:rsidRPr="00D57ED5">
        <w:rPr>
          <w:rFonts w:asciiTheme="minorHAnsi" w:hAnsiTheme="minorHAnsi" w:cstheme="minorHAnsi"/>
        </w:rPr>
        <w:t xml:space="preserve"> was trained with five-fold cross-validation using the AUC metric. An L1 penalty term was applied </w:t>
      </w:r>
      <w:r w:rsidR="002D1D1A" w:rsidRPr="00D57ED5">
        <w:rPr>
          <w:rFonts w:asciiTheme="minorHAnsi" w:hAnsiTheme="minorHAnsi" w:cstheme="minorHAnsi"/>
        </w:rPr>
        <w:t>to shrink weak coefficients to zero.</w:t>
      </w:r>
      <w:r w:rsidR="0081583B" w:rsidRPr="00D57ED5">
        <w:rPr>
          <w:rFonts w:asciiTheme="minorHAnsi" w:hAnsiTheme="minorHAnsi" w:cstheme="minorHAnsi"/>
        </w:rPr>
        <w:t xml:space="preserve"> The coefficients were taken as a measure of feature importance (absolute value; smallest least predictive)</w:t>
      </w:r>
      <w:r w:rsidR="00C1759D" w:rsidRPr="00D57ED5">
        <w:rPr>
          <w:rFonts w:asciiTheme="minorHAnsi" w:hAnsiTheme="minorHAnsi" w:cstheme="minorHAnsi"/>
        </w:rPr>
        <w:t>.</w:t>
      </w:r>
      <w:commentRangeEnd w:id="3"/>
      <w:r w:rsidR="00D36E97">
        <w:rPr>
          <w:rStyle w:val="CommentReference"/>
          <w:rFonts w:asciiTheme="minorHAnsi" w:eastAsiaTheme="minorHAnsi" w:hAnsiTheme="minorHAnsi" w:cstheme="minorBidi"/>
          <w:lang w:eastAsia="en-US"/>
        </w:rPr>
        <w:commentReference w:id="3"/>
      </w:r>
    </w:p>
    <w:p w14:paraId="2288823E" w14:textId="69F938BF" w:rsidR="00AC164B" w:rsidRDefault="00AC164B" w:rsidP="003F1EA7">
      <w:pPr>
        <w:spacing w:line="360" w:lineRule="auto"/>
        <w:rPr>
          <w:rFonts w:asciiTheme="minorHAnsi" w:hAnsiTheme="minorHAnsi" w:cstheme="minorHAnsi"/>
        </w:rPr>
      </w:pPr>
    </w:p>
    <w:p w14:paraId="1A65C9D5" w14:textId="702B940C" w:rsidR="0037534C" w:rsidRPr="00304EDB" w:rsidRDefault="00AC164B" w:rsidP="003F1EA7">
      <w:pPr>
        <w:spacing w:line="360" w:lineRule="auto"/>
        <w:rPr>
          <w:rFonts w:asciiTheme="minorHAnsi" w:hAnsiTheme="minorHAnsi" w:cstheme="minorHAnsi"/>
          <w:b/>
          <w:bCs/>
        </w:rPr>
      </w:pPr>
      <w:commentRangeStart w:id="4"/>
      <w:r w:rsidRPr="00AC164B">
        <w:rPr>
          <w:rFonts w:asciiTheme="minorHAnsi" w:hAnsiTheme="minorHAnsi" w:cstheme="minorHAnsi"/>
          <w:b/>
          <w:bCs/>
        </w:rPr>
        <w:t>Binary classification</w:t>
      </w:r>
      <w:r w:rsidR="00304EDB">
        <w:rPr>
          <w:rFonts w:asciiTheme="minorHAnsi" w:hAnsiTheme="minorHAnsi" w:cstheme="minorHAnsi"/>
          <w:b/>
          <w:bCs/>
        </w:rPr>
        <w:br/>
      </w:r>
      <w:commentRangeEnd w:id="4"/>
      <w:r w:rsidR="004557AC">
        <w:rPr>
          <w:rStyle w:val="CommentReference"/>
          <w:rFonts w:asciiTheme="minorHAnsi" w:eastAsiaTheme="minorHAnsi" w:hAnsiTheme="minorHAnsi" w:cstheme="minorBidi"/>
          <w:lang w:eastAsia="en-US"/>
        </w:rPr>
        <w:commentReference w:id="4"/>
      </w:r>
      <w:commentRangeStart w:id="5"/>
      <w:r w:rsidR="00304EDB" w:rsidRPr="00304EDB">
        <w:rPr>
          <w:rFonts w:asciiTheme="minorHAnsi" w:hAnsiTheme="minorHAnsi" w:cstheme="minorHAnsi"/>
        </w:rPr>
        <w:t>The</w:t>
      </w:r>
      <w:r w:rsidR="00304EDB">
        <w:rPr>
          <w:rFonts w:asciiTheme="minorHAnsi" w:hAnsiTheme="minorHAnsi" w:cstheme="minorHAnsi"/>
        </w:rPr>
        <w:t xml:space="preserve"> following models were </w:t>
      </w:r>
      <w:r w:rsidR="00D90620">
        <w:rPr>
          <w:rFonts w:asciiTheme="minorHAnsi" w:hAnsiTheme="minorHAnsi" w:cstheme="minorHAnsi"/>
        </w:rPr>
        <w:t>trained and evaluated</w:t>
      </w:r>
      <w:r w:rsidR="00304EDB">
        <w:rPr>
          <w:rFonts w:asciiTheme="minorHAnsi" w:hAnsiTheme="minorHAnsi" w:cstheme="minorHAnsi"/>
        </w:rPr>
        <w:t xml:space="preserve"> </w:t>
      </w:r>
      <w:r w:rsidR="00F2749D" w:rsidRPr="00D57ED5">
        <w:rPr>
          <w:rFonts w:asciiTheme="minorHAnsi" w:hAnsiTheme="minorHAnsi" w:cstheme="minorHAnsi"/>
        </w:rPr>
        <w:t xml:space="preserve">using </w:t>
      </w:r>
      <w:r w:rsidR="00006909">
        <w:rPr>
          <w:rFonts w:asciiTheme="minorHAnsi" w:hAnsiTheme="minorHAnsi" w:cstheme="minorHAnsi"/>
        </w:rPr>
        <w:t xml:space="preserve">default hyperparameters and </w:t>
      </w:r>
      <w:r w:rsidR="00F2749D" w:rsidRPr="00D57ED5">
        <w:rPr>
          <w:rFonts w:asciiTheme="minorHAnsi" w:hAnsiTheme="minorHAnsi" w:cstheme="minorHAnsi"/>
        </w:rPr>
        <w:t xml:space="preserve">the top </w:t>
      </w:r>
      <w:r w:rsidR="00F2749D">
        <w:rPr>
          <w:rFonts w:asciiTheme="minorHAnsi" w:hAnsiTheme="minorHAnsi" w:cstheme="minorHAnsi"/>
        </w:rPr>
        <w:t>n=</w:t>
      </w:r>
      <w:r w:rsidR="00F2749D" w:rsidRPr="00D57ED5">
        <w:rPr>
          <w:rFonts w:asciiTheme="minorHAnsi" w:hAnsiTheme="minorHAnsi" w:cstheme="minorHAnsi"/>
        </w:rPr>
        <w:t xml:space="preserve">20, </w:t>
      </w:r>
      <w:r w:rsidR="00F2749D">
        <w:rPr>
          <w:rFonts w:asciiTheme="minorHAnsi" w:hAnsiTheme="minorHAnsi" w:cstheme="minorHAnsi"/>
        </w:rPr>
        <w:t>n=</w:t>
      </w:r>
      <w:r w:rsidR="00F2749D" w:rsidRPr="00D57ED5">
        <w:rPr>
          <w:rFonts w:asciiTheme="minorHAnsi" w:hAnsiTheme="minorHAnsi" w:cstheme="minorHAnsi"/>
        </w:rPr>
        <w:t xml:space="preserve">40 or </w:t>
      </w:r>
      <w:r w:rsidR="00F2749D">
        <w:rPr>
          <w:rFonts w:asciiTheme="minorHAnsi" w:hAnsiTheme="minorHAnsi" w:cstheme="minorHAnsi"/>
        </w:rPr>
        <w:t>n=</w:t>
      </w:r>
      <w:r w:rsidR="00F2749D" w:rsidRPr="00D57ED5">
        <w:rPr>
          <w:rFonts w:asciiTheme="minorHAnsi" w:hAnsiTheme="minorHAnsi" w:cstheme="minorHAnsi"/>
        </w:rPr>
        <w:t>60 predictors</w:t>
      </w:r>
      <w:r w:rsidR="00881025">
        <w:rPr>
          <w:rFonts w:asciiTheme="minorHAnsi" w:hAnsiTheme="minorHAnsi" w:cstheme="minorHAnsi"/>
        </w:rPr>
        <w:t xml:space="preserve"> of each feature selection method</w:t>
      </w:r>
      <w:r w:rsidR="00304EDB">
        <w:rPr>
          <w:rFonts w:asciiTheme="minorHAnsi" w:hAnsiTheme="minorHAnsi" w:cstheme="minorHAnsi"/>
        </w:rPr>
        <w:t>: logistic regression, random forest, naïve Bayes and neural network</w:t>
      </w:r>
      <w:r w:rsidR="00DA7863">
        <w:rPr>
          <w:rFonts w:asciiTheme="minorHAnsi" w:hAnsiTheme="minorHAnsi" w:cstheme="minorHAnsi"/>
        </w:rPr>
        <w:t xml:space="preserve"> (one hidden layer with </w:t>
      </w:r>
      <w:r w:rsidR="00570839">
        <w:rPr>
          <w:rFonts w:asciiTheme="minorHAnsi" w:hAnsiTheme="minorHAnsi" w:cstheme="minorHAnsi"/>
        </w:rPr>
        <w:t xml:space="preserve">number of </w:t>
      </w:r>
      <w:r w:rsidR="00DA7863">
        <w:rPr>
          <w:rFonts w:asciiTheme="minorHAnsi" w:hAnsiTheme="minorHAnsi" w:cstheme="minorHAnsi"/>
        </w:rPr>
        <w:t>nodes equal to number of predictors</w:t>
      </w:r>
      <w:r w:rsidR="00F54359">
        <w:rPr>
          <w:rFonts w:asciiTheme="minorHAnsi" w:hAnsiTheme="minorHAnsi" w:cstheme="minorHAnsi"/>
        </w:rPr>
        <w:t xml:space="preserve"> using the </w:t>
      </w:r>
      <w:r w:rsidR="00A17E27">
        <w:rPr>
          <w:rFonts w:asciiTheme="minorHAnsi" w:hAnsiTheme="minorHAnsi" w:cstheme="minorHAnsi"/>
        </w:rPr>
        <w:t>r</w:t>
      </w:r>
      <w:r w:rsidR="006E07BE" w:rsidRPr="006E07BE">
        <w:rPr>
          <w:rFonts w:asciiTheme="minorHAnsi" w:hAnsiTheme="minorHAnsi" w:cstheme="minorHAnsi"/>
        </w:rPr>
        <w:t>ectified linear activation function</w:t>
      </w:r>
      <w:r w:rsidR="0078010A">
        <w:rPr>
          <w:rFonts w:asciiTheme="minorHAnsi" w:hAnsiTheme="minorHAnsi" w:cstheme="minorHAnsi"/>
        </w:rPr>
        <w:t xml:space="preserve"> and </w:t>
      </w:r>
      <w:r w:rsidR="00AD01E5">
        <w:rPr>
          <w:rFonts w:asciiTheme="minorHAnsi" w:hAnsiTheme="minorHAnsi" w:cstheme="minorHAnsi"/>
        </w:rPr>
        <w:t>Adam</w:t>
      </w:r>
      <w:r w:rsidR="0078010A">
        <w:rPr>
          <w:rFonts w:asciiTheme="minorHAnsi" w:hAnsiTheme="minorHAnsi" w:cstheme="minorHAnsi"/>
        </w:rPr>
        <w:t xml:space="preserve"> optimiser</w:t>
      </w:r>
      <w:r w:rsidR="00EB6137">
        <w:rPr>
          <w:rFonts w:asciiTheme="minorHAnsi" w:hAnsiTheme="minorHAnsi" w:cstheme="minorHAnsi"/>
        </w:rPr>
        <w:t xml:space="preserve"> implemented </w:t>
      </w:r>
      <w:r w:rsidR="00AD01E5">
        <w:rPr>
          <w:rFonts w:asciiTheme="minorHAnsi" w:hAnsiTheme="minorHAnsi" w:cstheme="minorHAnsi"/>
        </w:rPr>
        <w:t>in</w:t>
      </w:r>
      <w:r w:rsidR="00F54359">
        <w:rPr>
          <w:rFonts w:asciiTheme="minorHAnsi" w:hAnsiTheme="minorHAnsi" w:cstheme="minorHAnsi"/>
        </w:rPr>
        <w:t xml:space="preserve"> </w:t>
      </w:r>
      <w:proofErr w:type="spellStart"/>
      <w:r w:rsidR="00DF4EDB">
        <w:rPr>
          <w:rFonts w:asciiTheme="minorHAnsi" w:hAnsiTheme="minorHAnsi" w:cstheme="minorHAnsi"/>
        </w:rPr>
        <w:t>Tensorflow</w:t>
      </w:r>
      <w:proofErr w:type="spellEnd"/>
      <w:r w:rsidR="00DF4EDB">
        <w:rPr>
          <w:rFonts w:asciiTheme="minorHAnsi" w:hAnsiTheme="minorHAnsi" w:cstheme="minorHAnsi"/>
        </w:rPr>
        <w:t xml:space="preserve"> v1.15</w:t>
      </w:r>
      <w:r w:rsidR="00881025">
        <w:rPr>
          <w:rFonts w:asciiTheme="minorHAnsi" w:hAnsiTheme="minorHAnsi" w:cstheme="minorHAnsi"/>
        </w:rPr>
        <w:t>).</w:t>
      </w:r>
      <w:commentRangeEnd w:id="5"/>
      <w:r w:rsidR="000A631E">
        <w:rPr>
          <w:rStyle w:val="CommentReference"/>
          <w:rFonts w:asciiTheme="minorHAnsi" w:eastAsiaTheme="minorHAnsi" w:hAnsiTheme="minorHAnsi" w:cstheme="minorBidi"/>
          <w:lang w:eastAsia="en-US"/>
        </w:rPr>
        <w:commentReference w:id="5"/>
      </w:r>
    </w:p>
    <w:p w14:paraId="74D13BCC" w14:textId="77777777" w:rsidR="00F2749D" w:rsidRPr="00F2749D" w:rsidRDefault="00F2749D" w:rsidP="003F1EA7">
      <w:pPr>
        <w:spacing w:line="360" w:lineRule="auto"/>
        <w:rPr>
          <w:rFonts w:asciiTheme="minorHAnsi" w:hAnsiTheme="minorHAnsi" w:cstheme="minorHAnsi"/>
          <w:b/>
          <w:bCs/>
        </w:rPr>
      </w:pPr>
    </w:p>
    <w:p w14:paraId="69255EDA" w14:textId="1FA1B9E8" w:rsidR="0061313F" w:rsidRPr="00D57ED5" w:rsidRDefault="00210AE8" w:rsidP="003F1EA7">
      <w:pPr>
        <w:spacing w:line="360" w:lineRule="auto"/>
        <w:rPr>
          <w:rFonts w:asciiTheme="minorHAnsi" w:hAnsiTheme="minorHAnsi" w:cstheme="minorHAnsi"/>
          <w:b/>
        </w:rPr>
      </w:pPr>
      <w:r w:rsidRPr="00D57ED5">
        <w:rPr>
          <w:rFonts w:asciiTheme="minorHAnsi" w:hAnsiTheme="minorHAnsi" w:cstheme="minorHAnsi"/>
          <w:b/>
        </w:rPr>
        <w:t>RESULTS</w:t>
      </w:r>
    </w:p>
    <w:p w14:paraId="71BBAC0B" w14:textId="27A27426" w:rsidR="00526806" w:rsidRPr="00D57ED5" w:rsidRDefault="00526806" w:rsidP="003F1EA7">
      <w:pPr>
        <w:spacing w:line="360" w:lineRule="auto"/>
        <w:rPr>
          <w:rFonts w:asciiTheme="minorHAnsi" w:hAnsiTheme="minorHAnsi" w:cstheme="minorHAnsi"/>
          <w:b/>
        </w:rPr>
      </w:pPr>
    </w:p>
    <w:p w14:paraId="56DABBC7" w14:textId="2062B090" w:rsidR="0013071D" w:rsidRPr="00D57ED5" w:rsidRDefault="0013071D" w:rsidP="003F1EA7">
      <w:pPr>
        <w:spacing w:line="360" w:lineRule="auto"/>
        <w:rPr>
          <w:rFonts w:asciiTheme="minorHAnsi" w:hAnsiTheme="minorHAnsi" w:cstheme="minorHAnsi"/>
        </w:rPr>
      </w:pPr>
    </w:p>
    <w:p w14:paraId="5EF550E4" w14:textId="77777777" w:rsidR="00176FCD" w:rsidRPr="00D57ED5" w:rsidRDefault="00176FCD" w:rsidP="003F1EA7">
      <w:pPr>
        <w:spacing w:line="360" w:lineRule="auto"/>
        <w:rPr>
          <w:rFonts w:asciiTheme="minorHAnsi" w:hAnsiTheme="minorHAnsi" w:cstheme="minorHAnsi"/>
        </w:rPr>
      </w:pPr>
    </w:p>
    <w:p w14:paraId="0C3AFC14" w14:textId="77777777" w:rsidR="00A300CD" w:rsidRPr="00A300CD" w:rsidRDefault="00A300CD" w:rsidP="00A300CD">
      <w:pPr>
        <w:spacing w:line="360" w:lineRule="auto"/>
        <w:rPr>
          <w:rFonts w:asciiTheme="minorHAnsi" w:hAnsiTheme="minorHAnsi" w:cstheme="minorHAnsi"/>
          <w:b/>
          <w:bCs/>
        </w:rPr>
      </w:pPr>
    </w:p>
    <w:p w14:paraId="50F2CFE8" w14:textId="77777777" w:rsidR="002B7992" w:rsidRPr="00D57ED5" w:rsidRDefault="00D2250D" w:rsidP="0050196D">
      <w:pPr>
        <w:rPr>
          <w:rFonts w:asciiTheme="minorHAnsi" w:hAnsiTheme="minorHAnsi" w:cstheme="minorHAnsi"/>
          <w:b/>
        </w:rPr>
      </w:pPr>
      <w:commentRangeStart w:id="6"/>
      <w:r w:rsidRPr="00D57ED5">
        <w:rPr>
          <w:rFonts w:asciiTheme="minorHAnsi" w:hAnsiTheme="minorHAnsi" w:cstheme="minorHAnsi"/>
          <w:b/>
        </w:rPr>
        <w:t>DISCUSSION</w:t>
      </w:r>
      <w:commentRangeEnd w:id="6"/>
      <w:r w:rsidR="00205146">
        <w:rPr>
          <w:rStyle w:val="CommentReference"/>
          <w:rFonts w:asciiTheme="minorHAnsi" w:eastAsiaTheme="minorHAnsi" w:hAnsiTheme="minorHAnsi" w:cstheme="minorBidi"/>
          <w:lang w:eastAsia="en-US"/>
        </w:rPr>
        <w:commentReference w:id="6"/>
      </w:r>
    </w:p>
    <w:p w14:paraId="1FF5FC4A" w14:textId="77777777" w:rsidR="00F62372" w:rsidRDefault="00F62372" w:rsidP="00C868DF">
      <w:pPr>
        <w:pStyle w:val="CommentText"/>
        <w:spacing w:after="0" w:line="480" w:lineRule="auto"/>
        <w:rPr>
          <w:rFonts w:ascii="Times New Roman" w:hAnsi="Times New Roman"/>
          <w:sz w:val="24"/>
          <w:szCs w:val="24"/>
        </w:rPr>
      </w:pPr>
    </w:p>
    <w:p w14:paraId="34FBBFFF" w14:textId="047E412D" w:rsidR="00F62372" w:rsidRDefault="00F62372" w:rsidP="004642A5">
      <w:pPr>
        <w:pStyle w:val="CommentText"/>
        <w:spacing w:after="0" w:line="480" w:lineRule="auto"/>
        <w:rPr>
          <w:rFonts w:ascii="Times New Roman" w:hAnsi="Times New Roman"/>
          <w:sz w:val="24"/>
          <w:szCs w:val="24"/>
        </w:rPr>
      </w:pPr>
      <w:commentRangeStart w:id="7"/>
      <w:commentRangeStart w:id="8"/>
      <w:r>
        <w:rPr>
          <w:rFonts w:ascii="Times New Roman" w:hAnsi="Times New Roman"/>
          <w:sz w:val="24"/>
          <w:szCs w:val="24"/>
        </w:rPr>
        <w:t xml:space="preserve">Using freely available historical data, we have shown that agnostic </w:t>
      </w:r>
      <w:r w:rsidR="00AC57B1">
        <w:rPr>
          <w:rFonts w:ascii="Times New Roman" w:hAnsi="Times New Roman"/>
          <w:sz w:val="24"/>
          <w:szCs w:val="24"/>
        </w:rPr>
        <w:t xml:space="preserve">feature selection, feature engineering and </w:t>
      </w:r>
      <w:r>
        <w:rPr>
          <w:rFonts w:ascii="Times New Roman" w:hAnsi="Times New Roman"/>
          <w:sz w:val="24"/>
          <w:szCs w:val="24"/>
        </w:rPr>
        <w:t>ML algorithms are able to predict the risk of HIE and perinatal death to a similar level of precision</w:t>
      </w:r>
      <w:r w:rsidR="00346A18">
        <w:rPr>
          <w:rFonts w:ascii="Times New Roman" w:hAnsi="Times New Roman"/>
          <w:sz w:val="24"/>
          <w:szCs w:val="24"/>
        </w:rPr>
        <w:t xml:space="preserve"> as expert-developed clinical prediction models</w:t>
      </w:r>
      <w:r>
        <w:rPr>
          <w:rFonts w:ascii="Times New Roman" w:hAnsi="Times New Roman"/>
          <w:sz w:val="24"/>
          <w:szCs w:val="24"/>
        </w:rPr>
        <w:t xml:space="preserve"> despite minimum data preparation of the </w:t>
      </w:r>
      <w:r w:rsidR="00C868DF" w:rsidRPr="00AE6F68">
        <w:rPr>
          <w:rFonts w:ascii="Times New Roman" w:hAnsi="Times New Roman"/>
          <w:sz w:val="24"/>
          <w:szCs w:val="24"/>
        </w:rPr>
        <w:t>cohor</w:t>
      </w:r>
      <w:r>
        <w:rPr>
          <w:rFonts w:ascii="Times New Roman" w:hAnsi="Times New Roman"/>
          <w:sz w:val="24"/>
          <w:szCs w:val="24"/>
        </w:rPr>
        <w:t xml:space="preserve">t. </w:t>
      </w:r>
      <w:commentRangeEnd w:id="7"/>
      <w:commentRangeEnd w:id="8"/>
      <w:r>
        <w:rPr>
          <w:rFonts w:ascii="Times New Roman" w:hAnsi="Times New Roman"/>
          <w:sz w:val="24"/>
          <w:szCs w:val="24"/>
        </w:rPr>
        <w:t>In addition, m</w:t>
      </w:r>
      <w:r>
        <w:rPr>
          <w:rStyle w:val="CommentReference"/>
        </w:rPr>
        <w:commentReference w:id="7"/>
      </w:r>
      <w:r w:rsidR="00AC57B1">
        <w:rPr>
          <w:rStyle w:val="CommentReference"/>
        </w:rPr>
        <w:commentReference w:id="8"/>
      </w:r>
      <w:r>
        <w:rPr>
          <w:rFonts w:ascii="Times New Roman" w:hAnsi="Times New Roman"/>
          <w:sz w:val="24"/>
          <w:szCs w:val="24"/>
        </w:rPr>
        <w:t xml:space="preserve">easure of prediction did improve in many of the models after addition of growth measures </w:t>
      </w:r>
      <w:r w:rsidRPr="00692433">
        <w:rPr>
          <w:rFonts w:ascii="Times New Roman" w:hAnsi="Times New Roman"/>
          <w:color w:val="FF0000"/>
          <w:sz w:val="24"/>
          <w:szCs w:val="24"/>
        </w:rPr>
        <w:t xml:space="preserve">(did they?) </w:t>
      </w:r>
      <w:r>
        <w:rPr>
          <w:rFonts w:ascii="Times New Roman" w:hAnsi="Times New Roman"/>
          <w:sz w:val="24"/>
          <w:szCs w:val="24"/>
        </w:rPr>
        <w:t>but not</w:t>
      </w:r>
      <w:r w:rsidR="00583826">
        <w:rPr>
          <w:rFonts w:ascii="Times New Roman" w:hAnsi="Times New Roman"/>
          <w:sz w:val="24"/>
          <w:szCs w:val="24"/>
        </w:rPr>
        <w:t xml:space="preserve"> in all. While the ML models</w:t>
      </w:r>
      <w:r w:rsidR="00DD46D4">
        <w:rPr>
          <w:rFonts w:ascii="Times New Roman" w:hAnsi="Times New Roman"/>
          <w:sz w:val="24"/>
          <w:szCs w:val="24"/>
        </w:rPr>
        <w:t xml:space="preserve"> </w:t>
      </w:r>
      <w:r w:rsidR="00583826">
        <w:rPr>
          <w:rFonts w:ascii="Times New Roman" w:hAnsi="Times New Roman"/>
          <w:sz w:val="24"/>
          <w:szCs w:val="24"/>
        </w:rPr>
        <w:t xml:space="preserve">were able to match the conventional analysis, it should be noted that the risk factors used in this (and the categories etc used) were derived from data measures in a different population some years late. </w:t>
      </w:r>
    </w:p>
    <w:p w14:paraId="0DB96201" w14:textId="77777777" w:rsidR="00DD46D4" w:rsidRDefault="00DD46D4" w:rsidP="004642A5">
      <w:pPr>
        <w:pStyle w:val="CommentText"/>
        <w:spacing w:after="0" w:line="480" w:lineRule="auto"/>
        <w:rPr>
          <w:rFonts w:ascii="Times New Roman" w:hAnsi="Times New Roman"/>
          <w:sz w:val="24"/>
          <w:szCs w:val="24"/>
        </w:rPr>
      </w:pPr>
    </w:p>
    <w:p w14:paraId="3D6CB4E0" w14:textId="7A96FEC9" w:rsidR="00C743B0" w:rsidRDefault="00C868DF" w:rsidP="004642A5">
      <w:pPr>
        <w:pStyle w:val="CommentText"/>
        <w:spacing w:after="0" w:line="480" w:lineRule="auto"/>
        <w:rPr>
          <w:rFonts w:ascii="Times New Roman" w:hAnsi="Times New Roman"/>
          <w:sz w:val="24"/>
          <w:szCs w:val="24"/>
        </w:rPr>
      </w:pPr>
      <w:r w:rsidRPr="00AE6F68">
        <w:rPr>
          <w:rFonts w:ascii="Times New Roman" w:hAnsi="Times New Roman"/>
          <w:sz w:val="24"/>
          <w:szCs w:val="24"/>
        </w:rPr>
        <w:t>Internal limitations of this work include missing data (selection bias)</w:t>
      </w:r>
      <w:r w:rsidR="00AD4680">
        <w:rPr>
          <w:rFonts w:ascii="Times New Roman" w:hAnsi="Times New Roman"/>
          <w:sz w:val="24"/>
          <w:szCs w:val="24"/>
        </w:rPr>
        <w:t xml:space="preserve">; although </w:t>
      </w:r>
      <w:r w:rsidR="005B2C4D">
        <w:rPr>
          <w:rFonts w:ascii="Times New Roman" w:hAnsi="Times New Roman"/>
          <w:sz w:val="24"/>
          <w:szCs w:val="24"/>
        </w:rPr>
        <w:t>only 390</w:t>
      </w:r>
      <w:r w:rsidR="00AD4680">
        <w:rPr>
          <w:rFonts w:ascii="Times New Roman" w:hAnsi="Times New Roman"/>
          <w:sz w:val="24"/>
          <w:szCs w:val="24"/>
        </w:rPr>
        <w:t xml:space="preserve"> </w:t>
      </w:r>
      <w:r w:rsidR="008F1E77">
        <w:rPr>
          <w:rFonts w:ascii="Times New Roman" w:hAnsi="Times New Roman"/>
          <w:sz w:val="24"/>
          <w:szCs w:val="24"/>
        </w:rPr>
        <w:t xml:space="preserve">infants </w:t>
      </w:r>
      <w:commentRangeStart w:id="9"/>
      <w:r w:rsidR="00AD4680">
        <w:rPr>
          <w:rFonts w:ascii="Times New Roman" w:hAnsi="Times New Roman"/>
          <w:sz w:val="24"/>
          <w:szCs w:val="24"/>
        </w:rPr>
        <w:t>were</w:t>
      </w:r>
      <w:commentRangeEnd w:id="9"/>
      <w:r w:rsidR="008F1E77">
        <w:rPr>
          <w:rStyle w:val="CommentReference"/>
        </w:rPr>
        <w:commentReference w:id="9"/>
      </w:r>
      <w:r w:rsidR="00AD4680">
        <w:rPr>
          <w:rFonts w:ascii="Times New Roman" w:hAnsi="Times New Roman"/>
          <w:sz w:val="24"/>
          <w:szCs w:val="24"/>
        </w:rPr>
        <w:t xml:space="preserve"> not included in any of the conventional or ML models.</w:t>
      </w:r>
      <w:r w:rsidR="00EC2439">
        <w:rPr>
          <w:rFonts w:ascii="Times New Roman" w:hAnsi="Times New Roman"/>
          <w:sz w:val="24"/>
          <w:szCs w:val="24"/>
        </w:rPr>
        <w:t xml:space="preserve"> </w:t>
      </w:r>
      <w:r w:rsidR="004642A5">
        <w:rPr>
          <w:rFonts w:ascii="Times New Roman" w:hAnsi="Times New Roman"/>
          <w:sz w:val="24"/>
          <w:szCs w:val="24"/>
        </w:rPr>
        <w:t xml:space="preserve">While the data was </w:t>
      </w:r>
      <w:r w:rsidR="004642A5">
        <w:rPr>
          <w:rFonts w:ascii="Times New Roman" w:hAnsi="Times New Roman"/>
          <w:sz w:val="24"/>
          <w:szCs w:val="24"/>
        </w:rPr>
        <w:lastRenderedPageBreak/>
        <w:t xml:space="preserve">derived from a </w:t>
      </w:r>
      <w:r w:rsidRPr="00AE6F68">
        <w:rPr>
          <w:rFonts w:ascii="Times New Roman" w:hAnsi="Times New Roman"/>
          <w:sz w:val="24"/>
          <w:szCs w:val="24"/>
        </w:rPr>
        <w:t>large cohort study considered to be of high methodological quality,</w:t>
      </w:r>
      <w:r w:rsidR="004642A5">
        <w:rPr>
          <w:rFonts w:ascii="Times New Roman" w:hAnsi="Times New Roman"/>
          <w:sz w:val="24"/>
          <w:szCs w:val="24"/>
        </w:rPr>
        <w:t xml:space="preserve"> it is </w:t>
      </w:r>
      <w:r w:rsidR="00C743B0">
        <w:rPr>
          <w:rFonts w:ascii="Times New Roman" w:hAnsi="Times New Roman"/>
          <w:sz w:val="24"/>
          <w:szCs w:val="24"/>
        </w:rPr>
        <w:t xml:space="preserve">clearly limited by the age of the data; although the </w:t>
      </w:r>
      <w:r w:rsidR="00F6397A">
        <w:rPr>
          <w:rFonts w:ascii="Times New Roman" w:hAnsi="Times New Roman"/>
          <w:sz w:val="24"/>
          <w:szCs w:val="24"/>
        </w:rPr>
        <w:t>risk factors proposed in Badawi’s work (derived from an Australian population) some decades later were still strong predictors of outcome</w:t>
      </w:r>
      <w:r w:rsidR="00583826">
        <w:rPr>
          <w:rFonts w:ascii="Times New Roman" w:hAnsi="Times New Roman"/>
          <w:sz w:val="24"/>
          <w:szCs w:val="24"/>
        </w:rPr>
        <w:t xml:space="preserve">; suggesting that the main underlying causes of perinatal death and HIE remain significant over this time frame. </w:t>
      </w:r>
      <w:r w:rsidR="00972953">
        <w:rPr>
          <w:rFonts w:ascii="Times New Roman" w:hAnsi="Times New Roman"/>
          <w:sz w:val="24"/>
          <w:szCs w:val="24"/>
        </w:rPr>
        <w:t xml:space="preserve">In addition, for this to provide a valid use to clinicians it need to be tested on recent, but also </w:t>
      </w:r>
      <w:r w:rsidR="009B4219">
        <w:rPr>
          <w:rFonts w:ascii="Times New Roman" w:hAnsi="Times New Roman"/>
          <w:sz w:val="24"/>
          <w:szCs w:val="24"/>
        </w:rPr>
        <w:t>routinely collected data; with likely less cleaning and more missing data points than</w:t>
      </w:r>
      <w:r w:rsidR="00FA73BA">
        <w:rPr>
          <w:rFonts w:ascii="Times New Roman" w:hAnsi="Times New Roman"/>
          <w:sz w:val="24"/>
          <w:szCs w:val="24"/>
        </w:rPr>
        <w:t xml:space="preserve"> </w:t>
      </w:r>
      <w:r w:rsidR="009B4219">
        <w:rPr>
          <w:rFonts w:ascii="Times New Roman" w:hAnsi="Times New Roman"/>
          <w:sz w:val="24"/>
          <w:szCs w:val="24"/>
        </w:rPr>
        <w:t xml:space="preserve">is present in this research dataset. </w:t>
      </w:r>
    </w:p>
    <w:p w14:paraId="39A12D21" w14:textId="77777777" w:rsidR="00D71270" w:rsidRDefault="00D71270" w:rsidP="004642A5">
      <w:pPr>
        <w:pStyle w:val="CommentText"/>
        <w:spacing w:after="0" w:line="480" w:lineRule="auto"/>
        <w:rPr>
          <w:rFonts w:ascii="Times New Roman" w:hAnsi="Times New Roman"/>
          <w:color w:val="FF0000"/>
          <w:sz w:val="24"/>
          <w:szCs w:val="24"/>
        </w:rPr>
      </w:pPr>
    </w:p>
    <w:p w14:paraId="4139B0A1" w14:textId="05F596A7" w:rsidR="000F105A" w:rsidRPr="00692433" w:rsidRDefault="000F105A" w:rsidP="004642A5">
      <w:pPr>
        <w:pStyle w:val="CommentText"/>
        <w:spacing w:after="0" w:line="480" w:lineRule="auto"/>
        <w:rPr>
          <w:rFonts w:ascii="Times New Roman" w:hAnsi="Times New Roman"/>
          <w:color w:val="FF0000"/>
          <w:sz w:val="24"/>
          <w:szCs w:val="24"/>
        </w:rPr>
      </w:pPr>
      <w:r w:rsidRPr="00692433">
        <w:rPr>
          <w:rFonts w:ascii="Times New Roman" w:hAnsi="Times New Roman"/>
          <w:color w:val="FF0000"/>
          <w:sz w:val="24"/>
          <w:szCs w:val="24"/>
        </w:rPr>
        <w:t>MATT CAN YOU ADD YOUR ‘AREAS’ HERE?</w:t>
      </w:r>
    </w:p>
    <w:p w14:paraId="660924FF" w14:textId="77777777" w:rsidR="00D71270" w:rsidRDefault="00D71270" w:rsidP="004642A5">
      <w:pPr>
        <w:pStyle w:val="CommentText"/>
        <w:spacing w:after="0" w:line="480" w:lineRule="auto"/>
        <w:rPr>
          <w:rFonts w:ascii="Times New Roman" w:hAnsi="Times New Roman"/>
          <w:sz w:val="24"/>
          <w:szCs w:val="24"/>
        </w:rPr>
      </w:pPr>
    </w:p>
    <w:p w14:paraId="48E2F420" w14:textId="01E37186" w:rsidR="00583826" w:rsidRDefault="00583826" w:rsidP="004642A5">
      <w:pPr>
        <w:pStyle w:val="CommentText"/>
        <w:spacing w:after="0" w:line="480" w:lineRule="auto"/>
        <w:rPr>
          <w:rFonts w:ascii="Times New Roman" w:hAnsi="Times New Roman"/>
          <w:sz w:val="24"/>
          <w:szCs w:val="24"/>
        </w:rPr>
      </w:pPr>
      <w:commentRangeStart w:id="10"/>
      <w:r>
        <w:rPr>
          <w:rFonts w:ascii="Times New Roman" w:hAnsi="Times New Roman"/>
          <w:sz w:val="24"/>
          <w:szCs w:val="24"/>
        </w:rPr>
        <w:t>This work is consistent with other prediction work</w:t>
      </w:r>
      <w:commentRangeEnd w:id="10"/>
      <w:r w:rsidR="00364813">
        <w:rPr>
          <w:rStyle w:val="CommentReference"/>
        </w:rPr>
        <w:commentReference w:id="10"/>
      </w:r>
      <w:r>
        <w:rPr>
          <w:rFonts w:ascii="Times New Roman" w:hAnsi="Times New Roman"/>
          <w:sz w:val="24"/>
          <w:szCs w:val="24"/>
        </w:rPr>
        <w:t>, suggesting that poor birth condition can be predicted, although in this study we have attempted to test if ‘raw’ data, mostly unprepared by the research team, could be used by the ML model to aid clinicians. The advantages of this would mean application across the multiple data standards and systems in place within healthcare services, and the development of adaptive risk scores to aid decisions around and before birth. Women in the highest decile of risk had risks of between 20% and 40% of their infant developing brain injury around birth (compared to the background risk of only 0.5%</w:t>
      </w:r>
      <w:proofErr w:type="gramStart"/>
      <w:r>
        <w:rPr>
          <w:rFonts w:ascii="Times New Roman" w:hAnsi="Times New Roman"/>
          <w:sz w:val="24"/>
          <w:szCs w:val="24"/>
        </w:rPr>
        <w:t>);</w:t>
      </w:r>
      <w:proofErr w:type="gramEnd"/>
      <w:r>
        <w:rPr>
          <w:rFonts w:ascii="Times New Roman" w:hAnsi="Times New Roman"/>
          <w:sz w:val="24"/>
          <w:szCs w:val="24"/>
        </w:rPr>
        <w:t xml:space="preserve"> with this risk predictable from antenatal measures. If replicable using live </w:t>
      </w:r>
      <w:r w:rsidR="00364813">
        <w:rPr>
          <w:rFonts w:ascii="Times New Roman" w:hAnsi="Times New Roman"/>
          <w:sz w:val="24"/>
          <w:szCs w:val="24"/>
        </w:rPr>
        <w:t>data,</w:t>
      </w:r>
      <w:r>
        <w:rPr>
          <w:rFonts w:ascii="Times New Roman" w:hAnsi="Times New Roman"/>
          <w:sz w:val="24"/>
          <w:szCs w:val="24"/>
        </w:rPr>
        <w:t xml:space="preserve"> this would give the mother and clinicians valuable data to help guide </w:t>
      </w:r>
      <w:r w:rsidR="00364813">
        <w:rPr>
          <w:rFonts w:ascii="Times New Roman" w:hAnsi="Times New Roman"/>
          <w:sz w:val="24"/>
          <w:szCs w:val="24"/>
        </w:rPr>
        <w:t>management</w:t>
      </w:r>
      <w:r>
        <w:rPr>
          <w:rFonts w:ascii="Times New Roman" w:hAnsi="Times New Roman"/>
          <w:sz w:val="24"/>
          <w:szCs w:val="24"/>
        </w:rPr>
        <w:t xml:space="preserve"> as we know interventions exists to reduce or modify the risk. </w:t>
      </w:r>
      <w:r w:rsidR="002B76B5">
        <w:rPr>
          <w:rFonts w:ascii="Times New Roman" w:hAnsi="Times New Roman"/>
          <w:sz w:val="24"/>
          <w:szCs w:val="24"/>
        </w:rPr>
        <w:t>We also wanted to test if g</w:t>
      </w:r>
      <w:r>
        <w:rPr>
          <w:rFonts w:ascii="Times New Roman" w:hAnsi="Times New Roman"/>
          <w:sz w:val="24"/>
          <w:szCs w:val="24"/>
        </w:rPr>
        <w:t>rowt</w:t>
      </w:r>
      <w:r w:rsidR="002B76B5">
        <w:rPr>
          <w:rFonts w:ascii="Times New Roman" w:hAnsi="Times New Roman"/>
          <w:sz w:val="24"/>
          <w:szCs w:val="24"/>
        </w:rPr>
        <w:t xml:space="preserve">h measure, at the time measures after the birth of the infant but now </w:t>
      </w:r>
      <w:r w:rsidR="00364813">
        <w:rPr>
          <w:rFonts w:ascii="Times New Roman" w:hAnsi="Times New Roman"/>
          <w:sz w:val="24"/>
          <w:szCs w:val="24"/>
        </w:rPr>
        <w:t>measurable</w:t>
      </w:r>
      <w:r w:rsidR="002B76B5">
        <w:rPr>
          <w:rFonts w:ascii="Times New Roman" w:hAnsi="Times New Roman"/>
          <w:sz w:val="24"/>
          <w:szCs w:val="24"/>
        </w:rPr>
        <w:t xml:space="preserve"> in-utero using ultrasound would add prediction to the model. In the conventional model growth did add additional value for HIE (p=0.0263) and perinatal death (p=0.005), </w:t>
      </w:r>
      <w:proofErr w:type="gramStart"/>
      <w:r w:rsidR="002B76B5">
        <w:rPr>
          <w:rFonts w:ascii="Times New Roman" w:hAnsi="Times New Roman"/>
          <w:sz w:val="24"/>
          <w:szCs w:val="24"/>
        </w:rPr>
        <w:t xml:space="preserve">but </w:t>
      </w:r>
      <w:r w:rsidR="002B76B5" w:rsidRPr="00364813">
        <w:rPr>
          <w:rFonts w:ascii="Times New Roman" w:hAnsi="Times New Roman"/>
          <w:color w:val="FF0000"/>
          <w:sz w:val="24"/>
          <w:szCs w:val="24"/>
        </w:rPr>
        <w:t>?NOT</w:t>
      </w:r>
      <w:proofErr w:type="gramEnd"/>
      <w:r w:rsidR="002B76B5" w:rsidRPr="00364813">
        <w:rPr>
          <w:rFonts w:ascii="Times New Roman" w:hAnsi="Times New Roman"/>
          <w:color w:val="FF0000"/>
          <w:sz w:val="24"/>
          <w:szCs w:val="24"/>
        </w:rPr>
        <w:t xml:space="preserve">? </w:t>
      </w:r>
      <w:r w:rsidR="002B76B5">
        <w:rPr>
          <w:rFonts w:ascii="Times New Roman" w:hAnsi="Times New Roman"/>
          <w:sz w:val="24"/>
          <w:szCs w:val="24"/>
        </w:rPr>
        <w:t xml:space="preserve">in the ML models. This may reflect other measures of </w:t>
      </w:r>
      <w:r w:rsidR="00364813">
        <w:rPr>
          <w:rFonts w:ascii="Times New Roman" w:hAnsi="Times New Roman"/>
          <w:sz w:val="24"/>
          <w:szCs w:val="24"/>
        </w:rPr>
        <w:t>growth or</w:t>
      </w:r>
      <w:r w:rsidR="002B76B5">
        <w:rPr>
          <w:rFonts w:ascii="Times New Roman" w:hAnsi="Times New Roman"/>
          <w:sz w:val="24"/>
          <w:szCs w:val="24"/>
        </w:rPr>
        <w:t xml:space="preserve"> correlated of it (e.g. number of </w:t>
      </w:r>
      <w:r w:rsidR="002B76B5">
        <w:rPr>
          <w:rFonts w:ascii="Times New Roman" w:hAnsi="Times New Roman"/>
          <w:sz w:val="24"/>
          <w:szCs w:val="24"/>
        </w:rPr>
        <w:lastRenderedPageBreak/>
        <w:t xml:space="preserve">outpatient appointments) stored in the antenatal record and further work using antenatal measures should interrogate this. </w:t>
      </w:r>
    </w:p>
    <w:p w14:paraId="0A95729E" w14:textId="77777777" w:rsidR="00C868DF" w:rsidRPr="00D57ED5" w:rsidRDefault="00C868DF" w:rsidP="0050196D">
      <w:pPr>
        <w:rPr>
          <w:rFonts w:asciiTheme="minorHAnsi" w:hAnsiTheme="minorHAnsi" w:cstheme="minorHAnsi"/>
          <w:b/>
        </w:rPr>
      </w:pPr>
    </w:p>
    <w:p w14:paraId="786119A5" w14:textId="77777777" w:rsidR="00362FCF" w:rsidRPr="00D57ED5" w:rsidRDefault="00362FCF" w:rsidP="0050196D">
      <w:pPr>
        <w:rPr>
          <w:rFonts w:asciiTheme="minorHAnsi" w:hAnsiTheme="minorHAnsi" w:cstheme="minorHAnsi"/>
          <w:b/>
        </w:rPr>
      </w:pPr>
      <w:r w:rsidRPr="00D57ED5">
        <w:rPr>
          <w:rFonts w:asciiTheme="minorHAnsi" w:hAnsiTheme="minorHAnsi" w:cstheme="minorHAnsi"/>
          <w:b/>
        </w:rPr>
        <w:t>Conclusion</w:t>
      </w:r>
    </w:p>
    <w:p w14:paraId="4021B91D" w14:textId="77777777" w:rsidR="00362FCF" w:rsidRPr="00D57ED5" w:rsidRDefault="00362FCF" w:rsidP="0050196D">
      <w:pPr>
        <w:rPr>
          <w:rFonts w:asciiTheme="minorHAnsi" w:hAnsiTheme="minorHAnsi" w:cstheme="minorHAnsi"/>
          <w:b/>
        </w:rPr>
      </w:pPr>
    </w:p>
    <w:p w14:paraId="68C77635" w14:textId="06AAABAE" w:rsidR="00362FCF" w:rsidRPr="00D57ED5" w:rsidRDefault="00362FCF" w:rsidP="00184312">
      <w:pPr>
        <w:spacing w:line="360" w:lineRule="auto"/>
        <w:rPr>
          <w:rFonts w:asciiTheme="minorHAnsi" w:hAnsiTheme="minorHAnsi" w:cstheme="minorHAnsi"/>
        </w:rPr>
      </w:pPr>
      <w:r w:rsidRPr="00D57ED5">
        <w:rPr>
          <w:rFonts w:asciiTheme="minorHAnsi" w:hAnsiTheme="minorHAnsi" w:cstheme="minorHAnsi"/>
        </w:rPr>
        <w:t>In this work, on a historical cohort, machine learning model</w:t>
      </w:r>
      <w:r w:rsidR="008B3C58">
        <w:rPr>
          <w:rFonts w:asciiTheme="minorHAnsi" w:hAnsiTheme="minorHAnsi" w:cstheme="minorHAnsi"/>
        </w:rPr>
        <w:t>s</w:t>
      </w:r>
      <w:r w:rsidRPr="00D57ED5">
        <w:rPr>
          <w:rFonts w:asciiTheme="minorHAnsi" w:hAnsiTheme="minorHAnsi" w:cstheme="minorHAnsi"/>
        </w:rPr>
        <w:t xml:space="preserve"> with minimum data preparation </w:t>
      </w:r>
      <w:r w:rsidR="008B3C58">
        <w:rPr>
          <w:rFonts w:asciiTheme="minorHAnsi" w:hAnsiTheme="minorHAnsi" w:cstheme="minorHAnsi"/>
        </w:rPr>
        <w:t xml:space="preserve">were </w:t>
      </w:r>
      <w:r w:rsidRPr="00D57ED5">
        <w:rPr>
          <w:rFonts w:asciiTheme="minorHAnsi" w:hAnsiTheme="minorHAnsi" w:cstheme="minorHAnsi"/>
        </w:rPr>
        <w:t xml:space="preserve">able to match </w:t>
      </w:r>
      <w:r w:rsidR="00596518" w:rsidRPr="00D57ED5">
        <w:rPr>
          <w:rFonts w:asciiTheme="minorHAnsi" w:hAnsiTheme="minorHAnsi" w:cstheme="minorHAnsi"/>
        </w:rPr>
        <w:t>and, in some examples,</w:t>
      </w:r>
      <w:r w:rsidRPr="00D57ED5">
        <w:rPr>
          <w:rFonts w:asciiTheme="minorHAnsi" w:hAnsiTheme="minorHAnsi" w:cstheme="minorHAnsi"/>
        </w:rPr>
        <w:t xml:space="preserve"> exceed the prediction of conventional analysis in predicting which infants would develop HIE after birth. </w:t>
      </w:r>
      <w:r w:rsidR="002B76B5">
        <w:rPr>
          <w:rFonts w:asciiTheme="minorHAnsi" w:hAnsiTheme="minorHAnsi" w:cstheme="minorHAnsi"/>
        </w:rPr>
        <w:t xml:space="preserve">Some </w:t>
      </w:r>
      <w:r w:rsidRPr="00D57ED5">
        <w:rPr>
          <w:rFonts w:asciiTheme="minorHAnsi" w:hAnsiTheme="minorHAnsi" w:cstheme="minorHAnsi"/>
        </w:rPr>
        <w:t>prediction</w:t>
      </w:r>
      <w:r w:rsidR="008B3C58">
        <w:rPr>
          <w:rFonts w:asciiTheme="minorHAnsi" w:hAnsiTheme="minorHAnsi" w:cstheme="minorHAnsi"/>
        </w:rPr>
        <w:t xml:space="preserve">s </w:t>
      </w:r>
      <w:r w:rsidRPr="00D57ED5">
        <w:rPr>
          <w:rFonts w:asciiTheme="minorHAnsi" w:hAnsiTheme="minorHAnsi" w:cstheme="minorHAnsi"/>
        </w:rPr>
        <w:t xml:space="preserve">improved when measures of growth were </w:t>
      </w:r>
      <w:r w:rsidR="008140BF" w:rsidRPr="00D57ED5">
        <w:rPr>
          <w:rFonts w:asciiTheme="minorHAnsi" w:hAnsiTheme="minorHAnsi" w:cstheme="minorHAnsi"/>
        </w:rPr>
        <w:t>included,</w:t>
      </w:r>
      <w:r w:rsidRPr="00D57ED5">
        <w:rPr>
          <w:rFonts w:asciiTheme="minorHAnsi" w:hAnsiTheme="minorHAnsi" w:cstheme="minorHAnsi"/>
        </w:rPr>
        <w:t xml:space="preserve"> supporting the role for routine antenatal measures of growth during pregnancies using modern imaging techniques. Routine growth measures, and automated ML models on other routinely collected health data may provide an additional tool to obstetric services to help identify infants at high risk of brain injury around </w:t>
      </w:r>
      <w:r w:rsidR="00596518" w:rsidRPr="00D57ED5">
        <w:rPr>
          <w:rFonts w:asciiTheme="minorHAnsi" w:hAnsiTheme="minorHAnsi" w:cstheme="minorHAnsi"/>
        </w:rPr>
        <w:t>birth and</w:t>
      </w:r>
      <w:r w:rsidRPr="00D57ED5">
        <w:rPr>
          <w:rFonts w:asciiTheme="minorHAnsi" w:hAnsiTheme="minorHAnsi" w:cstheme="minorHAnsi"/>
        </w:rPr>
        <w:t xml:space="preserve"> help target additional observation or interventions. </w:t>
      </w:r>
    </w:p>
    <w:p w14:paraId="4213CB87" w14:textId="0C73E0D9" w:rsidR="00ED73C3" w:rsidRPr="00D57ED5" w:rsidRDefault="00ED73C3" w:rsidP="00184312">
      <w:pPr>
        <w:spacing w:line="360" w:lineRule="auto"/>
        <w:rPr>
          <w:rFonts w:asciiTheme="minorHAnsi" w:hAnsiTheme="minorHAnsi" w:cstheme="minorHAnsi"/>
        </w:rPr>
      </w:pPr>
    </w:p>
    <w:p w14:paraId="7B983D85" w14:textId="0CB62833" w:rsidR="00ED73C3" w:rsidRPr="00D57ED5" w:rsidRDefault="00ED73C3" w:rsidP="00184312">
      <w:pPr>
        <w:spacing w:line="360" w:lineRule="auto"/>
        <w:rPr>
          <w:rFonts w:asciiTheme="minorHAnsi" w:hAnsiTheme="minorHAnsi" w:cstheme="minorHAnsi"/>
          <w:b/>
          <w:bCs/>
        </w:rPr>
      </w:pPr>
      <w:r w:rsidRPr="00D57ED5">
        <w:rPr>
          <w:rFonts w:asciiTheme="minorHAnsi" w:hAnsiTheme="minorHAnsi" w:cstheme="minorHAnsi"/>
          <w:b/>
          <w:bCs/>
        </w:rPr>
        <w:t xml:space="preserve">Data and </w:t>
      </w:r>
      <w:r w:rsidR="00767A9C" w:rsidRPr="00D57ED5">
        <w:rPr>
          <w:rFonts w:asciiTheme="minorHAnsi" w:hAnsiTheme="minorHAnsi" w:cstheme="minorHAnsi"/>
          <w:b/>
          <w:bCs/>
        </w:rPr>
        <w:t xml:space="preserve">open-source </w:t>
      </w:r>
      <w:r w:rsidRPr="00D57ED5">
        <w:rPr>
          <w:rFonts w:asciiTheme="minorHAnsi" w:hAnsiTheme="minorHAnsi" w:cstheme="minorHAnsi"/>
          <w:b/>
          <w:bCs/>
        </w:rPr>
        <w:t>code availability</w:t>
      </w:r>
    </w:p>
    <w:p w14:paraId="193365A8" w14:textId="77777777" w:rsidR="00511E27" w:rsidRDefault="00C62F60" w:rsidP="00184312">
      <w:pPr>
        <w:spacing w:line="360" w:lineRule="auto"/>
        <w:rPr>
          <w:rFonts w:asciiTheme="minorHAnsi" w:hAnsiTheme="minorHAnsi" w:cstheme="minorHAnsi"/>
        </w:rPr>
      </w:pPr>
      <w:commentRangeStart w:id="11"/>
      <w:r w:rsidRPr="00D57ED5">
        <w:rPr>
          <w:rFonts w:asciiTheme="minorHAnsi" w:hAnsiTheme="minorHAnsi" w:cstheme="minorHAnsi"/>
        </w:rPr>
        <w:t>Stata</w:t>
      </w:r>
      <w:r w:rsidR="00A61164">
        <w:rPr>
          <w:rFonts w:asciiTheme="minorHAnsi" w:hAnsiTheme="minorHAnsi" w:cstheme="minorHAnsi"/>
        </w:rPr>
        <w:t xml:space="preserve">, </w:t>
      </w:r>
      <w:r w:rsidR="00ED73C3" w:rsidRPr="00D57ED5">
        <w:rPr>
          <w:rFonts w:asciiTheme="minorHAnsi" w:hAnsiTheme="minorHAnsi" w:cstheme="minorHAnsi"/>
        </w:rPr>
        <w:t xml:space="preserve">R </w:t>
      </w:r>
      <w:r w:rsidR="00596518" w:rsidRPr="00D57ED5">
        <w:rPr>
          <w:rFonts w:asciiTheme="minorHAnsi" w:hAnsiTheme="minorHAnsi" w:cstheme="minorHAnsi"/>
        </w:rPr>
        <w:t xml:space="preserve">and Python3 </w:t>
      </w:r>
      <w:r w:rsidR="00ED73C3" w:rsidRPr="00D57ED5">
        <w:rPr>
          <w:rFonts w:asciiTheme="minorHAnsi" w:hAnsiTheme="minorHAnsi" w:cstheme="minorHAnsi"/>
        </w:rPr>
        <w:t xml:space="preserve">code are available from </w:t>
      </w:r>
      <w:hyperlink r:id="rId12" w:history="1">
        <w:r w:rsidR="00ED73C3" w:rsidRPr="00D57ED5">
          <w:rPr>
            <w:rStyle w:val="Hyperlink"/>
            <w:rFonts w:asciiTheme="minorHAnsi" w:hAnsiTheme="minorHAnsi" w:cstheme="minorHAnsi"/>
          </w:rPr>
          <w:t>https://ieugit-scmv-d0.epi.bris.ac.uk/ml18692/hie-ml</w:t>
        </w:r>
      </w:hyperlink>
      <w:r w:rsidR="00ED73C3" w:rsidRPr="00D57ED5">
        <w:rPr>
          <w:rFonts w:asciiTheme="minorHAnsi" w:hAnsiTheme="minorHAnsi" w:cstheme="minorHAnsi"/>
        </w:rPr>
        <w:t xml:space="preserve">. </w:t>
      </w:r>
    </w:p>
    <w:p w14:paraId="2F4CE009" w14:textId="77777777" w:rsidR="00511E27" w:rsidRDefault="00511E27" w:rsidP="00184312">
      <w:pPr>
        <w:spacing w:line="360" w:lineRule="auto"/>
        <w:rPr>
          <w:rFonts w:asciiTheme="minorHAnsi" w:hAnsiTheme="minorHAnsi" w:cstheme="minorHAnsi"/>
        </w:rPr>
      </w:pPr>
    </w:p>
    <w:p w14:paraId="439B50A5" w14:textId="63CFA07E" w:rsidR="00185BED" w:rsidRPr="00D57ED5" w:rsidRDefault="006345DD" w:rsidP="00184312">
      <w:pPr>
        <w:spacing w:line="360" w:lineRule="auto"/>
        <w:rPr>
          <w:rFonts w:asciiTheme="minorHAnsi" w:hAnsiTheme="minorHAnsi" w:cstheme="minorHAnsi"/>
        </w:rPr>
      </w:pPr>
      <w:r w:rsidRPr="006345DD">
        <w:rPr>
          <w:rFonts w:asciiTheme="minorHAnsi" w:hAnsiTheme="minorHAnsi" w:cstheme="minorHAnsi"/>
        </w:rPr>
        <w:t xml:space="preserve">The CPP data files and documentation are available for download from the National Archives </w:t>
      </w:r>
      <w:proofErr w:type="spellStart"/>
      <w:r w:rsidRPr="006345DD">
        <w:rPr>
          <w:rFonts w:asciiTheme="minorHAnsi" w:hAnsiTheme="minorHAnsi" w:cstheme="minorHAnsi"/>
        </w:rPr>
        <w:t>Catalog</w:t>
      </w:r>
      <w:proofErr w:type="spellEnd"/>
      <w:r>
        <w:rPr>
          <w:rFonts w:asciiTheme="minorHAnsi" w:hAnsiTheme="minorHAnsi" w:cstheme="minorHAnsi"/>
        </w:rPr>
        <w:t xml:space="preserve"> (</w:t>
      </w:r>
      <w:r w:rsidRPr="006345DD">
        <w:rPr>
          <w:rFonts w:asciiTheme="minorHAnsi" w:hAnsiTheme="minorHAnsi" w:cstheme="minorHAnsi"/>
        </w:rPr>
        <w:t>https://www.archives.gov/research/electronic-records/nih.html</w:t>
      </w:r>
      <w:r>
        <w:rPr>
          <w:rFonts w:asciiTheme="minorHAnsi" w:hAnsiTheme="minorHAnsi" w:cstheme="minorHAnsi"/>
        </w:rPr>
        <w:t>)</w:t>
      </w:r>
      <w:commentRangeEnd w:id="11"/>
      <w:r w:rsidR="00667422" w:rsidRPr="00D57ED5">
        <w:rPr>
          <w:rStyle w:val="CommentReference"/>
          <w:rFonts w:asciiTheme="minorHAnsi" w:eastAsiaTheme="minorHAnsi" w:hAnsiTheme="minorHAnsi" w:cstheme="minorHAnsi"/>
          <w:sz w:val="24"/>
          <w:szCs w:val="24"/>
          <w:lang w:eastAsia="en-US"/>
        </w:rPr>
        <w:commentReference w:id="11"/>
      </w:r>
    </w:p>
    <w:p w14:paraId="21249FFA" w14:textId="77777777" w:rsidR="00BC1B36" w:rsidRDefault="00BC1B36" w:rsidP="009F0419">
      <w:pPr>
        <w:spacing w:line="360" w:lineRule="auto"/>
        <w:rPr>
          <w:rFonts w:asciiTheme="minorHAnsi" w:hAnsiTheme="minorHAnsi" w:cstheme="minorHAnsi"/>
          <w:b/>
          <w:bCs/>
        </w:rPr>
      </w:pPr>
    </w:p>
    <w:p w14:paraId="7F1B0053" w14:textId="0A19F6FB" w:rsidR="00FC32EA" w:rsidRPr="00D57ED5" w:rsidRDefault="004D7CF9" w:rsidP="009F0419">
      <w:pPr>
        <w:spacing w:line="360" w:lineRule="auto"/>
        <w:rPr>
          <w:rFonts w:asciiTheme="minorHAnsi" w:hAnsiTheme="minorHAnsi" w:cstheme="minorHAnsi"/>
          <w:b/>
          <w:bCs/>
        </w:rPr>
      </w:pPr>
      <w:r w:rsidRPr="00D57ED5">
        <w:rPr>
          <w:rFonts w:asciiTheme="minorHAnsi" w:hAnsiTheme="minorHAnsi" w:cstheme="minorHAnsi"/>
          <w:b/>
          <w:bCs/>
        </w:rPr>
        <w:t xml:space="preserve">Acknowledgments </w:t>
      </w:r>
      <w:r w:rsidR="009F0419" w:rsidRPr="00D57ED5">
        <w:rPr>
          <w:rFonts w:asciiTheme="minorHAnsi" w:hAnsiTheme="minorHAnsi" w:cstheme="minorHAnsi"/>
          <w:b/>
          <w:bCs/>
        </w:rPr>
        <w:br/>
      </w:r>
      <w:r w:rsidR="009F0419" w:rsidRPr="00D57ED5">
        <w:rPr>
          <w:rFonts w:asciiTheme="minorHAnsi" w:hAnsiTheme="minorHAnsi" w:cstheme="minorHAnsi"/>
          <w:color w:val="000000"/>
        </w:rPr>
        <w:t>This study was funded by the NIHR Biomedical Research Centre at University Hospitals Bristol and Weston NHS Foundation Trust and the University of Bristol. The views expressed are those of the author(s) and not necessarily those of the NIHR or the Department of Health and Social Care. This work was also funded by the UK Medical Research Council as part of the MRC Integrative Epidemiology Unit</w:t>
      </w:r>
      <w:r w:rsidR="008B3E1D">
        <w:rPr>
          <w:rFonts w:asciiTheme="minorHAnsi" w:hAnsiTheme="minorHAnsi" w:cstheme="minorHAnsi"/>
          <w:color w:val="000000"/>
        </w:rPr>
        <w:t xml:space="preserve"> (</w:t>
      </w:r>
      <w:r w:rsidR="008B3E1D" w:rsidRPr="008B3E1D">
        <w:rPr>
          <w:rFonts w:asciiTheme="minorHAnsi" w:hAnsiTheme="minorHAnsi" w:cstheme="minorHAnsi"/>
          <w:color w:val="000000"/>
        </w:rPr>
        <w:t>MC_UU_00011/4</w:t>
      </w:r>
      <w:r w:rsidR="008B3E1D">
        <w:rPr>
          <w:rFonts w:asciiTheme="minorHAnsi" w:hAnsiTheme="minorHAnsi" w:cstheme="minorHAnsi"/>
          <w:color w:val="000000"/>
        </w:rPr>
        <w:t xml:space="preserve"> and </w:t>
      </w:r>
      <w:r w:rsidR="008B3E1D" w:rsidRPr="008B3E1D">
        <w:rPr>
          <w:rFonts w:asciiTheme="minorHAnsi" w:hAnsiTheme="minorHAnsi" w:cstheme="minorHAnsi"/>
          <w:color w:val="000000"/>
        </w:rPr>
        <w:t>MC_UU_00011/</w:t>
      </w:r>
      <w:r w:rsidR="008B3E1D">
        <w:rPr>
          <w:rFonts w:asciiTheme="minorHAnsi" w:hAnsiTheme="minorHAnsi" w:cstheme="minorHAnsi"/>
          <w:color w:val="000000"/>
        </w:rPr>
        <w:t>6)</w:t>
      </w:r>
      <w:r w:rsidR="009F0419" w:rsidRPr="00D57ED5">
        <w:rPr>
          <w:rFonts w:asciiTheme="minorHAnsi" w:hAnsiTheme="minorHAnsi" w:cstheme="minorHAnsi"/>
          <w:color w:val="000000"/>
        </w:rPr>
        <w:t>.</w:t>
      </w:r>
    </w:p>
    <w:p w14:paraId="3D465187" w14:textId="77777777" w:rsidR="009F0419" w:rsidRPr="00D57ED5" w:rsidRDefault="009F0419" w:rsidP="009F0419">
      <w:pPr>
        <w:rPr>
          <w:rFonts w:asciiTheme="minorHAnsi" w:hAnsiTheme="minorHAnsi" w:cstheme="minorHAnsi"/>
          <w:b/>
          <w:bCs/>
        </w:rPr>
      </w:pPr>
    </w:p>
    <w:p w14:paraId="19C0C8A6" w14:textId="61968F2F" w:rsidR="00741A9E" w:rsidRPr="00D57ED5" w:rsidRDefault="00C13E54" w:rsidP="00184312">
      <w:pPr>
        <w:spacing w:line="360" w:lineRule="auto"/>
        <w:rPr>
          <w:rFonts w:asciiTheme="minorHAnsi" w:hAnsiTheme="minorHAnsi" w:cstheme="minorHAnsi"/>
          <w:b/>
          <w:bCs/>
        </w:rPr>
      </w:pPr>
      <w:r w:rsidRPr="00D57ED5">
        <w:rPr>
          <w:rFonts w:asciiTheme="minorHAnsi" w:hAnsiTheme="minorHAnsi" w:cstheme="minorHAnsi"/>
          <w:b/>
          <w:bCs/>
        </w:rPr>
        <w:t>Competing interest</w:t>
      </w:r>
    </w:p>
    <w:p w14:paraId="300714EF" w14:textId="77777777" w:rsidR="009F0419" w:rsidRPr="00D57ED5" w:rsidRDefault="009F0419" w:rsidP="009F0419">
      <w:pPr>
        <w:rPr>
          <w:rFonts w:asciiTheme="minorHAnsi" w:hAnsiTheme="minorHAnsi" w:cstheme="minorHAnsi"/>
        </w:rPr>
      </w:pPr>
      <w:r w:rsidRPr="00D57ED5">
        <w:rPr>
          <w:rFonts w:asciiTheme="minorHAnsi" w:hAnsiTheme="minorHAnsi" w:cstheme="minorHAnsi"/>
          <w:color w:val="000000"/>
        </w:rPr>
        <w:t>TRG receives funding from GlaxoSmithKline and Biogen for unrelated research.</w:t>
      </w:r>
    </w:p>
    <w:p w14:paraId="67FFF0DD" w14:textId="77777777" w:rsidR="009F0419" w:rsidRPr="00D57ED5" w:rsidRDefault="009F0419" w:rsidP="00184312">
      <w:pPr>
        <w:spacing w:line="360" w:lineRule="auto"/>
        <w:rPr>
          <w:rFonts w:asciiTheme="minorHAnsi" w:hAnsiTheme="minorHAnsi" w:cstheme="minorHAnsi"/>
          <w:b/>
          <w:bCs/>
        </w:rPr>
      </w:pPr>
    </w:p>
    <w:p w14:paraId="1CCC7D9A" w14:textId="77777777" w:rsidR="00142C7C" w:rsidRPr="00D57ED5" w:rsidRDefault="00142C7C">
      <w:pPr>
        <w:rPr>
          <w:rFonts w:asciiTheme="minorHAnsi" w:hAnsiTheme="minorHAnsi" w:cstheme="minorHAnsi"/>
          <w:b/>
        </w:rPr>
      </w:pPr>
      <w:r w:rsidRPr="00D57ED5">
        <w:rPr>
          <w:rFonts w:asciiTheme="minorHAnsi" w:hAnsiTheme="minorHAnsi" w:cstheme="minorHAnsi"/>
          <w:b/>
        </w:rPr>
        <w:br w:type="page"/>
      </w:r>
    </w:p>
    <w:p w14:paraId="6BFB489F" w14:textId="4ABAAFD8" w:rsidR="00503D13" w:rsidRPr="00D57ED5" w:rsidRDefault="00210AE8" w:rsidP="00184312">
      <w:pPr>
        <w:spacing w:line="360" w:lineRule="auto"/>
        <w:rPr>
          <w:rFonts w:asciiTheme="minorHAnsi" w:hAnsiTheme="minorHAnsi" w:cstheme="minorHAnsi"/>
          <w:b/>
        </w:rPr>
      </w:pPr>
      <w:r w:rsidRPr="00D57ED5">
        <w:rPr>
          <w:rFonts w:asciiTheme="minorHAnsi" w:hAnsiTheme="minorHAnsi" w:cstheme="minorHAnsi"/>
          <w:b/>
        </w:rPr>
        <w:lastRenderedPageBreak/>
        <w:t>REFERENCES</w:t>
      </w:r>
    </w:p>
    <w:p w14:paraId="76F8D07A" w14:textId="77777777" w:rsidR="004E1027" w:rsidRPr="00D57ED5" w:rsidRDefault="004E1027" w:rsidP="00184312">
      <w:pPr>
        <w:spacing w:line="360" w:lineRule="auto"/>
        <w:rPr>
          <w:rFonts w:asciiTheme="minorHAnsi" w:hAnsiTheme="minorHAnsi" w:cstheme="minorHAnsi"/>
          <w:b/>
        </w:rPr>
      </w:pPr>
    </w:p>
    <w:p w14:paraId="221DE723" w14:textId="77777777" w:rsidR="00B23379" w:rsidRPr="00D57ED5" w:rsidRDefault="00932424"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b/>
        </w:rPr>
        <w:fldChar w:fldCharType="begin" w:fldLock="1"/>
      </w:r>
      <w:r w:rsidRPr="00D57ED5">
        <w:rPr>
          <w:rFonts w:asciiTheme="minorHAnsi" w:hAnsiTheme="minorHAnsi" w:cstheme="minorHAnsi"/>
          <w:b/>
        </w:rPr>
        <w:instrText xml:space="preserve">ADDIN Mendeley Bibliography CSL_BIBLIOGRAPHY </w:instrText>
      </w:r>
      <w:r w:rsidRPr="00D57ED5">
        <w:rPr>
          <w:rFonts w:asciiTheme="minorHAnsi" w:hAnsiTheme="minorHAnsi" w:cstheme="minorHAnsi"/>
          <w:b/>
        </w:rPr>
        <w:fldChar w:fldCharType="separate"/>
      </w:r>
      <w:r w:rsidR="00B23379" w:rsidRPr="00D57ED5">
        <w:rPr>
          <w:rFonts w:asciiTheme="minorHAnsi" w:hAnsiTheme="minorHAnsi" w:cstheme="minorHAnsi"/>
          <w:noProof/>
        </w:rPr>
        <w:t>1.</w:t>
      </w:r>
      <w:r w:rsidR="00B23379" w:rsidRPr="00D57ED5">
        <w:rPr>
          <w:rFonts w:asciiTheme="minorHAnsi" w:hAnsiTheme="minorHAnsi" w:cstheme="minorHAnsi"/>
          <w:noProof/>
        </w:rPr>
        <w:tab/>
        <w:t xml:space="preserve">Kingdon, C. </w:t>
      </w:r>
      <w:r w:rsidR="00B23379" w:rsidRPr="00D57ED5">
        <w:rPr>
          <w:rFonts w:asciiTheme="minorHAnsi" w:hAnsiTheme="minorHAnsi" w:cstheme="minorHAnsi"/>
          <w:i/>
          <w:iCs/>
          <w:noProof/>
        </w:rPr>
        <w:t>et al.</w:t>
      </w:r>
      <w:r w:rsidR="00B23379" w:rsidRPr="00D57ED5">
        <w:rPr>
          <w:rFonts w:asciiTheme="minorHAnsi" w:hAnsiTheme="minorHAnsi" w:cstheme="minorHAnsi"/>
          <w:noProof/>
        </w:rPr>
        <w:t xml:space="preserve"> Choice and birth method: mixed-method study of caesarean delivery for maternal request. </w:t>
      </w:r>
      <w:r w:rsidR="00B23379" w:rsidRPr="00D57ED5">
        <w:rPr>
          <w:rFonts w:asciiTheme="minorHAnsi" w:hAnsiTheme="minorHAnsi" w:cstheme="minorHAnsi"/>
          <w:i/>
          <w:iCs/>
          <w:noProof/>
        </w:rPr>
        <w:t>BJOG</w:t>
      </w:r>
      <w:r w:rsidR="00B23379" w:rsidRPr="00D57ED5">
        <w:rPr>
          <w:rFonts w:asciiTheme="minorHAnsi" w:hAnsiTheme="minorHAnsi" w:cstheme="minorHAnsi"/>
          <w:noProof/>
        </w:rPr>
        <w:t xml:space="preserve"> </w:t>
      </w:r>
      <w:r w:rsidR="00B23379" w:rsidRPr="00D57ED5">
        <w:rPr>
          <w:rFonts w:asciiTheme="minorHAnsi" w:hAnsiTheme="minorHAnsi" w:cstheme="minorHAnsi"/>
          <w:b/>
          <w:bCs/>
          <w:noProof/>
        </w:rPr>
        <w:t>116</w:t>
      </w:r>
      <w:r w:rsidR="00B23379" w:rsidRPr="00D57ED5">
        <w:rPr>
          <w:rFonts w:asciiTheme="minorHAnsi" w:hAnsiTheme="minorHAnsi" w:cstheme="minorHAnsi"/>
          <w:noProof/>
        </w:rPr>
        <w:t>, 886–895 (2009).</w:t>
      </w:r>
    </w:p>
    <w:p w14:paraId="7038E86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w:t>
      </w:r>
      <w:r w:rsidRPr="00D57ED5">
        <w:rPr>
          <w:rFonts w:asciiTheme="minorHAnsi" w:hAnsiTheme="minorHAnsi" w:cstheme="minorHAnsi"/>
          <w:noProof/>
        </w:rPr>
        <w:tab/>
        <w:t xml:space="preserve">Berger, B., Schwarz, C. &amp; Heusser, P. Watchful waiting or induction of labour--a matter of informed choice: identification, analysis and critical appraisal of decision aids and patient information regarding care options for women with uncomplicated singleton late and post term pregnancies: a . </w:t>
      </w:r>
      <w:r w:rsidRPr="00D57ED5">
        <w:rPr>
          <w:rFonts w:asciiTheme="minorHAnsi" w:hAnsiTheme="minorHAnsi" w:cstheme="minorHAnsi"/>
          <w:i/>
          <w:iCs/>
          <w:noProof/>
        </w:rPr>
        <w:t>BMC Complement. Altern. Med.</w:t>
      </w:r>
      <w:r w:rsidRPr="00D57ED5">
        <w:rPr>
          <w:rFonts w:asciiTheme="minorHAnsi" w:hAnsiTheme="minorHAnsi" w:cstheme="minorHAnsi"/>
          <w:noProof/>
        </w:rPr>
        <w:t xml:space="preserve"> </w:t>
      </w:r>
      <w:r w:rsidRPr="00D57ED5">
        <w:rPr>
          <w:rFonts w:asciiTheme="minorHAnsi" w:hAnsiTheme="minorHAnsi" w:cstheme="minorHAnsi"/>
          <w:b/>
          <w:bCs/>
          <w:noProof/>
        </w:rPr>
        <w:t>15</w:t>
      </w:r>
      <w:r w:rsidRPr="00D57ED5">
        <w:rPr>
          <w:rFonts w:asciiTheme="minorHAnsi" w:hAnsiTheme="minorHAnsi" w:cstheme="minorHAnsi"/>
          <w:noProof/>
        </w:rPr>
        <w:t>, 143 (2015).</w:t>
      </w:r>
    </w:p>
    <w:p w14:paraId="52399F1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3.</w:t>
      </w:r>
      <w:r w:rsidRPr="00D57ED5">
        <w:rPr>
          <w:rFonts w:asciiTheme="minorHAnsi" w:hAnsiTheme="minorHAnsi" w:cstheme="minorHAnsi"/>
          <w:noProof/>
        </w:rPr>
        <w:tab/>
        <w:t xml:space="preserve">Odd, D. E. </w:t>
      </w:r>
      <w:r w:rsidRPr="00D57ED5">
        <w:rPr>
          <w:rFonts w:asciiTheme="minorHAnsi" w:hAnsiTheme="minorHAnsi" w:cstheme="minorHAnsi"/>
          <w:i/>
          <w:iCs/>
          <w:noProof/>
        </w:rPr>
        <w:t>et al.</w:t>
      </w:r>
      <w:r w:rsidRPr="00D57ED5">
        <w:rPr>
          <w:rFonts w:asciiTheme="minorHAnsi" w:hAnsiTheme="minorHAnsi" w:cstheme="minorHAnsi"/>
          <w:noProof/>
        </w:rPr>
        <w:t xml:space="preserve"> Risk of low Apgar score and socioeconomic position: a study of Swedish male births. </w:t>
      </w:r>
      <w:r w:rsidRPr="00D57ED5">
        <w:rPr>
          <w:rFonts w:asciiTheme="minorHAnsi" w:hAnsiTheme="minorHAnsi" w:cstheme="minorHAnsi"/>
          <w:i/>
          <w:iCs/>
          <w:noProof/>
        </w:rPr>
        <w:t>Acta Paediatr.</w:t>
      </w:r>
      <w:r w:rsidRPr="00D57ED5">
        <w:rPr>
          <w:rFonts w:asciiTheme="minorHAnsi" w:hAnsiTheme="minorHAnsi" w:cstheme="minorHAnsi"/>
          <w:noProof/>
        </w:rPr>
        <w:t xml:space="preserve"> </w:t>
      </w:r>
      <w:r w:rsidRPr="00D57ED5">
        <w:rPr>
          <w:rFonts w:asciiTheme="minorHAnsi" w:hAnsiTheme="minorHAnsi" w:cstheme="minorHAnsi"/>
          <w:b/>
          <w:bCs/>
          <w:noProof/>
        </w:rPr>
        <w:t>97</w:t>
      </w:r>
      <w:r w:rsidRPr="00D57ED5">
        <w:rPr>
          <w:rFonts w:asciiTheme="minorHAnsi" w:hAnsiTheme="minorHAnsi" w:cstheme="minorHAnsi"/>
          <w:noProof/>
        </w:rPr>
        <w:t>, 1275–1280 (2008).</w:t>
      </w:r>
    </w:p>
    <w:p w14:paraId="079870F3"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4.</w:t>
      </w:r>
      <w:r w:rsidRPr="00D57ED5">
        <w:rPr>
          <w:rFonts w:asciiTheme="minorHAnsi" w:hAnsiTheme="minorHAnsi" w:cstheme="minorHAnsi"/>
          <w:noProof/>
        </w:rPr>
        <w:tab/>
        <w:t>Gynaecologists, R. C. of O. and. Easy Baby Counts. https://www.rcog.org.uk/eachbabycounts.</w:t>
      </w:r>
    </w:p>
    <w:p w14:paraId="7E31D3F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5.</w:t>
      </w:r>
      <w:r w:rsidRPr="00D57ED5">
        <w:rPr>
          <w:rFonts w:asciiTheme="minorHAnsi" w:hAnsiTheme="minorHAnsi" w:cstheme="minorHAnsi"/>
          <w:noProof/>
        </w:rPr>
        <w:tab/>
        <w:t>Health, D. of. New ambition to halve rate of stillbirths and infant deaths. https://www.gov.uk/government/news/new-ambition-to-halve-rate-of-stillbirths-and-infant-deaths.</w:t>
      </w:r>
    </w:p>
    <w:p w14:paraId="589DCC0D"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6.</w:t>
      </w:r>
      <w:r w:rsidRPr="00D57ED5">
        <w:rPr>
          <w:rFonts w:asciiTheme="minorHAnsi" w:hAnsiTheme="minorHAnsi" w:cstheme="minorHAnsi"/>
          <w:noProof/>
        </w:rPr>
        <w:tab/>
        <w:t xml:space="preserve">Odd, D., Heep, A., Luyt, K. &amp; Draycott, T. Hypoxic-Ischaemic Brain Injury: Delivery Before Intrapartum Events. in </w:t>
      </w:r>
      <w:r w:rsidRPr="00D57ED5">
        <w:rPr>
          <w:rFonts w:asciiTheme="minorHAnsi" w:hAnsiTheme="minorHAnsi" w:cstheme="minorHAnsi"/>
          <w:i/>
          <w:iCs/>
          <w:noProof/>
        </w:rPr>
        <w:t>Joined European Neonatal Societies Congress</w:t>
      </w:r>
      <w:r w:rsidRPr="00D57ED5">
        <w:rPr>
          <w:rFonts w:asciiTheme="minorHAnsi" w:hAnsiTheme="minorHAnsi" w:cstheme="minorHAnsi"/>
          <w:noProof/>
        </w:rPr>
        <w:t xml:space="preserve"> (2015).</w:t>
      </w:r>
    </w:p>
    <w:p w14:paraId="38A9EB69"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7.</w:t>
      </w:r>
      <w:r w:rsidRPr="00D57ED5">
        <w:rPr>
          <w:rFonts w:asciiTheme="minorHAnsi" w:hAnsiTheme="minorHAnsi" w:cstheme="minorHAnsi"/>
          <w:noProof/>
        </w:rPr>
        <w:tab/>
        <w:t xml:space="preserve">Draycott, T. </w:t>
      </w:r>
      <w:r w:rsidRPr="00D57ED5">
        <w:rPr>
          <w:rFonts w:asciiTheme="minorHAnsi" w:hAnsiTheme="minorHAnsi" w:cstheme="minorHAnsi"/>
          <w:i/>
          <w:iCs/>
          <w:noProof/>
        </w:rPr>
        <w:t>et al.</w:t>
      </w:r>
      <w:r w:rsidRPr="00D57ED5">
        <w:rPr>
          <w:rFonts w:asciiTheme="minorHAnsi" w:hAnsiTheme="minorHAnsi" w:cstheme="minorHAnsi"/>
          <w:noProof/>
        </w:rPr>
        <w:t xml:space="preserve"> Does training in obstetric emergencies improve neonatal outcome? </w:t>
      </w:r>
      <w:r w:rsidRPr="00D57ED5">
        <w:rPr>
          <w:rFonts w:asciiTheme="minorHAnsi" w:hAnsiTheme="minorHAnsi" w:cstheme="minorHAnsi"/>
          <w:i/>
          <w:iCs/>
          <w:noProof/>
        </w:rPr>
        <w:t>Bjog</w:t>
      </w:r>
      <w:r w:rsidRPr="00D57ED5">
        <w:rPr>
          <w:rFonts w:asciiTheme="minorHAnsi" w:hAnsiTheme="minorHAnsi" w:cstheme="minorHAnsi"/>
          <w:noProof/>
        </w:rPr>
        <w:t xml:space="preserve"> </w:t>
      </w:r>
      <w:r w:rsidRPr="00D57ED5">
        <w:rPr>
          <w:rFonts w:asciiTheme="minorHAnsi" w:hAnsiTheme="minorHAnsi" w:cstheme="minorHAnsi"/>
          <w:b/>
          <w:bCs/>
          <w:noProof/>
        </w:rPr>
        <w:t>113</w:t>
      </w:r>
      <w:r w:rsidRPr="00D57ED5">
        <w:rPr>
          <w:rFonts w:asciiTheme="minorHAnsi" w:hAnsiTheme="minorHAnsi" w:cstheme="minorHAnsi"/>
          <w:noProof/>
        </w:rPr>
        <w:t>, 177–182 (2006).</w:t>
      </w:r>
    </w:p>
    <w:p w14:paraId="69B8E911"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8.</w:t>
      </w:r>
      <w:r w:rsidRPr="00D57ED5">
        <w:rPr>
          <w:rFonts w:asciiTheme="minorHAnsi" w:hAnsiTheme="minorHAnsi" w:cstheme="minorHAnsi"/>
          <w:noProof/>
        </w:rPr>
        <w:tab/>
        <w:t xml:space="preserve">Chiossim, G. Timing of Delivery and Adverse Outcomes in Term Singleton Repeat Cesarean Deliveries. </w:t>
      </w:r>
      <w:r w:rsidRPr="00D57ED5">
        <w:rPr>
          <w:rFonts w:asciiTheme="minorHAnsi" w:hAnsiTheme="minorHAnsi" w:cstheme="minorHAnsi"/>
          <w:i/>
          <w:iCs/>
          <w:noProof/>
        </w:rPr>
        <w:t>Obs Gynecol</w:t>
      </w:r>
      <w:r w:rsidRPr="00D57ED5">
        <w:rPr>
          <w:rFonts w:asciiTheme="minorHAnsi" w:hAnsiTheme="minorHAnsi" w:cstheme="minorHAnsi"/>
          <w:noProof/>
        </w:rPr>
        <w:t xml:space="preserve"> </w:t>
      </w:r>
      <w:r w:rsidRPr="00D57ED5">
        <w:rPr>
          <w:rFonts w:asciiTheme="minorHAnsi" w:hAnsiTheme="minorHAnsi" w:cstheme="minorHAnsi"/>
          <w:b/>
          <w:bCs/>
          <w:noProof/>
        </w:rPr>
        <w:t>121</w:t>
      </w:r>
      <w:r w:rsidRPr="00D57ED5">
        <w:rPr>
          <w:rFonts w:asciiTheme="minorHAnsi" w:hAnsiTheme="minorHAnsi" w:cstheme="minorHAnsi"/>
          <w:noProof/>
        </w:rPr>
        <w:t>, (2013).</w:t>
      </w:r>
    </w:p>
    <w:p w14:paraId="75D22DC7"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9.</w:t>
      </w:r>
      <w:r w:rsidRPr="00D57ED5">
        <w:rPr>
          <w:rFonts w:asciiTheme="minorHAnsi" w:hAnsiTheme="minorHAnsi" w:cstheme="minorHAnsi"/>
          <w:noProof/>
        </w:rPr>
        <w:tab/>
        <w:t xml:space="preserve">Martinez-Biarge, M., Madero, R., González, A., Quero, A. &amp; García-Alix, A. Perinatal morbidity and risk of hypoxic-ischemic encephalopathy associated with intrapartum sentinel events. </w:t>
      </w:r>
      <w:r w:rsidRPr="00D57ED5">
        <w:rPr>
          <w:rFonts w:asciiTheme="minorHAnsi" w:hAnsiTheme="minorHAnsi" w:cstheme="minorHAnsi"/>
          <w:i/>
          <w:iCs/>
          <w:noProof/>
        </w:rPr>
        <w:t>Am J Obs. Gynecol2</w:t>
      </w:r>
      <w:r w:rsidRPr="00D57ED5">
        <w:rPr>
          <w:rFonts w:asciiTheme="minorHAnsi" w:hAnsiTheme="minorHAnsi" w:cstheme="minorHAnsi"/>
          <w:noProof/>
        </w:rPr>
        <w:t xml:space="preserve"> </w:t>
      </w:r>
      <w:r w:rsidRPr="00D57ED5">
        <w:rPr>
          <w:rFonts w:asciiTheme="minorHAnsi" w:hAnsiTheme="minorHAnsi" w:cstheme="minorHAnsi"/>
          <w:b/>
          <w:bCs/>
          <w:noProof/>
        </w:rPr>
        <w:t>206</w:t>
      </w:r>
      <w:r w:rsidRPr="00D57ED5">
        <w:rPr>
          <w:rFonts w:asciiTheme="minorHAnsi" w:hAnsiTheme="minorHAnsi" w:cstheme="minorHAnsi"/>
          <w:noProof/>
        </w:rPr>
        <w:t>, 148.e1–7 (2012).</w:t>
      </w:r>
    </w:p>
    <w:p w14:paraId="1B332E1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10.</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w:t>
      </w:r>
      <w:bookmarkStart w:id="12" w:name="OLE_LINK1"/>
      <w:bookmarkStart w:id="13" w:name="OLE_LINK2"/>
      <w:r w:rsidRPr="00D57ED5">
        <w:rPr>
          <w:rFonts w:asciiTheme="minorHAnsi" w:hAnsiTheme="minorHAnsi" w:cstheme="minorHAnsi"/>
          <w:noProof/>
        </w:rPr>
        <w:t>Intrapartum risk factors for newborn encephalopathy: the Western Australian case-control study</w:t>
      </w:r>
      <w:bookmarkEnd w:id="12"/>
      <w:bookmarkEnd w:id="13"/>
      <w:r w:rsidRPr="00D57ED5">
        <w:rPr>
          <w:rFonts w:asciiTheme="minorHAnsi" w:hAnsiTheme="minorHAnsi" w:cstheme="minorHAnsi"/>
          <w:noProof/>
        </w:rPr>
        <w:t xml:space="preserve">.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1554–1558 (1998).</w:t>
      </w:r>
    </w:p>
    <w:p w14:paraId="157D146F"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11.</w:t>
      </w:r>
      <w:r w:rsidRPr="00D57ED5">
        <w:rPr>
          <w:rFonts w:asciiTheme="minorHAnsi" w:hAnsiTheme="minorHAnsi" w:cstheme="minorHAnsi"/>
          <w:noProof/>
        </w:rPr>
        <w:tab/>
        <w:t xml:space="preserve">Gülmezoglu, A., Crowther, C., Middleton, P. &amp; Peatley, E. Induction of labour for improving birth outcomes for women at or beyond term. </w:t>
      </w:r>
      <w:r w:rsidRPr="00D57ED5">
        <w:rPr>
          <w:rFonts w:asciiTheme="minorHAnsi" w:hAnsiTheme="minorHAnsi" w:cstheme="minorHAnsi"/>
          <w:i/>
          <w:iCs/>
          <w:noProof/>
        </w:rPr>
        <w:t>Cochrane Database Syst Rev.</w:t>
      </w:r>
      <w:r w:rsidRPr="00D57ED5">
        <w:rPr>
          <w:rFonts w:asciiTheme="minorHAnsi" w:hAnsiTheme="minorHAnsi" w:cstheme="minorHAnsi"/>
          <w:noProof/>
        </w:rPr>
        <w:t xml:space="preserve"> (2012) doi:10.1002/14651858.CD004945.pub3.</w:t>
      </w:r>
    </w:p>
    <w:p w14:paraId="7A85B080"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12.</w:t>
      </w:r>
      <w:r w:rsidRPr="00D57ED5">
        <w:rPr>
          <w:rFonts w:asciiTheme="minorHAnsi" w:hAnsiTheme="minorHAnsi" w:cstheme="minorHAnsi"/>
          <w:noProof/>
        </w:rPr>
        <w:tab/>
        <w:t xml:space="preserve">Campbell, M. K., Ostbye, T. &amp; Irgens, L. M. Post-term birth: risk factors and outcomes in a 10-year cohort of Norwegian births. </w:t>
      </w:r>
      <w:r w:rsidRPr="00D57ED5">
        <w:rPr>
          <w:rFonts w:asciiTheme="minorHAnsi" w:hAnsiTheme="minorHAnsi" w:cstheme="minorHAnsi"/>
          <w:i/>
          <w:iCs/>
          <w:noProof/>
        </w:rPr>
        <w:t>Obstet. Gynecol.</w:t>
      </w:r>
      <w:r w:rsidRPr="00D57ED5">
        <w:rPr>
          <w:rFonts w:asciiTheme="minorHAnsi" w:hAnsiTheme="minorHAnsi" w:cstheme="minorHAnsi"/>
          <w:noProof/>
        </w:rPr>
        <w:t xml:space="preserve"> </w:t>
      </w:r>
      <w:r w:rsidRPr="00D57ED5">
        <w:rPr>
          <w:rFonts w:asciiTheme="minorHAnsi" w:hAnsiTheme="minorHAnsi" w:cstheme="minorHAnsi"/>
          <w:b/>
          <w:bCs/>
          <w:noProof/>
        </w:rPr>
        <w:t>89</w:t>
      </w:r>
      <w:r w:rsidRPr="00D57ED5">
        <w:rPr>
          <w:rFonts w:asciiTheme="minorHAnsi" w:hAnsiTheme="minorHAnsi" w:cstheme="minorHAnsi"/>
          <w:noProof/>
        </w:rPr>
        <w:t>, 543–548 (1997).</w:t>
      </w:r>
    </w:p>
    <w:p w14:paraId="75D117F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13.</w:t>
      </w:r>
      <w:r w:rsidRPr="00D57ED5">
        <w:rPr>
          <w:rFonts w:asciiTheme="minorHAnsi" w:hAnsiTheme="minorHAnsi" w:cstheme="minorHAnsi"/>
          <w:noProof/>
        </w:rPr>
        <w:tab/>
        <w:t xml:space="preserve">Azzopardi, D. V </w:t>
      </w:r>
      <w:r w:rsidRPr="00D57ED5">
        <w:rPr>
          <w:rFonts w:asciiTheme="minorHAnsi" w:hAnsiTheme="minorHAnsi" w:cstheme="minorHAnsi"/>
          <w:i/>
          <w:iCs/>
          <w:noProof/>
        </w:rPr>
        <w:t>et al.</w:t>
      </w:r>
      <w:r w:rsidRPr="00D57ED5">
        <w:rPr>
          <w:rFonts w:asciiTheme="minorHAnsi" w:hAnsiTheme="minorHAnsi" w:cstheme="minorHAnsi"/>
          <w:noProof/>
        </w:rPr>
        <w:t xml:space="preserve"> Moderate hypothermia to treat perinatal asphyxial encephalopathy. </w:t>
      </w:r>
      <w:r w:rsidRPr="00D57ED5">
        <w:rPr>
          <w:rFonts w:asciiTheme="minorHAnsi" w:hAnsiTheme="minorHAnsi" w:cstheme="minorHAnsi"/>
          <w:i/>
          <w:iCs/>
          <w:noProof/>
        </w:rPr>
        <w:t>N Engl J Med.</w:t>
      </w:r>
      <w:r w:rsidRPr="00D57ED5">
        <w:rPr>
          <w:rFonts w:asciiTheme="minorHAnsi" w:hAnsiTheme="minorHAnsi" w:cstheme="minorHAnsi"/>
          <w:noProof/>
        </w:rPr>
        <w:t xml:space="preserve"> </w:t>
      </w:r>
      <w:r w:rsidRPr="00D57ED5">
        <w:rPr>
          <w:rFonts w:asciiTheme="minorHAnsi" w:hAnsiTheme="minorHAnsi" w:cstheme="minorHAnsi"/>
          <w:b/>
          <w:bCs/>
          <w:noProof/>
        </w:rPr>
        <w:t>361</w:t>
      </w:r>
      <w:r w:rsidRPr="00D57ED5">
        <w:rPr>
          <w:rFonts w:asciiTheme="minorHAnsi" w:hAnsiTheme="minorHAnsi" w:cstheme="minorHAnsi"/>
          <w:noProof/>
        </w:rPr>
        <w:t>, 1349–1358 (2009).</w:t>
      </w:r>
    </w:p>
    <w:p w14:paraId="7190FCC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14.</w:t>
      </w:r>
      <w:r w:rsidRPr="00D57ED5">
        <w:rPr>
          <w:rFonts w:asciiTheme="minorHAnsi" w:hAnsiTheme="minorHAnsi" w:cstheme="minorHAnsi"/>
          <w:noProof/>
        </w:rPr>
        <w:tab/>
        <w:t xml:space="preserve">Odd, D. E., Gunnell, D., Lewis, G. &amp; Rasmussen, F. Long-term Impact of Poor Birth Condition on Social and Economic Outcomes in Early Adulthood. </w:t>
      </w:r>
      <w:r w:rsidRPr="00D57ED5">
        <w:rPr>
          <w:rFonts w:asciiTheme="minorHAnsi" w:hAnsiTheme="minorHAnsi" w:cstheme="minorHAnsi"/>
          <w:i/>
          <w:iCs/>
          <w:noProof/>
        </w:rPr>
        <w:t>Pediatrics</w:t>
      </w:r>
      <w:r w:rsidRPr="00D57ED5">
        <w:rPr>
          <w:rFonts w:asciiTheme="minorHAnsi" w:hAnsiTheme="minorHAnsi" w:cstheme="minorHAnsi"/>
          <w:noProof/>
        </w:rPr>
        <w:t xml:space="preserve"> </w:t>
      </w:r>
      <w:r w:rsidRPr="00D57ED5">
        <w:rPr>
          <w:rFonts w:asciiTheme="minorHAnsi" w:hAnsiTheme="minorHAnsi" w:cstheme="minorHAnsi"/>
          <w:b/>
          <w:bCs/>
          <w:noProof/>
        </w:rPr>
        <w:t>May 9</w:t>
      </w:r>
      <w:r w:rsidRPr="00D57ED5">
        <w:rPr>
          <w:rFonts w:asciiTheme="minorHAnsi" w:hAnsiTheme="minorHAnsi" w:cstheme="minorHAnsi"/>
          <w:noProof/>
        </w:rPr>
        <w:t xml:space="preserve">; </w:t>
      </w:r>
      <w:r w:rsidRPr="00D57ED5">
        <w:rPr>
          <w:rFonts w:asciiTheme="minorHAnsi" w:hAnsiTheme="minorHAnsi" w:cstheme="minorHAnsi"/>
          <w:b/>
          <w:bCs/>
          <w:noProof/>
        </w:rPr>
        <w:t>eFi</w:t>
      </w:r>
      <w:r w:rsidRPr="00D57ED5">
        <w:rPr>
          <w:rFonts w:asciiTheme="minorHAnsi" w:hAnsiTheme="minorHAnsi" w:cstheme="minorHAnsi"/>
          <w:noProof/>
        </w:rPr>
        <w:t>, e1498-504 (2011).</w:t>
      </w:r>
    </w:p>
    <w:p w14:paraId="623E31FC"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15.</w:t>
      </w:r>
      <w:r w:rsidRPr="00D57ED5">
        <w:rPr>
          <w:rFonts w:asciiTheme="minorHAnsi" w:hAnsiTheme="minorHAnsi" w:cstheme="minorHAnsi"/>
          <w:noProof/>
        </w:rPr>
        <w:tab/>
      </w:r>
      <w:r w:rsidRPr="00D57ED5">
        <w:rPr>
          <w:rFonts w:asciiTheme="minorHAnsi" w:hAnsiTheme="minorHAnsi" w:cstheme="minorHAnsi"/>
          <w:i/>
          <w:iCs/>
          <w:noProof/>
        </w:rPr>
        <w:t>Ten Years of Maternity Claims: An Analysis of NHS Litigation Authority Data</w:t>
      </w:r>
      <w:r w:rsidRPr="00D57ED5">
        <w:rPr>
          <w:rFonts w:asciiTheme="minorHAnsi" w:hAnsiTheme="minorHAnsi" w:cstheme="minorHAnsi"/>
          <w:noProof/>
        </w:rPr>
        <w:t>. (2012) doi:978-0-9565019-2-9.</w:t>
      </w:r>
    </w:p>
    <w:p w14:paraId="07108CB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16.</w:t>
      </w:r>
      <w:r w:rsidRPr="00D57ED5">
        <w:rPr>
          <w:rFonts w:asciiTheme="minorHAnsi" w:hAnsiTheme="minorHAnsi" w:cstheme="minorHAnsi"/>
          <w:noProof/>
        </w:rPr>
        <w:tab/>
        <w:t xml:space="preserve">Murray, C. J. L. </w:t>
      </w:r>
      <w:r w:rsidRPr="00D57ED5">
        <w:rPr>
          <w:rFonts w:asciiTheme="minorHAnsi" w:hAnsiTheme="minorHAnsi" w:cstheme="minorHAnsi"/>
          <w:i/>
          <w:iCs/>
          <w:noProof/>
        </w:rPr>
        <w:t>et al.</w:t>
      </w:r>
      <w:r w:rsidRPr="00D57ED5">
        <w:rPr>
          <w:rFonts w:asciiTheme="minorHAnsi" w:hAnsiTheme="minorHAnsi" w:cstheme="minorHAnsi"/>
          <w:noProof/>
        </w:rPr>
        <w:t xml:space="preserve"> Disability-adjusted life years (DALYs) for 291 diseases and injuries in 21 regions, 1990-2010: a systematic analysis for the Global Burden of Disease Study 2010. </w:t>
      </w:r>
      <w:r w:rsidRPr="00D57ED5">
        <w:rPr>
          <w:rFonts w:asciiTheme="minorHAnsi" w:hAnsiTheme="minorHAnsi" w:cstheme="minorHAnsi"/>
          <w:i/>
          <w:iCs/>
          <w:noProof/>
        </w:rPr>
        <w:t>Lancet (London, England)</w:t>
      </w:r>
      <w:r w:rsidRPr="00D57ED5">
        <w:rPr>
          <w:rFonts w:asciiTheme="minorHAnsi" w:hAnsiTheme="minorHAnsi" w:cstheme="minorHAnsi"/>
          <w:noProof/>
        </w:rPr>
        <w:t xml:space="preserve"> </w:t>
      </w:r>
      <w:r w:rsidRPr="00D57ED5">
        <w:rPr>
          <w:rFonts w:asciiTheme="minorHAnsi" w:hAnsiTheme="minorHAnsi" w:cstheme="minorHAnsi"/>
          <w:b/>
          <w:bCs/>
          <w:noProof/>
        </w:rPr>
        <w:t>380</w:t>
      </w:r>
      <w:r w:rsidRPr="00D57ED5">
        <w:rPr>
          <w:rFonts w:asciiTheme="minorHAnsi" w:hAnsiTheme="minorHAnsi" w:cstheme="minorHAnsi"/>
          <w:noProof/>
        </w:rPr>
        <w:t>, 2197–2223 (2012).</w:t>
      </w:r>
    </w:p>
    <w:p w14:paraId="20F2AE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17.</w:t>
      </w:r>
      <w:r w:rsidRPr="00D57ED5">
        <w:rPr>
          <w:rFonts w:asciiTheme="minorHAnsi" w:hAnsiTheme="minorHAnsi" w:cstheme="minorHAnsi"/>
          <w:noProof/>
        </w:rPr>
        <w:tab/>
        <w:t xml:space="preserve">Odd, D. E., Lewis, G., Whitelaw, A. &amp; Gunnell, D.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373</w:t>
      </w:r>
      <w:r w:rsidRPr="00D57ED5">
        <w:rPr>
          <w:rFonts w:asciiTheme="minorHAnsi" w:hAnsiTheme="minorHAnsi" w:cstheme="minorHAnsi"/>
          <w:noProof/>
        </w:rPr>
        <w:t>, 1615–22 (2009).</w:t>
      </w:r>
    </w:p>
    <w:p w14:paraId="19199D8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18.</w:t>
      </w:r>
      <w:r w:rsidRPr="00D57ED5">
        <w:rPr>
          <w:rFonts w:asciiTheme="minorHAnsi" w:hAnsiTheme="minorHAnsi" w:cstheme="minorHAnsi"/>
          <w:noProof/>
        </w:rPr>
        <w:tab/>
        <w:t xml:space="preserve">Odd, D. E., Gunnell, D., Whitelaw, A. &amp; Lewis, G. The association between birth condition and neuropsychological functioning and educational attainment at school age. A cohort study. </w:t>
      </w:r>
      <w:r w:rsidRPr="00D57ED5">
        <w:rPr>
          <w:rFonts w:asciiTheme="minorHAnsi" w:hAnsiTheme="minorHAnsi" w:cstheme="minorHAnsi"/>
          <w:i/>
          <w:iCs/>
          <w:noProof/>
        </w:rPr>
        <w:t>Arch Dis Child</w:t>
      </w:r>
      <w:r w:rsidRPr="00D57ED5">
        <w:rPr>
          <w:rFonts w:asciiTheme="minorHAnsi" w:hAnsiTheme="minorHAnsi" w:cstheme="minorHAnsi"/>
          <w:noProof/>
        </w:rPr>
        <w:t xml:space="preserve"> (2010).</w:t>
      </w:r>
    </w:p>
    <w:p w14:paraId="06BD246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19.</w:t>
      </w:r>
      <w:r w:rsidRPr="00D57ED5">
        <w:rPr>
          <w:rFonts w:asciiTheme="minorHAnsi" w:hAnsiTheme="minorHAnsi" w:cstheme="minorHAnsi"/>
          <w:noProof/>
        </w:rPr>
        <w:tab/>
        <w:t xml:space="preserve">Odd, D. E., Rasmussen, F., Gunnell, D. J., Lewis, G. &amp; Whitelaw, A. A Cohort Study of Low Apgar Scores and Cognitive Outcomes. </w:t>
      </w:r>
      <w:r w:rsidRPr="00D57ED5">
        <w:rPr>
          <w:rFonts w:asciiTheme="minorHAnsi" w:hAnsiTheme="minorHAnsi" w:cstheme="minorHAnsi"/>
          <w:i/>
          <w:iCs/>
          <w:noProof/>
        </w:rPr>
        <w:t>Arch Dis Child Fetal Neonatal Ed</w:t>
      </w:r>
      <w:r w:rsidRPr="00D57ED5">
        <w:rPr>
          <w:rFonts w:asciiTheme="minorHAnsi" w:hAnsiTheme="minorHAnsi" w:cstheme="minorHAnsi"/>
          <w:noProof/>
        </w:rPr>
        <w:t xml:space="preserve"> </w:t>
      </w:r>
      <w:r w:rsidRPr="00D57ED5">
        <w:rPr>
          <w:rFonts w:asciiTheme="minorHAnsi" w:hAnsiTheme="minorHAnsi" w:cstheme="minorHAnsi"/>
          <w:b/>
          <w:bCs/>
          <w:noProof/>
        </w:rPr>
        <w:t>93</w:t>
      </w:r>
      <w:r w:rsidRPr="00D57ED5">
        <w:rPr>
          <w:rFonts w:asciiTheme="minorHAnsi" w:hAnsiTheme="minorHAnsi" w:cstheme="minorHAnsi"/>
          <w:noProof/>
        </w:rPr>
        <w:t>, F115-20 (2008).</w:t>
      </w:r>
    </w:p>
    <w:p w14:paraId="212A4D8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20.</w:t>
      </w:r>
      <w:r w:rsidRPr="00D57ED5">
        <w:rPr>
          <w:rFonts w:asciiTheme="minorHAnsi" w:hAnsiTheme="minorHAnsi" w:cstheme="minorHAnsi"/>
          <w:noProof/>
        </w:rPr>
        <w:tab/>
        <w:t xml:space="preserve">Goeree, R., Hannah, M. &amp; Hewson, S. Cost-effectiveness of induction of labour versus serial antenatal monitoring in the Canadian Multicentre Postterm Pregnancy Trial. </w:t>
      </w:r>
      <w:r w:rsidRPr="00D57ED5">
        <w:rPr>
          <w:rFonts w:asciiTheme="minorHAnsi" w:hAnsiTheme="minorHAnsi" w:cstheme="minorHAnsi"/>
          <w:i/>
          <w:iCs/>
          <w:noProof/>
        </w:rPr>
        <w:t>Can Med Assoc J</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1445–50. (1995).</w:t>
      </w:r>
    </w:p>
    <w:p w14:paraId="6EECD9CE"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21.</w:t>
      </w:r>
      <w:r w:rsidRPr="00D57ED5">
        <w:rPr>
          <w:rFonts w:asciiTheme="minorHAnsi" w:hAnsiTheme="minorHAnsi" w:cstheme="minorHAnsi"/>
          <w:noProof/>
        </w:rPr>
        <w:tab/>
        <w:t xml:space="preserve">Molina, G. </w:t>
      </w:r>
      <w:r w:rsidRPr="00D57ED5">
        <w:rPr>
          <w:rFonts w:asciiTheme="minorHAnsi" w:hAnsiTheme="minorHAnsi" w:cstheme="minorHAnsi"/>
          <w:i/>
          <w:iCs/>
          <w:noProof/>
        </w:rPr>
        <w:t>et al.</w:t>
      </w:r>
      <w:r w:rsidRPr="00D57ED5">
        <w:rPr>
          <w:rFonts w:asciiTheme="minorHAnsi" w:hAnsiTheme="minorHAnsi" w:cstheme="minorHAnsi"/>
          <w:noProof/>
        </w:rPr>
        <w:t xml:space="preserve"> Relationship Between Cesarean Delivery Rate and Maternal and Neonatal Mortality. </w:t>
      </w:r>
      <w:r w:rsidRPr="00D57ED5">
        <w:rPr>
          <w:rFonts w:asciiTheme="minorHAnsi" w:hAnsiTheme="minorHAnsi" w:cstheme="minorHAnsi"/>
          <w:i/>
          <w:iCs/>
          <w:noProof/>
        </w:rPr>
        <w:t>JAMA</w:t>
      </w:r>
      <w:r w:rsidRPr="00D57ED5">
        <w:rPr>
          <w:rFonts w:asciiTheme="minorHAnsi" w:hAnsiTheme="minorHAnsi" w:cstheme="minorHAnsi"/>
          <w:noProof/>
        </w:rPr>
        <w:t xml:space="preserve"> </w:t>
      </w:r>
      <w:r w:rsidRPr="00D57ED5">
        <w:rPr>
          <w:rFonts w:asciiTheme="minorHAnsi" w:hAnsiTheme="minorHAnsi" w:cstheme="minorHAnsi"/>
          <w:b/>
          <w:bCs/>
          <w:noProof/>
        </w:rPr>
        <w:t>314</w:t>
      </w:r>
      <w:r w:rsidRPr="00D57ED5">
        <w:rPr>
          <w:rFonts w:asciiTheme="minorHAnsi" w:hAnsiTheme="minorHAnsi" w:cstheme="minorHAnsi"/>
          <w:noProof/>
        </w:rPr>
        <w:t>, 2263–2270 (2015).</w:t>
      </w:r>
    </w:p>
    <w:p w14:paraId="0F6CA2A8"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22.</w:t>
      </w:r>
      <w:r w:rsidRPr="00D57ED5">
        <w:rPr>
          <w:rFonts w:asciiTheme="minorHAnsi" w:hAnsiTheme="minorHAnsi" w:cstheme="minorHAnsi"/>
          <w:noProof/>
        </w:rPr>
        <w:tab/>
        <w:t xml:space="preserve">Induction of labour. </w:t>
      </w:r>
      <w:r w:rsidRPr="00D57ED5">
        <w:rPr>
          <w:rFonts w:asciiTheme="minorHAnsi" w:hAnsiTheme="minorHAnsi" w:cstheme="minorHAnsi"/>
          <w:i/>
          <w:iCs/>
          <w:noProof/>
        </w:rPr>
        <w:t>NICE Clin. Guidel. (July 2008)</w:t>
      </w:r>
      <w:r w:rsidRPr="00D57ED5">
        <w:rPr>
          <w:rFonts w:asciiTheme="minorHAnsi" w:hAnsiTheme="minorHAnsi" w:cstheme="minorHAnsi"/>
          <w:noProof/>
        </w:rPr>
        <w:t>.</w:t>
      </w:r>
    </w:p>
    <w:p w14:paraId="55A8D362"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23.</w:t>
      </w:r>
      <w:r w:rsidRPr="00D57ED5">
        <w:rPr>
          <w:rFonts w:asciiTheme="minorHAnsi" w:hAnsiTheme="minorHAnsi" w:cstheme="minorHAnsi"/>
          <w:noProof/>
        </w:rPr>
        <w:tab/>
        <w:t>National Institute for Health and Clinical Excellence (NICE). Inducing labour (CG70). (2008).</w:t>
      </w:r>
    </w:p>
    <w:p w14:paraId="48C233F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24.</w:t>
      </w:r>
      <w:r w:rsidRPr="00D57ED5">
        <w:rPr>
          <w:rFonts w:asciiTheme="minorHAnsi" w:hAnsiTheme="minorHAnsi" w:cstheme="minorHAnsi"/>
          <w:noProof/>
        </w:rPr>
        <w:tab/>
        <w:t xml:space="preserve">Hardy, J. B. The Johns Hopkins Collaborative Perinatal Project. Descriptive background. </w:t>
      </w:r>
      <w:r w:rsidRPr="00D57ED5">
        <w:rPr>
          <w:rFonts w:asciiTheme="minorHAnsi" w:hAnsiTheme="minorHAnsi" w:cstheme="minorHAnsi"/>
          <w:i/>
          <w:iCs/>
          <w:noProof/>
        </w:rPr>
        <w:t>Johns Hopkins Med. J.</w:t>
      </w:r>
      <w:r w:rsidRPr="00D57ED5">
        <w:rPr>
          <w:rFonts w:asciiTheme="minorHAnsi" w:hAnsiTheme="minorHAnsi" w:cstheme="minorHAnsi"/>
          <w:noProof/>
        </w:rPr>
        <w:t xml:space="preserve"> </w:t>
      </w:r>
      <w:r w:rsidRPr="00D57ED5">
        <w:rPr>
          <w:rFonts w:asciiTheme="minorHAnsi" w:hAnsiTheme="minorHAnsi" w:cstheme="minorHAnsi"/>
          <w:b/>
          <w:bCs/>
          <w:noProof/>
        </w:rPr>
        <w:t>128</w:t>
      </w:r>
      <w:r w:rsidRPr="00D57ED5">
        <w:rPr>
          <w:rFonts w:asciiTheme="minorHAnsi" w:hAnsiTheme="minorHAnsi" w:cstheme="minorHAnsi"/>
          <w:noProof/>
        </w:rPr>
        <w:t>, 238–243 (1971).</w:t>
      </w:r>
    </w:p>
    <w:p w14:paraId="5D504AA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25.</w:t>
      </w:r>
      <w:r w:rsidRPr="00D57ED5">
        <w:rPr>
          <w:rFonts w:asciiTheme="minorHAnsi" w:hAnsiTheme="minorHAnsi" w:cstheme="minorHAnsi"/>
          <w:noProof/>
        </w:rPr>
        <w:tab/>
        <w:t xml:space="preserve">Niswander, K. &amp; Gordon, M. T. </w:t>
      </w:r>
      <w:r w:rsidRPr="00D57ED5">
        <w:rPr>
          <w:rFonts w:asciiTheme="minorHAnsi" w:hAnsiTheme="minorHAnsi" w:cstheme="minorHAnsi"/>
          <w:i/>
          <w:iCs/>
          <w:noProof/>
        </w:rPr>
        <w:t>The Women and Their Pregnancies: The Collaborative Perinatal Study of the NINDS</w:t>
      </w:r>
      <w:r w:rsidRPr="00D57ED5">
        <w:rPr>
          <w:rFonts w:asciiTheme="minorHAnsi" w:hAnsiTheme="minorHAnsi" w:cstheme="minorHAnsi"/>
          <w:noProof/>
        </w:rPr>
        <w:t>. (USGov. Printing Press, 1972).</w:t>
      </w:r>
    </w:p>
    <w:p w14:paraId="6C4C7375"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t>26.</w:t>
      </w:r>
      <w:r w:rsidRPr="00D57ED5">
        <w:rPr>
          <w:rFonts w:asciiTheme="minorHAnsi" w:hAnsiTheme="minorHAnsi" w:cstheme="minorHAnsi"/>
          <w:noProof/>
        </w:rPr>
        <w:tab/>
        <w:t xml:space="preserve">Badawi, N. </w:t>
      </w:r>
      <w:r w:rsidRPr="00D57ED5">
        <w:rPr>
          <w:rFonts w:asciiTheme="minorHAnsi" w:hAnsiTheme="minorHAnsi" w:cstheme="minorHAnsi"/>
          <w:i/>
          <w:iCs/>
          <w:noProof/>
        </w:rPr>
        <w:t>et al.</w:t>
      </w:r>
      <w:r w:rsidRPr="00D57ED5">
        <w:rPr>
          <w:rFonts w:asciiTheme="minorHAnsi" w:hAnsiTheme="minorHAnsi" w:cstheme="minorHAnsi"/>
          <w:noProof/>
        </w:rPr>
        <w:t xml:space="preserve"> Antepartum risk factors for newborn encephalopathy: the Western Australian case-control study. </w:t>
      </w:r>
      <w:r w:rsidRPr="00D57ED5">
        <w:rPr>
          <w:rFonts w:asciiTheme="minorHAnsi" w:hAnsiTheme="minorHAnsi" w:cstheme="minorHAnsi"/>
          <w:i/>
          <w:iCs/>
          <w:noProof/>
        </w:rPr>
        <w:t>Bmj</w:t>
      </w:r>
      <w:r w:rsidRPr="00D57ED5">
        <w:rPr>
          <w:rFonts w:asciiTheme="minorHAnsi" w:hAnsiTheme="minorHAnsi" w:cstheme="minorHAnsi"/>
          <w:noProof/>
        </w:rPr>
        <w:t xml:space="preserve"> </w:t>
      </w:r>
      <w:r w:rsidRPr="00D57ED5">
        <w:rPr>
          <w:rFonts w:asciiTheme="minorHAnsi" w:hAnsiTheme="minorHAnsi" w:cstheme="minorHAnsi"/>
          <w:b/>
          <w:bCs/>
          <w:noProof/>
        </w:rPr>
        <w:t>317</w:t>
      </w:r>
      <w:r w:rsidRPr="00D57ED5">
        <w:rPr>
          <w:rFonts w:asciiTheme="minorHAnsi" w:hAnsiTheme="minorHAnsi" w:cstheme="minorHAnsi"/>
          <w:noProof/>
        </w:rPr>
        <w:t>, 1549–1553 (1998).</w:t>
      </w:r>
    </w:p>
    <w:p w14:paraId="4BF62F56" w14:textId="77777777" w:rsidR="00B23379" w:rsidRPr="00D57ED5" w:rsidRDefault="00B23379" w:rsidP="00184312">
      <w:pPr>
        <w:widowControl w:val="0"/>
        <w:autoSpaceDE w:val="0"/>
        <w:autoSpaceDN w:val="0"/>
        <w:adjustRightInd w:val="0"/>
        <w:spacing w:line="360" w:lineRule="auto"/>
        <w:ind w:left="640" w:hanging="640"/>
        <w:rPr>
          <w:rFonts w:asciiTheme="minorHAnsi" w:hAnsiTheme="minorHAnsi" w:cstheme="minorHAnsi"/>
          <w:noProof/>
        </w:rPr>
      </w:pPr>
      <w:r w:rsidRPr="00D57ED5">
        <w:rPr>
          <w:rFonts w:asciiTheme="minorHAnsi" w:hAnsiTheme="minorHAnsi" w:cstheme="minorHAnsi"/>
          <w:noProof/>
        </w:rPr>
        <w:lastRenderedPageBreak/>
        <w:t>27.</w:t>
      </w:r>
      <w:r w:rsidRPr="00D57ED5">
        <w:rPr>
          <w:rFonts w:asciiTheme="minorHAnsi" w:hAnsiTheme="minorHAnsi" w:cstheme="minorHAnsi"/>
          <w:noProof/>
        </w:rPr>
        <w:tab/>
        <w:t xml:space="preserve">Odd, D., Lewis, G., Whitelaw, A. &amp; Gunnell, D. J. Resuscitation at birth and cognition at 8 years of age: a cohort study. </w:t>
      </w:r>
      <w:r w:rsidRPr="00D57ED5">
        <w:rPr>
          <w:rFonts w:asciiTheme="minorHAnsi" w:hAnsiTheme="minorHAnsi" w:cstheme="minorHAnsi"/>
          <w:i/>
          <w:iCs/>
          <w:noProof/>
        </w:rPr>
        <w:t>Lancet</w:t>
      </w:r>
      <w:r w:rsidRPr="00D57ED5">
        <w:rPr>
          <w:rFonts w:asciiTheme="minorHAnsi" w:hAnsiTheme="minorHAnsi" w:cstheme="minorHAnsi"/>
          <w:noProof/>
        </w:rPr>
        <w:t xml:space="preserve"> </w:t>
      </w:r>
      <w:r w:rsidRPr="00D57ED5">
        <w:rPr>
          <w:rFonts w:asciiTheme="minorHAnsi" w:hAnsiTheme="minorHAnsi" w:cstheme="minorHAnsi"/>
          <w:b/>
          <w:bCs/>
          <w:noProof/>
        </w:rPr>
        <w:t>9</w:t>
      </w:r>
      <w:r w:rsidRPr="00D57ED5">
        <w:rPr>
          <w:rFonts w:asciiTheme="minorHAnsi" w:hAnsiTheme="minorHAnsi" w:cstheme="minorHAnsi"/>
          <w:noProof/>
        </w:rPr>
        <w:t>, 1615–1622 (2009).</w:t>
      </w:r>
    </w:p>
    <w:p w14:paraId="3E82DC5F" w14:textId="77777777" w:rsidR="00932424" w:rsidRPr="00D57ED5" w:rsidRDefault="00932424" w:rsidP="00184312">
      <w:pPr>
        <w:widowControl w:val="0"/>
        <w:autoSpaceDE w:val="0"/>
        <w:autoSpaceDN w:val="0"/>
        <w:adjustRightInd w:val="0"/>
        <w:spacing w:line="360" w:lineRule="auto"/>
        <w:ind w:left="640" w:hanging="640"/>
        <w:rPr>
          <w:rFonts w:asciiTheme="minorHAnsi" w:hAnsiTheme="minorHAnsi" w:cstheme="minorHAnsi"/>
          <w:b/>
        </w:rPr>
      </w:pPr>
      <w:r w:rsidRPr="00D57ED5">
        <w:rPr>
          <w:rFonts w:asciiTheme="minorHAnsi" w:hAnsiTheme="minorHAnsi" w:cstheme="minorHAnsi"/>
          <w:b/>
        </w:rPr>
        <w:fldChar w:fldCharType="end"/>
      </w:r>
    </w:p>
    <w:p w14:paraId="3D4CF217" w14:textId="77777777" w:rsidR="00932424" w:rsidRPr="00D57ED5" w:rsidRDefault="00932424">
      <w:pPr>
        <w:rPr>
          <w:rFonts w:asciiTheme="minorHAnsi" w:hAnsiTheme="minorHAnsi" w:cstheme="minorHAnsi"/>
          <w:b/>
        </w:rPr>
      </w:pPr>
      <w:r w:rsidRPr="00D57ED5">
        <w:rPr>
          <w:rFonts w:asciiTheme="minorHAnsi" w:hAnsiTheme="minorHAnsi" w:cstheme="minorHAnsi"/>
          <w:b/>
        </w:rPr>
        <w:br w:type="page"/>
      </w:r>
    </w:p>
    <w:p w14:paraId="4BF0446E" w14:textId="58853FED" w:rsidR="00936CB5" w:rsidRPr="00D57ED5" w:rsidRDefault="009E0521" w:rsidP="00936CB5">
      <w:pPr>
        <w:rPr>
          <w:rFonts w:asciiTheme="minorHAnsi" w:hAnsiTheme="minorHAnsi" w:cstheme="minorHAnsi"/>
          <w:b/>
        </w:rPr>
      </w:pPr>
      <w:r w:rsidRPr="00D57ED5">
        <w:rPr>
          <w:rFonts w:asciiTheme="minorHAnsi" w:hAnsiTheme="minorHAnsi" w:cstheme="minorHAnsi"/>
          <w:b/>
        </w:rPr>
        <w:lastRenderedPageBreak/>
        <w:t>Table 1</w:t>
      </w:r>
      <w:r w:rsidR="00936CB5" w:rsidRPr="00D57ED5">
        <w:rPr>
          <w:rFonts w:asciiTheme="minorHAnsi" w:hAnsiTheme="minorHAnsi" w:cstheme="minorHAnsi"/>
          <w:b/>
        </w:rPr>
        <w:t>. Established risk factors</w:t>
      </w:r>
    </w:p>
    <w:tbl>
      <w:tblPr>
        <w:tblStyle w:val="TableGrid"/>
        <w:tblW w:w="0" w:type="auto"/>
        <w:tblLook w:val="04A0" w:firstRow="1" w:lastRow="0" w:firstColumn="1" w:lastColumn="0" w:noHBand="0" w:noVBand="1"/>
      </w:tblPr>
      <w:tblGrid>
        <w:gridCol w:w="3013"/>
        <w:gridCol w:w="2982"/>
        <w:gridCol w:w="3021"/>
      </w:tblGrid>
      <w:tr w:rsidR="00936CB5" w:rsidRPr="00D57ED5" w14:paraId="3FDE83A1" w14:textId="77777777" w:rsidTr="00D2250D">
        <w:tc>
          <w:tcPr>
            <w:tcW w:w="3080" w:type="dxa"/>
          </w:tcPr>
          <w:p w14:paraId="5B7E1543" w14:textId="77777777" w:rsidR="00936CB5" w:rsidRPr="00D57ED5" w:rsidRDefault="00936CB5" w:rsidP="00D2250D">
            <w:pPr>
              <w:rPr>
                <w:rFonts w:asciiTheme="minorHAnsi" w:hAnsiTheme="minorHAnsi" w:cstheme="minorHAnsi"/>
              </w:rPr>
            </w:pPr>
            <w:r w:rsidRPr="00D57ED5">
              <w:rPr>
                <w:rFonts w:asciiTheme="minorHAnsi" w:hAnsiTheme="minorHAnsi" w:cstheme="minorHAnsi"/>
              </w:rPr>
              <w:t>Antenatal Factors</w:t>
            </w:r>
          </w:p>
        </w:tc>
        <w:tc>
          <w:tcPr>
            <w:tcW w:w="3081" w:type="dxa"/>
          </w:tcPr>
          <w:p w14:paraId="0F029B5C" w14:textId="77777777" w:rsidR="00936CB5" w:rsidRPr="00D57ED5" w:rsidRDefault="00936CB5" w:rsidP="00D2250D">
            <w:pPr>
              <w:rPr>
                <w:rFonts w:asciiTheme="minorHAnsi" w:hAnsiTheme="minorHAnsi" w:cstheme="minorHAnsi"/>
              </w:rPr>
            </w:pPr>
            <w:r w:rsidRPr="00D57ED5">
              <w:rPr>
                <w:rFonts w:asciiTheme="minorHAnsi" w:hAnsiTheme="minorHAnsi" w:cstheme="minorHAnsi"/>
              </w:rPr>
              <w:t>Growth Measures</w:t>
            </w:r>
          </w:p>
        </w:tc>
        <w:tc>
          <w:tcPr>
            <w:tcW w:w="3081" w:type="dxa"/>
          </w:tcPr>
          <w:p w14:paraId="720EE119" w14:textId="77777777" w:rsidR="00936CB5" w:rsidRPr="00D57ED5" w:rsidRDefault="00936CB5" w:rsidP="00D2250D">
            <w:pPr>
              <w:rPr>
                <w:rFonts w:asciiTheme="minorHAnsi" w:hAnsiTheme="minorHAnsi" w:cstheme="minorHAnsi"/>
              </w:rPr>
            </w:pPr>
            <w:r w:rsidRPr="00D57ED5">
              <w:rPr>
                <w:rFonts w:asciiTheme="minorHAnsi" w:hAnsiTheme="minorHAnsi" w:cstheme="minorHAnsi"/>
              </w:rPr>
              <w:t>Intrapartum Factors</w:t>
            </w:r>
          </w:p>
        </w:tc>
      </w:tr>
      <w:tr w:rsidR="00936CB5" w:rsidRPr="00D57ED5" w14:paraId="3A15108E" w14:textId="77777777" w:rsidTr="00D2250D">
        <w:tc>
          <w:tcPr>
            <w:tcW w:w="3080" w:type="dxa"/>
          </w:tcPr>
          <w:p w14:paraId="22A92836" w14:textId="77777777" w:rsidR="002233EB" w:rsidRDefault="00936CB5" w:rsidP="002233EB">
            <w:pPr>
              <w:pStyle w:val="ListParagraph"/>
              <w:numPr>
                <w:ilvl w:val="0"/>
                <w:numId w:val="14"/>
              </w:numPr>
              <w:rPr>
                <w:rFonts w:cstheme="minorHAnsi"/>
              </w:rPr>
            </w:pPr>
            <w:r w:rsidRPr="002233EB">
              <w:rPr>
                <w:rFonts w:cstheme="minorHAnsi"/>
              </w:rPr>
              <w:t>Maternal age (&lt;20, 20-24, 25-29, 30-34, &gt;35)</w:t>
            </w:r>
          </w:p>
          <w:p w14:paraId="4AD122AD" w14:textId="77777777" w:rsidR="002233EB" w:rsidRDefault="00936CB5" w:rsidP="002233EB">
            <w:pPr>
              <w:pStyle w:val="ListParagraph"/>
              <w:numPr>
                <w:ilvl w:val="0"/>
                <w:numId w:val="14"/>
              </w:numPr>
              <w:rPr>
                <w:rFonts w:cstheme="minorHAnsi"/>
              </w:rPr>
            </w:pPr>
            <w:r w:rsidRPr="002233EB">
              <w:rPr>
                <w:rFonts w:cstheme="minorHAnsi"/>
              </w:rPr>
              <w:t>Parity 0, 1,&gt;1</w:t>
            </w:r>
          </w:p>
          <w:p w14:paraId="56F3F189" w14:textId="77777777" w:rsidR="002233EB" w:rsidRDefault="00936CB5" w:rsidP="002233EB">
            <w:pPr>
              <w:pStyle w:val="ListParagraph"/>
              <w:numPr>
                <w:ilvl w:val="0"/>
                <w:numId w:val="14"/>
              </w:numPr>
              <w:rPr>
                <w:rFonts w:cstheme="minorHAnsi"/>
              </w:rPr>
            </w:pPr>
            <w:r w:rsidRPr="002233EB">
              <w:rPr>
                <w:rFonts w:cstheme="minorHAnsi"/>
              </w:rPr>
              <w:t>Maternal Employment</w:t>
            </w:r>
          </w:p>
          <w:p w14:paraId="3A7F74EA" w14:textId="77777777" w:rsidR="002233EB" w:rsidRDefault="00936CB5" w:rsidP="002233EB">
            <w:pPr>
              <w:pStyle w:val="ListParagraph"/>
              <w:numPr>
                <w:ilvl w:val="0"/>
                <w:numId w:val="14"/>
              </w:numPr>
              <w:rPr>
                <w:rFonts w:cstheme="minorHAnsi"/>
              </w:rPr>
            </w:pPr>
            <w:r w:rsidRPr="002233EB">
              <w:rPr>
                <w:rFonts w:cstheme="minorHAnsi"/>
              </w:rPr>
              <w:t>Health Insurance</w:t>
            </w:r>
          </w:p>
          <w:p w14:paraId="2CCF7CF9" w14:textId="77777777" w:rsidR="002233EB" w:rsidRDefault="00936CB5" w:rsidP="002233EB">
            <w:pPr>
              <w:pStyle w:val="ListParagraph"/>
              <w:numPr>
                <w:ilvl w:val="0"/>
                <w:numId w:val="14"/>
              </w:numPr>
              <w:rPr>
                <w:rFonts w:cstheme="minorHAnsi"/>
              </w:rPr>
            </w:pPr>
            <w:r w:rsidRPr="002233EB">
              <w:rPr>
                <w:rFonts w:cstheme="minorHAnsi"/>
              </w:rPr>
              <w:t>Maternal race</w:t>
            </w:r>
          </w:p>
          <w:p w14:paraId="16B9CB2B" w14:textId="77777777" w:rsidR="002233EB" w:rsidRDefault="00936CB5" w:rsidP="002233EB">
            <w:pPr>
              <w:pStyle w:val="ListParagraph"/>
              <w:numPr>
                <w:ilvl w:val="0"/>
                <w:numId w:val="14"/>
              </w:numPr>
              <w:rPr>
                <w:rFonts w:cstheme="minorHAnsi"/>
              </w:rPr>
            </w:pPr>
            <w:proofErr w:type="spellStart"/>
            <w:r w:rsidRPr="002233EB">
              <w:rPr>
                <w:rFonts w:cstheme="minorHAnsi"/>
              </w:rPr>
              <w:t>FHx</w:t>
            </w:r>
            <w:proofErr w:type="spellEnd"/>
            <w:r w:rsidRPr="002233EB">
              <w:rPr>
                <w:rFonts w:cstheme="minorHAnsi"/>
              </w:rPr>
              <w:t xml:space="preserve"> of seizures (recurrent non-febrile seizures)</w:t>
            </w:r>
          </w:p>
          <w:p w14:paraId="486D4C96" w14:textId="77777777" w:rsidR="002233EB" w:rsidRDefault="00936CB5" w:rsidP="002233EB">
            <w:pPr>
              <w:pStyle w:val="ListParagraph"/>
              <w:numPr>
                <w:ilvl w:val="0"/>
                <w:numId w:val="14"/>
              </w:numPr>
              <w:rPr>
                <w:rFonts w:cstheme="minorHAnsi"/>
              </w:rPr>
            </w:pPr>
            <w:proofErr w:type="spellStart"/>
            <w:r w:rsidRPr="002233EB">
              <w:rPr>
                <w:rFonts w:cstheme="minorHAnsi"/>
              </w:rPr>
              <w:t>FHx</w:t>
            </w:r>
            <w:proofErr w:type="spellEnd"/>
            <w:r w:rsidRPr="002233EB">
              <w:rPr>
                <w:rFonts w:cstheme="minorHAnsi"/>
              </w:rPr>
              <w:t xml:space="preserve"> of neurological disorder (excludes seizures)</w:t>
            </w:r>
          </w:p>
          <w:p w14:paraId="3926796A" w14:textId="77777777" w:rsidR="002233EB" w:rsidRDefault="00936CB5" w:rsidP="002233EB">
            <w:pPr>
              <w:pStyle w:val="ListParagraph"/>
              <w:numPr>
                <w:ilvl w:val="0"/>
                <w:numId w:val="14"/>
              </w:numPr>
              <w:rPr>
                <w:rFonts w:cstheme="minorHAnsi"/>
              </w:rPr>
            </w:pPr>
            <w:r w:rsidRPr="002233EB">
              <w:rPr>
                <w:rFonts w:cstheme="minorHAnsi"/>
              </w:rPr>
              <w:t>Infertility Treatment</w:t>
            </w:r>
          </w:p>
          <w:p w14:paraId="136001D9" w14:textId="77777777" w:rsidR="002233EB" w:rsidRDefault="00936CB5" w:rsidP="002233EB">
            <w:pPr>
              <w:pStyle w:val="ListParagraph"/>
              <w:numPr>
                <w:ilvl w:val="0"/>
                <w:numId w:val="14"/>
              </w:numPr>
              <w:rPr>
                <w:rFonts w:cstheme="minorHAnsi"/>
              </w:rPr>
            </w:pPr>
            <w:r w:rsidRPr="002233EB">
              <w:rPr>
                <w:rFonts w:cstheme="minorHAnsi"/>
              </w:rPr>
              <w:t>Maternal Hypertension</w:t>
            </w:r>
          </w:p>
          <w:p w14:paraId="5CC94994" w14:textId="77777777" w:rsidR="002233EB" w:rsidRDefault="00936CB5" w:rsidP="002233EB">
            <w:pPr>
              <w:pStyle w:val="ListParagraph"/>
              <w:numPr>
                <w:ilvl w:val="0"/>
                <w:numId w:val="14"/>
              </w:numPr>
              <w:rPr>
                <w:rFonts w:cstheme="minorHAnsi"/>
              </w:rPr>
            </w:pPr>
            <w:r w:rsidRPr="002233EB">
              <w:rPr>
                <w:rFonts w:cstheme="minorHAnsi"/>
              </w:rPr>
              <w:t>Maternal height (&lt;160, 160-164, &gt;164)</w:t>
            </w:r>
          </w:p>
          <w:p w14:paraId="0F4046F8" w14:textId="77777777" w:rsidR="002233EB" w:rsidRDefault="00936CB5" w:rsidP="002233EB">
            <w:pPr>
              <w:pStyle w:val="ListParagraph"/>
              <w:numPr>
                <w:ilvl w:val="0"/>
                <w:numId w:val="14"/>
              </w:numPr>
              <w:rPr>
                <w:rFonts w:cstheme="minorHAnsi"/>
              </w:rPr>
            </w:pPr>
            <w:r w:rsidRPr="002233EB">
              <w:rPr>
                <w:rFonts w:cstheme="minorHAnsi"/>
              </w:rPr>
              <w:t>Maternal Thyroid Disease</w:t>
            </w:r>
          </w:p>
          <w:p w14:paraId="3E640156" w14:textId="77777777" w:rsidR="002233EB" w:rsidRDefault="00936CB5" w:rsidP="002233EB">
            <w:pPr>
              <w:pStyle w:val="ListParagraph"/>
              <w:numPr>
                <w:ilvl w:val="0"/>
                <w:numId w:val="14"/>
              </w:numPr>
              <w:rPr>
                <w:rFonts w:cstheme="minorHAnsi"/>
              </w:rPr>
            </w:pPr>
            <w:r w:rsidRPr="002233EB">
              <w:rPr>
                <w:rFonts w:cstheme="minorHAnsi"/>
              </w:rPr>
              <w:t>Pre-eclampsia</w:t>
            </w:r>
          </w:p>
          <w:p w14:paraId="45F864C8" w14:textId="77777777" w:rsidR="002233EB" w:rsidRDefault="00936CB5" w:rsidP="002233EB">
            <w:pPr>
              <w:pStyle w:val="ListParagraph"/>
              <w:numPr>
                <w:ilvl w:val="0"/>
                <w:numId w:val="14"/>
              </w:numPr>
              <w:rPr>
                <w:rFonts w:cstheme="minorHAnsi"/>
              </w:rPr>
            </w:pPr>
            <w:r w:rsidRPr="002233EB">
              <w:rPr>
                <w:rFonts w:cstheme="minorHAnsi"/>
              </w:rPr>
              <w:t>Antenatal bleeding (mod or severe)</w:t>
            </w:r>
          </w:p>
          <w:p w14:paraId="45883EF2" w14:textId="77777777" w:rsidR="002233EB" w:rsidRDefault="00936CB5" w:rsidP="002233EB">
            <w:pPr>
              <w:pStyle w:val="ListParagraph"/>
              <w:numPr>
                <w:ilvl w:val="0"/>
                <w:numId w:val="14"/>
              </w:numPr>
              <w:rPr>
                <w:rFonts w:cstheme="minorHAnsi"/>
              </w:rPr>
            </w:pPr>
            <w:r w:rsidRPr="002233EB">
              <w:rPr>
                <w:rFonts w:cstheme="minorHAnsi"/>
              </w:rPr>
              <w:t>Viral Illness</w:t>
            </w:r>
          </w:p>
          <w:p w14:paraId="6E2B15D9" w14:textId="77777777" w:rsidR="002233EB" w:rsidRDefault="00936CB5" w:rsidP="002233EB">
            <w:pPr>
              <w:pStyle w:val="ListParagraph"/>
              <w:numPr>
                <w:ilvl w:val="0"/>
                <w:numId w:val="14"/>
              </w:numPr>
              <w:rPr>
                <w:rFonts w:cstheme="minorHAnsi"/>
              </w:rPr>
            </w:pPr>
            <w:r w:rsidRPr="002233EB">
              <w:rPr>
                <w:rFonts w:cstheme="minorHAnsi"/>
              </w:rPr>
              <w:t>Alcohol (some, none, unknown</w:t>
            </w:r>
            <w:r w:rsidR="002233EB">
              <w:rPr>
                <w:rFonts w:cstheme="minorHAnsi"/>
              </w:rPr>
              <w:t>)</w:t>
            </w:r>
          </w:p>
          <w:p w14:paraId="33E486FB" w14:textId="77777777" w:rsidR="002233EB" w:rsidRDefault="00936CB5" w:rsidP="002233EB">
            <w:pPr>
              <w:pStyle w:val="ListParagraph"/>
              <w:numPr>
                <w:ilvl w:val="0"/>
                <w:numId w:val="14"/>
              </w:numPr>
              <w:rPr>
                <w:rFonts w:cstheme="minorHAnsi"/>
              </w:rPr>
            </w:pPr>
            <w:r w:rsidRPr="002233EB">
              <w:rPr>
                <w:rFonts w:cstheme="minorHAnsi"/>
              </w:rPr>
              <w:t>Birthweight centile (&gt;90</w:t>
            </w:r>
            <w:r w:rsidRPr="002233EB">
              <w:rPr>
                <w:rFonts w:cstheme="minorHAnsi"/>
                <w:vertAlign w:val="superscript"/>
              </w:rPr>
              <w:t>th</w:t>
            </w:r>
            <w:r w:rsidRPr="002233EB">
              <w:rPr>
                <w:rFonts w:cstheme="minorHAnsi"/>
              </w:rPr>
              <w:t>, 10-90</w:t>
            </w:r>
            <w:r w:rsidRPr="002233EB">
              <w:rPr>
                <w:rFonts w:cstheme="minorHAnsi"/>
                <w:vertAlign w:val="superscript"/>
              </w:rPr>
              <w:t>th</w:t>
            </w:r>
            <w:r w:rsidRPr="002233EB">
              <w:rPr>
                <w:rFonts w:cstheme="minorHAnsi"/>
              </w:rPr>
              <w:t>, 3</w:t>
            </w:r>
            <w:r w:rsidRPr="002233EB">
              <w:rPr>
                <w:rFonts w:cstheme="minorHAnsi"/>
                <w:vertAlign w:val="superscript"/>
              </w:rPr>
              <w:t>rd</w:t>
            </w:r>
            <w:r w:rsidRPr="002233EB">
              <w:rPr>
                <w:rFonts w:cstheme="minorHAnsi"/>
              </w:rPr>
              <w:t>-9</w:t>
            </w:r>
            <w:r w:rsidRPr="002233EB">
              <w:rPr>
                <w:rFonts w:cstheme="minorHAnsi"/>
                <w:vertAlign w:val="superscript"/>
              </w:rPr>
              <w:t>th</w:t>
            </w:r>
            <w:r w:rsidRPr="002233EB">
              <w:rPr>
                <w:rFonts w:cstheme="minorHAnsi"/>
              </w:rPr>
              <w:t>, &lt;3</w:t>
            </w:r>
            <w:r w:rsidRPr="002233EB">
              <w:rPr>
                <w:rFonts w:cstheme="minorHAnsi"/>
                <w:vertAlign w:val="superscript"/>
              </w:rPr>
              <w:t>rd</w:t>
            </w:r>
            <w:r w:rsidRPr="002233EB">
              <w:rPr>
                <w:rFonts w:cstheme="minorHAnsi"/>
              </w:rPr>
              <w:t>)</w:t>
            </w:r>
          </w:p>
          <w:p w14:paraId="31BB82BE" w14:textId="77777777" w:rsidR="002233EB" w:rsidRDefault="00936CB5" w:rsidP="002233EB">
            <w:pPr>
              <w:pStyle w:val="ListParagraph"/>
              <w:numPr>
                <w:ilvl w:val="0"/>
                <w:numId w:val="14"/>
              </w:numPr>
              <w:rPr>
                <w:rFonts w:cstheme="minorHAnsi"/>
              </w:rPr>
            </w:pPr>
            <w:r w:rsidRPr="002233EB">
              <w:rPr>
                <w:rFonts w:cstheme="minorHAnsi"/>
              </w:rPr>
              <w:t>Sex</w:t>
            </w:r>
          </w:p>
          <w:p w14:paraId="5F776CE1" w14:textId="77777777" w:rsidR="002233EB" w:rsidRDefault="00936CB5" w:rsidP="002233EB">
            <w:pPr>
              <w:pStyle w:val="ListParagraph"/>
              <w:numPr>
                <w:ilvl w:val="0"/>
                <w:numId w:val="14"/>
              </w:numPr>
              <w:rPr>
                <w:rFonts w:cstheme="minorHAnsi"/>
              </w:rPr>
            </w:pPr>
            <w:r w:rsidRPr="002233EB">
              <w:rPr>
                <w:rFonts w:cstheme="minorHAnsi"/>
              </w:rPr>
              <w:t>Abnormal placenta</w:t>
            </w:r>
          </w:p>
          <w:p w14:paraId="29B0668D" w14:textId="77777777" w:rsidR="002233EB" w:rsidRDefault="00936CB5" w:rsidP="002233EB">
            <w:pPr>
              <w:pStyle w:val="ListParagraph"/>
              <w:numPr>
                <w:ilvl w:val="0"/>
                <w:numId w:val="14"/>
              </w:numPr>
              <w:rPr>
                <w:rFonts w:cstheme="minorHAnsi"/>
              </w:rPr>
            </w:pPr>
            <w:r w:rsidRPr="002233EB">
              <w:rPr>
                <w:rFonts w:cstheme="minorHAnsi"/>
              </w:rPr>
              <w:t>Late or no antenatal care</w:t>
            </w:r>
          </w:p>
          <w:p w14:paraId="7B014B58" w14:textId="6AFDE7BE" w:rsidR="00936CB5" w:rsidRPr="002233EB" w:rsidRDefault="00936CB5" w:rsidP="002233EB">
            <w:pPr>
              <w:pStyle w:val="ListParagraph"/>
              <w:numPr>
                <w:ilvl w:val="0"/>
                <w:numId w:val="14"/>
              </w:numPr>
              <w:rPr>
                <w:rFonts w:cstheme="minorHAnsi"/>
              </w:rPr>
            </w:pPr>
            <w:r w:rsidRPr="002233EB">
              <w:rPr>
                <w:rFonts w:cstheme="minorHAnsi"/>
              </w:rPr>
              <w:t>Multiple births</w:t>
            </w:r>
          </w:p>
        </w:tc>
        <w:tc>
          <w:tcPr>
            <w:tcW w:w="3081" w:type="dxa"/>
          </w:tcPr>
          <w:p w14:paraId="7BB45B29" w14:textId="77777777" w:rsidR="00936CB5" w:rsidRPr="002233EB" w:rsidRDefault="00936CB5" w:rsidP="002233EB">
            <w:pPr>
              <w:pStyle w:val="ListParagraph"/>
              <w:numPr>
                <w:ilvl w:val="0"/>
                <w:numId w:val="14"/>
              </w:numPr>
              <w:rPr>
                <w:rFonts w:cstheme="minorHAnsi"/>
              </w:rPr>
            </w:pPr>
            <w:r w:rsidRPr="002233EB">
              <w:rPr>
                <w:rFonts w:cstheme="minorHAnsi"/>
              </w:rPr>
              <w:t>Birth weight centile (&gt;90</w:t>
            </w:r>
            <w:r w:rsidRPr="002233EB">
              <w:rPr>
                <w:rFonts w:cstheme="minorHAnsi"/>
                <w:vertAlign w:val="superscript"/>
              </w:rPr>
              <w:t>th</w:t>
            </w:r>
            <w:r w:rsidRPr="002233EB">
              <w:rPr>
                <w:rFonts w:cstheme="minorHAnsi"/>
              </w:rPr>
              <w:t>, 10-90</w:t>
            </w:r>
            <w:r w:rsidRPr="002233EB">
              <w:rPr>
                <w:rFonts w:cstheme="minorHAnsi"/>
                <w:vertAlign w:val="superscript"/>
              </w:rPr>
              <w:t>th</w:t>
            </w:r>
            <w:r w:rsidRPr="002233EB">
              <w:rPr>
                <w:rFonts w:cstheme="minorHAnsi"/>
              </w:rPr>
              <w:t>, 3</w:t>
            </w:r>
            <w:r w:rsidRPr="002233EB">
              <w:rPr>
                <w:rFonts w:cstheme="minorHAnsi"/>
                <w:vertAlign w:val="superscript"/>
              </w:rPr>
              <w:t>rd</w:t>
            </w:r>
            <w:r w:rsidRPr="002233EB">
              <w:rPr>
                <w:rFonts w:cstheme="minorHAnsi"/>
              </w:rPr>
              <w:t>-9</w:t>
            </w:r>
            <w:r w:rsidRPr="002233EB">
              <w:rPr>
                <w:rFonts w:cstheme="minorHAnsi"/>
                <w:vertAlign w:val="superscript"/>
              </w:rPr>
              <w:t>th</w:t>
            </w:r>
            <w:r w:rsidRPr="002233EB">
              <w:rPr>
                <w:rFonts w:cstheme="minorHAnsi"/>
              </w:rPr>
              <w:t>, &lt;3</w:t>
            </w:r>
            <w:r w:rsidRPr="002233EB">
              <w:rPr>
                <w:rFonts w:cstheme="minorHAnsi"/>
                <w:vertAlign w:val="superscript"/>
              </w:rPr>
              <w:t>rd</w:t>
            </w:r>
            <w:r w:rsidRPr="002233EB">
              <w:rPr>
                <w:rFonts w:cstheme="minorHAnsi"/>
              </w:rPr>
              <w:t>)</w:t>
            </w:r>
          </w:p>
        </w:tc>
        <w:tc>
          <w:tcPr>
            <w:tcW w:w="3081" w:type="dxa"/>
          </w:tcPr>
          <w:p w14:paraId="511A3F2F" w14:textId="77777777" w:rsidR="00936CB5" w:rsidRPr="002233EB" w:rsidRDefault="00936CB5" w:rsidP="002233EB">
            <w:pPr>
              <w:pStyle w:val="ListParagraph"/>
              <w:numPr>
                <w:ilvl w:val="0"/>
                <w:numId w:val="14"/>
              </w:numPr>
              <w:rPr>
                <w:rFonts w:cstheme="minorHAnsi"/>
              </w:rPr>
            </w:pPr>
            <w:r w:rsidRPr="002233EB">
              <w:rPr>
                <w:rFonts w:cstheme="minorHAnsi"/>
              </w:rPr>
              <w:t>Gestation (37-42)</w:t>
            </w:r>
          </w:p>
          <w:p w14:paraId="76F6E1AF" w14:textId="77777777" w:rsidR="00936CB5" w:rsidRPr="002233EB" w:rsidRDefault="00936CB5" w:rsidP="002233EB">
            <w:pPr>
              <w:pStyle w:val="ListParagraph"/>
              <w:numPr>
                <w:ilvl w:val="0"/>
                <w:numId w:val="14"/>
              </w:numPr>
              <w:rPr>
                <w:rFonts w:cstheme="minorHAnsi"/>
              </w:rPr>
            </w:pPr>
            <w:r w:rsidRPr="002233EB">
              <w:rPr>
                <w:rFonts w:cstheme="minorHAnsi"/>
              </w:rPr>
              <w:t>OP presentation</w:t>
            </w:r>
          </w:p>
          <w:p w14:paraId="783D0130" w14:textId="77777777" w:rsidR="00936CB5" w:rsidRPr="002233EB" w:rsidRDefault="00936CB5" w:rsidP="002233EB">
            <w:pPr>
              <w:pStyle w:val="ListParagraph"/>
              <w:numPr>
                <w:ilvl w:val="0"/>
                <w:numId w:val="14"/>
              </w:numPr>
              <w:rPr>
                <w:rFonts w:cstheme="minorHAnsi"/>
              </w:rPr>
            </w:pPr>
            <w:r w:rsidRPr="002233EB">
              <w:rPr>
                <w:rFonts w:cstheme="minorHAnsi"/>
              </w:rPr>
              <w:t>Maternal Pyrexia</w:t>
            </w:r>
          </w:p>
          <w:p w14:paraId="57639023" w14:textId="77777777" w:rsidR="00936CB5" w:rsidRPr="002233EB" w:rsidRDefault="00936CB5" w:rsidP="002233EB">
            <w:pPr>
              <w:pStyle w:val="ListParagraph"/>
              <w:numPr>
                <w:ilvl w:val="0"/>
                <w:numId w:val="14"/>
              </w:numPr>
              <w:rPr>
                <w:rFonts w:cstheme="minorHAnsi"/>
              </w:rPr>
            </w:pPr>
            <w:r w:rsidRPr="002233EB">
              <w:rPr>
                <w:rFonts w:cstheme="minorHAnsi"/>
              </w:rPr>
              <w:t>Maternal Intrapartum Event (Haemorrhage, convulsions, uterine rupture, snapped cord, out of hospital birth)</w:t>
            </w:r>
          </w:p>
          <w:p w14:paraId="219D78BE" w14:textId="77777777" w:rsidR="00936CB5" w:rsidRPr="002233EB" w:rsidRDefault="00936CB5" w:rsidP="002233EB">
            <w:pPr>
              <w:pStyle w:val="ListParagraph"/>
              <w:numPr>
                <w:ilvl w:val="0"/>
                <w:numId w:val="14"/>
              </w:numPr>
              <w:rPr>
                <w:rFonts w:cstheme="minorHAnsi"/>
              </w:rPr>
            </w:pPr>
            <w:r w:rsidRPr="002233EB">
              <w:rPr>
                <w:rFonts w:cstheme="minorHAnsi"/>
              </w:rPr>
              <w:t>Membrane rupture &gt;12 hours</w:t>
            </w:r>
          </w:p>
          <w:p w14:paraId="312DC553" w14:textId="77777777" w:rsidR="00936CB5" w:rsidRPr="002233EB" w:rsidRDefault="00936CB5" w:rsidP="002233EB">
            <w:pPr>
              <w:pStyle w:val="ListParagraph"/>
              <w:numPr>
                <w:ilvl w:val="0"/>
                <w:numId w:val="14"/>
              </w:numPr>
              <w:rPr>
                <w:rFonts w:cstheme="minorHAnsi"/>
              </w:rPr>
            </w:pPr>
            <w:r w:rsidRPr="002233EB">
              <w:rPr>
                <w:rFonts w:cstheme="minorHAnsi"/>
              </w:rPr>
              <w:t>Blood Pressure abnormalities – Captured above</w:t>
            </w:r>
          </w:p>
          <w:p w14:paraId="43F7D2C0" w14:textId="77777777" w:rsidR="00936CB5" w:rsidRPr="002233EB" w:rsidRDefault="00936CB5" w:rsidP="002233EB">
            <w:pPr>
              <w:pStyle w:val="ListParagraph"/>
              <w:numPr>
                <w:ilvl w:val="0"/>
                <w:numId w:val="14"/>
              </w:numPr>
              <w:rPr>
                <w:rFonts w:cstheme="minorHAnsi"/>
              </w:rPr>
            </w:pPr>
            <w:r w:rsidRPr="002233EB">
              <w:rPr>
                <w:rFonts w:cstheme="minorHAnsi"/>
              </w:rPr>
              <w:t>Nuchal cord</w:t>
            </w:r>
          </w:p>
          <w:p w14:paraId="155CE22D" w14:textId="77777777" w:rsidR="00936CB5" w:rsidRPr="002233EB" w:rsidRDefault="00936CB5" w:rsidP="002233EB">
            <w:pPr>
              <w:pStyle w:val="ListParagraph"/>
              <w:numPr>
                <w:ilvl w:val="0"/>
                <w:numId w:val="14"/>
              </w:numPr>
              <w:rPr>
                <w:rFonts w:cstheme="minorHAnsi"/>
              </w:rPr>
            </w:pPr>
            <w:r w:rsidRPr="002233EB">
              <w:rPr>
                <w:rFonts w:cstheme="minorHAnsi"/>
              </w:rPr>
              <w:t>Cord prolapse</w:t>
            </w:r>
          </w:p>
          <w:p w14:paraId="275D8455" w14:textId="77777777" w:rsidR="00936CB5" w:rsidRPr="002233EB" w:rsidRDefault="00936CB5" w:rsidP="002233EB">
            <w:pPr>
              <w:pStyle w:val="ListParagraph"/>
              <w:numPr>
                <w:ilvl w:val="0"/>
                <w:numId w:val="14"/>
              </w:numPr>
              <w:rPr>
                <w:rFonts w:cstheme="minorHAnsi"/>
              </w:rPr>
            </w:pPr>
            <w:r w:rsidRPr="002233EB">
              <w:rPr>
                <w:rFonts w:cstheme="minorHAnsi"/>
              </w:rPr>
              <w:t>Onset of labour (spontaneous, induced, none)</w:t>
            </w:r>
          </w:p>
          <w:p w14:paraId="49AA7C42" w14:textId="77777777" w:rsidR="00936CB5" w:rsidRPr="002233EB" w:rsidRDefault="00936CB5" w:rsidP="002233EB">
            <w:pPr>
              <w:pStyle w:val="ListParagraph"/>
              <w:numPr>
                <w:ilvl w:val="0"/>
                <w:numId w:val="14"/>
              </w:numPr>
              <w:rPr>
                <w:rFonts w:cstheme="minorHAnsi"/>
              </w:rPr>
            </w:pPr>
            <w:r w:rsidRPr="002233EB">
              <w:rPr>
                <w:rFonts w:cstheme="minorHAnsi"/>
              </w:rPr>
              <w:t>Mode of delivery (Spontaneous, induced vaginal, elective CS, emergency CS, breech manoeuvre)</w:t>
            </w:r>
          </w:p>
          <w:p w14:paraId="2C6DBF7A" w14:textId="77777777" w:rsidR="00936CB5" w:rsidRPr="002233EB" w:rsidRDefault="00936CB5" w:rsidP="002233EB">
            <w:pPr>
              <w:pStyle w:val="ListParagraph"/>
              <w:numPr>
                <w:ilvl w:val="0"/>
                <w:numId w:val="14"/>
              </w:numPr>
              <w:rPr>
                <w:rFonts w:cstheme="minorHAnsi"/>
              </w:rPr>
            </w:pPr>
            <w:r w:rsidRPr="002233EB">
              <w:rPr>
                <w:rFonts w:cstheme="minorHAnsi"/>
              </w:rPr>
              <w:t>Shoulder dystocia</w:t>
            </w:r>
          </w:p>
          <w:p w14:paraId="09577A73" w14:textId="77777777" w:rsidR="00936CB5" w:rsidRPr="002233EB" w:rsidRDefault="00936CB5" w:rsidP="002233EB">
            <w:pPr>
              <w:pStyle w:val="ListParagraph"/>
              <w:numPr>
                <w:ilvl w:val="0"/>
                <w:numId w:val="14"/>
              </w:numPr>
              <w:rPr>
                <w:rFonts w:cstheme="minorHAnsi"/>
              </w:rPr>
            </w:pPr>
            <w:r w:rsidRPr="002233EB">
              <w:rPr>
                <w:rFonts w:cstheme="minorHAnsi"/>
              </w:rPr>
              <w:t>Epidural Anaesthetic</w:t>
            </w:r>
          </w:p>
          <w:p w14:paraId="7C013A0E" w14:textId="77777777" w:rsidR="00936CB5" w:rsidRPr="002233EB" w:rsidRDefault="00936CB5" w:rsidP="002233EB">
            <w:pPr>
              <w:pStyle w:val="ListParagraph"/>
              <w:numPr>
                <w:ilvl w:val="0"/>
                <w:numId w:val="14"/>
              </w:numPr>
              <w:rPr>
                <w:rFonts w:cstheme="minorHAnsi"/>
              </w:rPr>
            </w:pPr>
            <w:r w:rsidRPr="002233EB">
              <w:rPr>
                <w:rFonts w:cstheme="minorHAnsi"/>
              </w:rPr>
              <w:t>Breech Presentation</w:t>
            </w:r>
          </w:p>
          <w:p w14:paraId="561D38B3" w14:textId="77777777" w:rsidR="00936CB5" w:rsidRPr="002233EB" w:rsidRDefault="00936CB5" w:rsidP="002233EB">
            <w:pPr>
              <w:pStyle w:val="ListParagraph"/>
              <w:numPr>
                <w:ilvl w:val="0"/>
                <w:numId w:val="14"/>
              </w:numPr>
              <w:rPr>
                <w:rFonts w:cstheme="minorHAnsi"/>
              </w:rPr>
            </w:pPr>
            <w:r w:rsidRPr="002233EB">
              <w:rPr>
                <w:rFonts w:cstheme="minorHAnsi"/>
              </w:rPr>
              <w:t>ROM&gt;12 hours</w:t>
            </w:r>
          </w:p>
        </w:tc>
      </w:tr>
    </w:tbl>
    <w:p w14:paraId="5FCE1D05" w14:textId="53EFAF39" w:rsidR="000F105A" w:rsidRPr="00932424" w:rsidRDefault="000F105A" w:rsidP="002B7718">
      <w:pPr>
        <w:rPr>
          <w:rFonts w:cstheme="minorHAnsi"/>
          <w:b/>
          <w:sz w:val="20"/>
          <w:szCs w:val="20"/>
        </w:rPr>
      </w:pPr>
    </w:p>
    <w:sectPr w:rsidR="000F105A" w:rsidRPr="00932424" w:rsidSect="003C59B1">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m Gaunt" w:date="2021-01-06T17:50:00Z" w:initials="TG">
    <w:p w14:paraId="43B62A8A" w14:textId="6D149B3B" w:rsidR="00DE74E0" w:rsidRDefault="00DE74E0">
      <w:pPr>
        <w:pStyle w:val="CommentText"/>
      </w:pPr>
      <w:r>
        <w:rPr>
          <w:rStyle w:val="CommentReference"/>
        </w:rPr>
        <w:annotationRef/>
      </w:r>
      <w:r>
        <w:t xml:space="preserve">I’m not entirely clear here: if this is the step parameter, you are removing the 5 weakest (step=5) on each iteration (which I think is fine). However, it looks like you set </w:t>
      </w:r>
      <w:proofErr w:type="spellStart"/>
      <w:r>
        <w:t>n_features_to_select</w:t>
      </w:r>
      <w:proofErr w:type="spellEnd"/>
      <w:r>
        <w:t xml:space="preserve">=1? </w:t>
      </w:r>
      <w:proofErr w:type="gramStart"/>
      <w:r>
        <w:t>Surely</w:t>
      </w:r>
      <w:proofErr w:type="gramEnd"/>
      <w:r>
        <w:t xml:space="preserve"> we want more than 1 (there were about 19 in the simplest conventional model). </w:t>
      </w:r>
    </w:p>
  </w:comment>
  <w:comment w:id="1" w:author="Tom Gaunt" w:date="2021-01-06T17:55:00Z" w:initials="TG">
    <w:p w14:paraId="630A9B9B" w14:textId="21F36B24" w:rsidR="00DE74E0" w:rsidRDefault="00DE74E0">
      <w:pPr>
        <w:pStyle w:val="CommentText"/>
      </w:pPr>
      <w:r>
        <w:rPr>
          <w:rStyle w:val="CommentReference"/>
        </w:rPr>
        <w:annotationRef/>
      </w:r>
      <w:r>
        <w:t xml:space="preserve">? Presumably </w:t>
      </w:r>
      <w:proofErr w:type="gramStart"/>
      <w:r>
        <w:t>both since</w:t>
      </w:r>
      <w:proofErr w:type="gramEnd"/>
      <w:r>
        <w:t xml:space="preserve"> you are setting the mixing parameter to 0.5. Or are you describing separate </w:t>
      </w:r>
      <w:proofErr w:type="spellStart"/>
      <w:r>
        <w:t>linear_</w:t>
      </w:r>
      <w:proofErr w:type="gramStart"/>
      <w:r>
        <w:t>model.Lasso</w:t>
      </w:r>
      <w:proofErr w:type="spellEnd"/>
      <w:proofErr w:type="gramEnd"/>
      <w:r>
        <w:t xml:space="preserve"> and </w:t>
      </w:r>
      <w:proofErr w:type="spellStart"/>
      <w:r>
        <w:t>linear_model.ElasticNet</w:t>
      </w:r>
      <w:proofErr w:type="spellEnd"/>
      <w:r>
        <w:t xml:space="preserve"> runs here (it isn’t entirely clear – it reads like one run of </w:t>
      </w:r>
      <w:proofErr w:type="spellStart"/>
      <w:r>
        <w:t>linear_model.ElasticNet</w:t>
      </w:r>
      <w:proofErr w:type="spellEnd"/>
      <w:r>
        <w:t xml:space="preserve"> with l1_ratio=0.5).</w:t>
      </w:r>
    </w:p>
  </w:comment>
  <w:comment w:id="2" w:author="Tom Gaunt" w:date="2021-01-06T17:55:00Z" w:initials="TG">
    <w:p w14:paraId="1B04FFB2" w14:textId="18601FA6" w:rsidR="00DE74E0" w:rsidRDefault="00DE74E0">
      <w:pPr>
        <w:pStyle w:val="CommentText"/>
      </w:pPr>
      <w:r>
        <w:rPr>
          <w:rStyle w:val="CommentReference"/>
        </w:rPr>
        <w:annotationRef/>
      </w:r>
      <w:r>
        <w:t>What threshold or number of features was used?</w:t>
      </w:r>
    </w:p>
  </w:comment>
  <w:comment w:id="3" w:author="Tom Gaunt" w:date="2021-01-06T17:57:00Z" w:initials="TG">
    <w:p w14:paraId="178095A9" w14:textId="77777777" w:rsidR="00DE74E0" w:rsidRDefault="00DE74E0">
      <w:pPr>
        <w:pStyle w:val="CommentText"/>
      </w:pPr>
      <w:r>
        <w:rPr>
          <w:rStyle w:val="CommentReference"/>
        </w:rPr>
        <w:annotationRef/>
      </w:r>
      <w:r>
        <w:t>What was the C parameter?</w:t>
      </w:r>
    </w:p>
    <w:p w14:paraId="2C6AAA12" w14:textId="77777777" w:rsidR="00DE74E0" w:rsidRDefault="00DE74E0">
      <w:pPr>
        <w:pStyle w:val="CommentText"/>
      </w:pPr>
    </w:p>
    <w:p w14:paraId="5ED87210" w14:textId="548BC553" w:rsidR="00DE74E0" w:rsidRDefault="00DE74E0">
      <w:pPr>
        <w:pStyle w:val="CommentText"/>
      </w:pPr>
      <w:r>
        <w:t>For all of these it would be reasonably for a reviewer to ask how we chose these parameters – worth thinking about (happy to discuss!)</w:t>
      </w:r>
    </w:p>
  </w:comment>
  <w:comment w:id="4" w:author="Matt Lyon" w:date="2020-12-09T15:43:00Z" w:initials="ML">
    <w:p w14:paraId="3BA5BC7C" w14:textId="7C89FFAD" w:rsidR="00DE74E0" w:rsidRDefault="00DE74E0">
      <w:pPr>
        <w:pStyle w:val="CommentText"/>
      </w:pPr>
      <w:r>
        <w:t xml:space="preserve">ML </w:t>
      </w:r>
      <w:r>
        <w:rPr>
          <w:rStyle w:val="CommentReference"/>
        </w:rPr>
        <w:annotationRef/>
      </w:r>
      <w:r>
        <w:t>to justify use of these models</w:t>
      </w:r>
    </w:p>
  </w:comment>
  <w:comment w:id="5" w:author="Tom Gaunt" w:date="2021-01-06T17:58:00Z" w:initials="TG">
    <w:p w14:paraId="549D6318" w14:textId="4D7BF424" w:rsidR="00DE74E0" w:rsidRDefault="00DE74E0">
      <w:pPr>
        <w:pStyle w:val="CommentText"/>
      </w:pPr>
      <w:r>
        <w:rPr>
          <w:rStyle w:val="CommentReference"/>
        </w:rPr>
        <w:annotationRef/>
      </w:r>
      <w:r>
        <w:t>Here a reviewer could also ask how we optimised hyperparameters. I think there is a possible justification here (and maybe above) in using default parameters on the basis that we want an automated approach, and default parameters are more realistic than an exhaustive search. It really depends on whether a reviewer’s perspective is ML methodology or clinical application!</w:t>
      </w:r>
    </w:p>
  </w:comment>
  <w:comment w:id="6" w:author="Matt Lyon" w:date="2020-12-09T11:35:00Z" w:initials="ML">
    <w:p w14:paraId="586E198A" w14:textId="77777777" w:rsidR="00DE74E0" w:rsidRPr="00D57ED5" w:rsidRDefault="00DE74E0" w:rsidP="00205146">
      <w:pPr>
        <w:rPr>
          <w:rFonts w:asciiTheme="minorHAnsi" w:hAnsiTheme="minorHAnsi" w:cstheme="minorHAnsi"/>
          <w:bCs/>
        </w:rPr>
      </w:pPr>
      <w:r>
        <w:rPr>
          <w:rStyle w:val="CommentReference"/>
        </w:rPr>
        <w:annotationRef/>
      </w:r>
      <w:r w:rsidRPr="00D57ED5">
        <w:rPr>
          <w:rFonts w:asciiTheme="minorHAnsi" w:hAnsiTheme="minorHAnsi" w:cstheme="minorHAnsi"/>
          <w:bCs/>
        </w:rPr>
        <w:t>Limitations</w:t>
      </w:r>
    </w:p>
    <w:p w14:paraId="12D6A37E" w14:textId="77777777" w:rsidR="00DE74E0" w:rsidRPr="00D57ED5" w:rsidRDefault="00DE74E0" w:rsidP="00205146">
      <w:pPr>
        <w:rPr>
          <w:rFonts w:asciiTheme="minorHAnsi" w:hAnsiTheme="minorHAnsi" w:cstheme="minorHAnsi"/>
          <w:b/>
        </w:rPr>
      </w:pPr>
    </w:p>
    <w:p w14:paraId="4F4AE2E0" w14:textId="77777777" w:rsidR="00DE74E0" w:rsidRPr="00D57ED5" w:rsidRDefault="00DE74E0" w:rsidP="00205146">
      <w:pPr>
        <w:pStyle w:val="ListParagraph"/>
        <w:numPr>
          <w:ilvl w:val="0"/>
          <w:numId w:val="7"/>
        </w:numPr>
        <w:rPr>
          <w:rFonts w:cstheme="minorHAnsi"/>
          <w:bCs/>
          <w:sz w:val="24"/>
          <w:szCs w:val="24"/>
        </w:rPr>
      </w:pPr>
      <w:r w:rsidRPr="00D57ED5">
        <w:rPr>
          <w:rFonts w:cstheme="minorHAnsi"/>
          <w:bCs/>
          <w:sz w:val="24"/>
          <w:szCs w:val="24"/>
        </w:rPr>
        <w:t>Old data: results may not be generalisable</w:t>
      </w:r>
    </w:p>
    <w:p w14:paraId="06EE9DDF" w14:textId="77777777" w:rsidR="00DE74E0" w:rsidRPr="00D57ED5" w:rsidRDefault="00DE74E0" w:rsidP="00205146">
      <w:pPr>
        <w:pStyle w:val="ListParagraph"/>
        <w:numPr>
          <w:ilvl w:val="0"/>
          <w:numId w:val="7"/>
        </w:numPr>
        <w:rPr>
          <w:rFonts w:cstheme="minorHAnsi"/>
          <w:bCs/>
          <w:sz w:val="24"/>
          <w:szCs w:val="24"/>
        </w:rPr>
      </w:pPr>
      <w:r w:rsidRPr="00D57ED5">
        <w:rPr>
          <w:rFonts w:cstheme="minorHAnsi"/>
          <w:bCs/>
          <w:sz w:val="24"/>
          <w:szCs w:val="24"/>
        </w:rPr>
        <w:t>The most effective feature selection approaches (Lasso &amp; Elastic-Net) do not model interaction effects between predictors</w:t>
      </w:r>
    </w:p>
    <w:p w14:paraId="30C99223" w14:textId="77777777" w:rsidR="00DE74E0" w:rsidRDefault="00DE74E0" w:rsidP="00205146">
      <w:pPr>
        <w:pStyle w:val="ListParagraph"/>
        <w:numPr>
          <w:ilvl w:val="0"/>
          <w:numId w:val="7"/>
        </w:numPr>
        <w:rPr>
          <w:rFonts w:cstheme="minorHAnsi"/>
          <w:bCs/>
          <w:sz w:val="24"/>
          <w:szCs w:val="24"/>
        </w:rPr>
      </w:pPr>
      <w:r w:rsidRPr="00D57ED5">
        <w:rPr>
          <w:rFonts w:cstheme="minorHAnsi"/>
          <w:bCs/>
          <w:sz w:val="24"/>
          <w:szCs w:val="24"/>
        </w:rPr>
        <w:t>Class imbalance</w:t>
      </w:r>
      <w:r>
        <w:rPr>
          <w:rFonts w:cstheme="minorHAnsi"/>
          <w:bCs/>
          <w:sz w:val="24"/>
          <w:szCs w:val="24"/>
        </w:rPr>
        <w:t>/ low case n</w:t>
      </w:r>
    </w:p>
    <w:p w14:paraId="459FEE1F" w14:textId="55E4A57A" w:rsidR="00DE74E0" w:rsidRPr="00205146" w:rsidRDefault="00DE74E0" w:rsidP="00205146">
      <w:pPr>
        <w:pStyle w:val="ListParagraph"/>
        <w:numPr>
          <w:ilvl w:val="0"/>
          <w:numId w:val="7"/>
        </w:numPr>
        <w:rPr>
          <w:rFonts w:cstheme="minorHAnsi"/>
          <w:bCs/>
          <w:sz w:val="24"/>
          <w:szCs w:val="24"/>
        </w:rPr>
      </w:pPr>
      <w:r>
        <w:rPr>
          <w:rFonts w:cstheme="minorHAnsi"/>
          <w:bCs/>
          <w:sz w:val="24"/>
          <w:szCs w:val="24"/>
        </w:rPr>
        <w:t>Hyperparameters not evaluated extensively</w:t>
      </w:r>
    </w:p>
  </w:comment>
  <w:comment w:id="7" w:author="David Odd" w:date="2020-12-16T08:48:00Z" w:initials="DO">
    <w:p w14:paraId="3785E5C5" w14:textId="0C2C9659" w:rsidR="00DE74E0" w:rsidRDefault="00DE74E0">
      <w:pPr>
        <w:pStyle w:val="CommentText"/>
      </w:pPr>
      <w:r>
        <w:rPr>
          <w:rStyle w:val="CommentReference"/>
        </w:rPr>
        <w:annotationRef/>
      </w:r>
      <w:r>
        <w:t xml:space="preserve">Is that what we found? I find it difficult to read the comparisons now. Can we have a summary table back (or some form of it?) </w:t>
      </w:r>
      <w:proofErr w:type="gramStart"/>
      <w:r>
        <w:t>Ultimately</w:t>
      </w:r>
      <w:proofErr w:type="gramEnd"/>
      <w:r>
        <w:t xml:space="preserve"> I want it to have some clinical reference.</w:t>
      </w:r>
    </w:p>
  </w:comment>
  <w:comment w:id="8" w:author="Tom Gaunt" w:date="2021-01-06T18:17:00Z" w:initials="TG">
    <w:p w14:paraId="2F05FA1B" w14:textId="77777777" w:rsidR="00DE74E0" w:rsidRDefault="00DE74E0">
      <w:pPr>
        <w:pStyle w:val="CommentText"/>
      </w:pPr>
      <w:r>
        <w:rPr>
          <w:rStyle w:val="CommentReference"/>
        </w:rPr>
        <w:annotationRef/>
      </w:r>
      <w:r>
        <w:t xml:space="preserve">Yes, I think this is what we found. </w:t>
      </w:r>
    </w:p>
    <w:p w14:paraId="4D39B099" w14:textId="77777777" w:rsidR="00DE74E0" w:rsidRDefault="00DE74E0">
      <w:pPr>
        <w:pStyle w:val="CommentText"/>
      </w:pPr>
    </w:p>
    <w:p w14:paraId="2A2C7026" w14:textId="77777777" w:rsidR="00DE74E0" w:rsidRDefault="00DE74E0">
      <w:pPr>
        <w:pStyle w:val="CommentText"/>
      </w:pPr>
      <w:r>
        <w:t xml:space="preserve">I have made a suggestion in a comment on the table about how we could just present a subset of the ML results (basically taking the best performing feature selection set for antenatal + growth factors) in the main paper, although we should definitely include all in supplementary and explicitly state we have analysed all. </w:t>
      </w:r>
    </w:p>
    <w:p w14:paraId="28974E7A" w14:textId="77777777" w:rsidR="00DE74E0" w:rsidRDefault="00DE74E0">
      <w:pPr>
        <w:pStyle w:val="CommentText"/>
      </w:pPr>
    </w:p>
    <w:p w14:paraId="49883A1B" w14:textId="77777777" w:rsidR="00DE74E0" w:rsidRDefault="00DE74E0">
      <w:pPr>
        <w:pStyle w:val="CommentText"/>
      </w:pPr>
      <w:r>
        <w:t>There are two distinct comparisons here:</w:t>
      </w:r>
    </w:p>
    <w:p w14:paraId="2C8182D1" w14:textId="77777777" w:rsidR="00DE74E0" w:rsidRDefault="00DE74E0" w:rsidP="00C35953">
      <w:pPr>
        <w:pStyle w:val="CommentText"/>
        <w:numPr>
          <w:ilvl w:val="0"/>
          <w:numId w:val="12"/>
        </w:numPr>
      </w:pPr>
      <w:r>
        <w:t xml:space="preserve"> Does automated feature selection/engineering perform as well as “expert” selected features – the answer is yes, and this is in figure 2</w:t>
      </w:r>
    </w:p>
    <w:p w14:paraId="7C8A539A" w14:textId="77777777" w:rsidR="00DE74E0" w:rsidRDefault="00DE74E0" w:rsidP="00C35953">
      <w:pPr>
        <w:pStyle w:val="CommentText"/>
        <w:numPr>
          <w:ilvl w:val="0"/>
          <w:numId w:val="12"/>
        </w:numPr>
      </w:pPr>
      <w:r>
        <w:t xml:space="preserve"> Do other machine learning algorithms perform as well as logistic regression given an ideal set of features – the answer is (again) yes, and this could be presented in a simplified figure 3</w:t>
      </w:r>
    </w:p>
    <w:p w14:paraId="28470446" w14:textId="77777777" w:rsidR="00DE74E0" w:rsidRDefault="00DE74E0" w:rsidP="008D0FD2">
      <w:pPr>
        <w:pStyle w:val="CommentText"/>
      </w:pPr>
    </w:p>
    <w:p w14:paraId="1C8F585B" w14:textId="77777777" w:rsidR="00DE74E0" w:rsidRDefault="00DE74E0" w:rsidP="008D0FD2">
      <w:pPr>
        <w:pStyle w:val="CommentText"/>
      </w:pPr>
      <w:r>
        <w:t xml:space="preserve">The most important finding (I think) is the automated feature selection/engineering (above), since this compares a low-cost automated approach to expensive human-driven feature </w:t>
      </w:r>
      <w:proofErr w:type="gramStart"/>
      <w:r>
        <w:t>selection, and</w:t>
      </w:r>
      <w:proofErr w:type="gramEnd"/>
      <w:r>
        <w:t xml:space="preserve"> finds that the cheap automated approach is as good.</w:t>
      </w:r>
    </w:p>
    <w:p w14:paraId="46F1B8CF" w14:textId="77777777" w:rsidR="00DE74E0" w:rsidRDefault="00DE74E0" w:rsidP="008D0FD2">
      <w:pPr>
        <w:pStyle w:val="CommentText"/>
      </w:pPr>
    </w:p>
    <w:p w14:paraId="350E19F2" w14:textId="2AA23803" w:rsidR="00DE74E0" w:rsidRPr="008D0FD2" w:rsidRDefault="00DE74E0" w:rsidP="008D0FD2">
      <w:pPr>
        <w:pStyle w:val="CommentText"/>
      </w:pPr>
      <w:r>
        <w:t>Less important is the ML algorithm comparison. It is useful to include, but since the “cost” of these approaches is equivalent there is no real gain by switching from logistic regression to another ML method (except in one specific case with Naïve Bayes, which could be due to chance). We should definitely report these results, but I would place the emphasis on the feature selection and engineering (which could allow you to take a dataset with many variables and produce an effective prediction model with minimal expertise and time.)</w:t>
      </w:r>
    </w:p>
  </w:comment>
  <w:comment w:id="9" w:author="David Odd" w:date="2020-12-15T20:15:00Z" w:initials="DO">
    <w:p w14:paraId="4145ECBB" w14:textId="5A50573A" w:rsidR="00DE74E0" w:rsidRDefault="00DE74E0">
      <w:pPr>
        <w:pStyle w:val="CommentText"/>
      </w:pPr>
      <w:r>
        <w:rPr>
          <w:rStyle w:val="CommentReference"/>
        </w:rPr>
        <w:annotationRef/>
      </w:r>
      <w:r>
        <w:t xml:space="preserve">This is just from the conventional and the </w:t>
      </w:r>
      <w:proofErr w:type="spellStart"/>
      <w:r>
        <w:t>AutoML</w:t>
      </w:r>
      <w:proofErr w:type="spellEnd"/>
      <w:r>
        <w:t xml:space="preserve"> analysis. I assume you have similar number – can you work it out?</w:t>
      </w:r>
    </w:p>
  </w:comment>
  <w:comment w:id="10" w:author="Matt Lyon" w:date="2021-01-08T15:09:00Z" w:initials="ML">
    <w:p w14:paraId="463D1893" w14:textId="5DE476BB" w:rsidR="00DE74E0" w:rsidRDefault="00DE74E0">
      <w:pPr>
        <w:pStyle w:val="CommentText"/>
      </w:pPr>
      <w:r>
        <w:rPr>
          <w:rStyle w:val="CommentReference"/>
        </w:rPr>
        <w:annotationRef/>
      </w:r>
      <w:r>
        <w:t>ref</w:t>
      </w:r>
    </w:p>
  </w:comment>
  <w:comment w:id="11" w:author="Matt Lyon" w:date="2020-12-09T09:45:00Z" w:initials="ML">
    <w:p w14:paraId="4AC2B1D5" w14:textId="58ADE8AD" w:rsidR="00DE74E0" w:rsidRDefault="00DE74E0">
      <w:pPr>
        <w:pStyle w:val="CommentText"/>
      </w:pPr>
      <w:r>
        <w:rPr>
          <w:rStyle w:val="CommentReference"/>
        </w:rPr>
        <w:annotationRef/>
      </w:r>
      <w:r>
        <w:t>ML to make public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B62A8A" w15:done="0"/>
  <w15:commentEx w15:paraId="630A9B9B" w15:done="0"/>
  <w15:commentEx w15:paraId="1B04FFB2" w15:done="0"/>
  <w15:commentEx w15:paraId="5ED87210" w15:done="0"/>
  <w15:commentEx w15:paraId="3BA5BC7C" w15:done="0"/>
  <w15:commentEx w15:paraId="549D6318" w15:done="0"/>
  <w15:commentEx w15:paraId="459FEE1F" w15:done="0"/>
  <w15:commentEx w15:paraId="3785E5C5" w15:done="0"/>
  <w15:commentEx w15:paraId="350E19F2" w15:paraIdParent="3785E5C5" w15:done="0"/>
  <w15:commentEx w15:paraId="4145ECBB" w15:done="0"/>
  <w15:commentEx w15:paraId="463D1893" w15:done="0"/>
  <w15:commentEx w15:paraId="4AC2B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76FE" w16cex:dateUtc="2021-01-06T17:50:00Z"/>
  <w16cex:commentExtensible w16cex:durableId="23A07806" w16cex:dateUtc="2021-01-06T17:55:00Z"/>
  <w16cex:commentExtensible w16cex:durableId="23A0782E" w16cex:dateUtc="2021-01-06T17:55:00Z"/>
  <w16cex:commentExtensible w16cex:durableId="23A0787E" w16cex:dateUtc="2021-01-06T17:57:00Z"/>
  <w16cex:commentExtensible w16cex:durableId="237B6F39" w16cex:dateUtc="2020-12-09T15:43:00Z"/>
  <w16cex:commentExtensible w16cex:durableId="23A078C0" w16cex:dateUtc="2021-01-06T17:58:00Z"/>
  <w16cex:commentExtensible w16cex:durableId="237B350F" w16cex:dateUtc="2020-12-09T11:35:00Z"/>
  <w16cex:commentExtensible w16cex:durableId="2384486E" w16cex:dateUtc="2020-12-16T08:48:00Z"/>
  <w16cex:commentExtensible w16cex:durableId="23A07D42" w16cex:dateUtc="2021-01-06T18:17:00Z"/>
  <w16cex:commentExtensible w16cex:durableId="238397DD" w16cex:dateUtc="2020-12-15T20:15:00Z"/>
  <w16cex:commentExtensible w16cex:durableId="23A2F446" w16cex:dateUtc="2021-01-08T15:09:00Z"/>
  <w16cex:commentExtensible w16cex:durableId="237B1B4D" w16cex:dateUtc="2020-12-09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B62A8A" w16cid:durableId="23A076FE"/>
  <w16cid:commentId w16cid:paraId="630A9B9B" w16cid:durableId="23A07806"/>
  <w16cid:commentId w16cid:paraId="1B04FFB2" w16cid:durableId="23A0782E"/>
  <w16cid:commentId w16cid:paraId="5ED87210" w16cid:durableId="23A0787E"/>
  <w16cid:commentId w16cid:paraId="3BA5BC7C" w16cid:durableId="237B6F39"/>
  <w16cid:commentId w16cid:paraId="549D6318" w16cid:durableId="23A078C0"/>
  <w16cid:commentId w16cid:paraId="459FEE1F" w16cid:durableId="237B350F"/>
  <w16cid:commentId w16cid:paraId="3785E5C5" w16cid:durableId="2384486E"/>
  <w16cid:commentId w16cid:paraId="350E19F2" w16cid:durableId="23A07D42"/>
  <w16cid:commentId w16cid:paraId="4145ECBB" w16cid:durableId="238397DD"/>
  <w16cid:commentId w16cid:paraId="463D1893" w16cid:durableId="23A2F446"/>
  <w16cid:commentId w16cid:paraId="4AC2B1D5" w16cid:durableId="237B1B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3891F" w14:textId="77777777" w:rsidR="008452E9" w:rsidRDefault="008452E9" w:rsidP="00C54F0F">
      <w:r>
        <w:separator/>
      </w:r>
    </w:p>
  </w:endnote>
  <w:endnote w:type="continuationSeparator" w:id="0">
    <w:p w14:paraId="04F70BA8" w14:textId="77777777" w:rsidR="008452E9" w:rsidRDefault="008452E9" w:rsidP="00C5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77002" w14:textId="77777777" w:rsidR="008452E9" w:rsidRDefault="008452E9" w:rsidP="00C54F0F">
      <w:r>
        <w:separator/>
      </w:r>
    </w:p>
  </w:footnote>
  <w:footnote w:type="continuationSeparator" w:id="0">
    <w:p w14:paraId="3FBF36E6" w14:textId="77777777" w:rsidR="008452E9" w:rsidRDefault="008452E9" w:rsidP="00C54F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E23"/>
    <w:multiLevelType w:val="hybridMultilevel"/>
    <w:tmpl w:val="C19031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42BF1"/>
    <w:multiLevelType w:val="hybridMultilevel"/>
    <w:tmpl w:val="0952CF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9A1797D"/>
    <w:multiLevelType w:val="hybridMultilevel"/>
    <w:tmpl w:val="073AB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35BB8"/>
    <w:multiLevelType w:val="hybridMultilevel"/>
    <w:tmpl w:val="CCAC5F24"/>
    <w:lvl w:ilvl="0" w:tplc="FB2672FC">
      <w:start w:val="1"/>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605AD"/>
    <w:multiLevelType w:val="hybridMultilevel"/>
    <w:tmpl w:val="E4A4F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469F2"/>
    <w:multiLevelType w:val="hybridMultilevel"/>
    <w:tmpl w:val="3AECF696"/>
    <w:lvl w:ilvl="0" w:tplc="B60EE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0223C4"/>
    <w:multiLevelType w:val="hybridMultilevel"/>
    <w:tmpl w:val="713A3FC4"/>
    <w:lvl w:ilvl="0" w:tplc="9C7A8F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040605"/>
    <w:multiLevelType w:val="hybridMultilevel"/>
    <w:tmpl w:val="B5C6F1D4"/>
    <w:lvl w:ilvl="0" w:tplc="39C4683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320DC"/>
    <w:multiLevelType w:val="hybridMultilevel"/>
    <w:tmpl w:val="9FD067B0"/>
    <w:lvl w:ilvl="0" w:tplc="D82814BA">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852FE"/>
    <w:multiLevelType w:val="hybridMultilevel"/>
    <w:tmpl w:val="346EB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F5A0F24"/>
    <w:multiLevelType w:val="hybridMultilevel"/>
    <w:tmpl w:val="575618EC"/>
    <w:lvl w:ilvl="0" w:tplc="39C46838">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096687F"/>
    <w:multiLevelType w:val="hybridMultilevel"/>
    <w:tmpl w:val="CF28CCE8"/>
    <w:lvl w:ilvl="0" w:tplc="9F2ABDD6">
      <w:start w:val="1"/>
      <w:numFmt w:val="decimal"/>
      <w:lvlText w:val="%1."/>
      <w:lvlJc w:val="left"/>
      <w:pPr>
        <w:ind w:left="360" w:hanging="360"/>
      </w:pPr>
      <w:rPr>
        <w:rFonts w:asciiTheme="minorHAnsi" w:eastAsiaTheme="minorHAnsi"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7B071CE"/>
    <w:multiLevelType w:val="hybridMultilevel"/>
    <w:tmpl w:val="22CC6E92"/>
    <w:lvl w:ilvl="0" w:tplc="A26A3446">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5E794B"/>
    <w:multiLevelType w:val="hybridMultilevel"/>
    <w:tmpl w:val="C22464DC"/>
    <w:lvl w:ilvl="0" w:tplc="A26A34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3"/>
  </w:num>
  <w:num w:numId="6">
    <w:abstractNumId w:val="8"/>
  </w:num>
  <w:num w:numId="7">
    <w:abstractNumId w:val="7"/>
  </w:num>
  <w:num w:numId="8">
    <w:abstractNumId w:val="13"/>
  </w:num>
  <w:num w:numId="9">
    <w:abstractNumId w:val="4"/>
  </w:num>
  <w:num w:numId="10">
    <w:abstractNumId w:val="2"/>
  </w:num>
  <w:num w:numId="11">
    <w:abstractNumId w:val="12"/>
  </w:num>
  <w:num w:numId="12">
    <w:abstractNumId w:val="5"/>
  </w:num>
  <w:num w:numId="13">
    <w:abstractNumId w:val="0"/>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m Gaunt">
    <w15:presenceInfo w15:providerId="AD" w15:userId="S::eptrg@bristol.ac.uk::5609eb99-96bb-460f-828d-e6a1bc3ee9f8"/>
  </w15:person>
  <w15:person w15:author="Matt Lyon">
    <w15:presenceInfo w15:providerId="AD" w15:userId="S::ml18692@bristol.ac.uk::176559e9-d09a-4861-9426-ed28543756b7"/>
  </w15:person>
  <w15:person w15:author="David Odd">
    <w15:presenceInfo w15:providerId="AD" w15:userId="S::mddeo@bristol.ac.uk::a0769dc0-e772-4967-a82e-b222c8dd2a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1"/>
    <w:rsid w:val="0000186E"/>
    <w:rsid w:val="0000428A"/>
    <w:rsid w:val="00005161"/>
    <w:rsid w:val="00006909"/>
    <w:rsid w:val="00011710"/>
    <w:rsid w:val="0001550D"/>
    <w:rsid w:val="00015EBB"/>
    <w:rsid w:val="00016137"/>
    <w:rsid w:val="000202BC"/>
    <w:rsid w:val="00021771"/>
    <w:rsid w:val="000251FD"/>
    <w:rsid w:val="0002540D"/>
    <w:rsid w:val="00027CE6"/>
    <w:rsid w:val="00030590"/>
    <w:rsid w:val="0003209E"/>
    <w:rsid w:val="00037F0D"/>
    <w:rsid w:val="00045FA3"/>
    <w:rsid w:val="00046ECE"/>
    <w:rsid w:val="00047F37"/>
    <w:rsid w:val="00051061"/>
    <w:rsid w:val="00051A4E"/>
    <w:rsid w:val="00052D53"/>
    <w:rsid w:val="000538AD"/>
    <w:rsid w:val="00057BE8"/>
    <w:rsid w:val="00065238"/>
    <w:rsid w:val="00065764"/>
    <w:rsid w:val="00065ECB"/>
    <w:rsid w:val="00066C88"/>
    <w:rsid w:val="00072633"/>
    <w:rsid w:val="00073791"/>
    <w:rsid w:val="00073F5D"/>
    <w:rsid w:val="00083C86"/>
    <w:rsid w:val="000852E4"/>
    <w:rsid w:val="00085E6D"/>
    <w:rsid w:val="00087890"/>
    <w:rsid w:val="00093335"/>
    <w:rsid w:val="00094D3A"/>
    <w:rsid w:val="00097759"/>
    <w:rsid w:val="000A045F"/>
    <w:rsid w:val="000A1445"/>
    <w:rsid w:val="000A343E"/>
    <w:rsid w:val="000A631E"/>
    <w:rsid w:val="000A65FD"/>
    <w:rsid w:val="000A7876"/>
    <w:rsid w:val="000B2BBE"/>
    <w:rsid w:val="000B62CF"/>
    <w:rsid w:val="000C7BFE"/>
    <w:rsid w:val="000D1C48"/>
    <w:rsid w:val="000D1E26"/>
    <w:rsid w:val="000D2F9B"/>
    <w:rsid w:val="000D4DF9"/>
    <w:rsid w:val="000D7579"/>
    <w:rsid w:val="000E0F52"/>
    <w:rsid w:val="000E73BF"/>
    <w:rsid w:val="000E74D8"/>
    <w:rsid w:val="000E78CB"/>
    <w:rsid w:val="000F067B"/>
    <w:rsid w:val="000F105A"/>
    <w:rsid w:val="000F121A"/>
    <w:rsid w:val="000F1363"/>
    <w:rsid w:val="000F1A04"/>
    <w:rsid w:val="000F4553"/>
    <w:rsid w:val="000F5757"/>
    <w:rsid w:val="000F6119"/>
    <w:rsid w:val="001020F2"/>
    <w:rsid w:val="001049E8"/>
    <w:rsid w:val="00107050"/>
    <w:rsid w:val="00107590"/>
    <w:rsid w:val="00111C3E"/>
    <w:rsid w:val="001125AD"/>
    <w:rsid w:val="0011306A"/>
    <w:rsid w:val="0011374F"/>
    <w:rsid w:val="00115852"/>
    <w:rsid w:val="00115FF3"/>
    <w:rsid w:val="001173A6"/>
    <w:rsid w:val="001212D9"/>
    <w:rsid w:val="001218F6"/>
    <w:rsid w:val="00124374"/>
    <w:rsid w:val="001267A2"/>
    <w:rsid w:val="0013071D"/>
    <w:rsid w:val="0013297D"/>
    <w:rsid w:val="001360A6"/>
    <w:rsid w:val="001362BF"/>
    <w:rsid w:val="0013686E"/>
    <w:rsid w:val="00137562"/>
    <w:rsid w:val="001378DC"/>
    <w:rsid w:val="00142C7C"/>
    <w:rsid w:val="0014396C"/>
    <w:rsid w:val="001462B1"/>
    <w:rsid w:val="0014710F"/>
    <w:rsid w:val="00152583"/>
    <w:rsid w:val="00155516"/>
    <w:rsid w:val="00161994"/>
    <w:rsid w:val="00162935"/>
    <w:rsid w:val="001635D9"/>
    <w:rsid w:val="00165BE5"/>
    <w:rsid w:val="00171652"/>
    <w:rsid w:val="00172558"/>
    <w:rsid w:val="00173521"/>
    <w:rsid w:val="00176FCD"/>
    <w:rsid w:val="001804E8"/>
    <w:rsid w:val="00180C63"/>
    <w:rsid w:val="00181295"/>
    <w:rsid w:val="001832FB"/>
    <w:rsid w:val="00183C4D"/>
    <w:rsid w:val="00183F19"/>
    <w:rsid w:val="00184312"/>
    <w:rsid w:val="00185BED"/>
    <w:rsid w:val="00186A54"/>
    <w:rsid w:val="001879A9"/>
    <w:rsid w:val="001914E3"/>
    <w:rsid w:val="00192230"/>
    <w:rsid w:val="00194038"/>
    <w:rsid w:val="00196651"/>
    <w:rsid w:val="00197688"/>
    <w:rsid w:val="001979DA"/>
    <w:rsid w:val="001A6084"/>
    <w:rsid w:val="001A6A31"/>
    <w:rsid w:val="001B0156"/>
    <w:rsid w:val="001B1EF9"/>
    <w:rsid w:val="001B2107"/>
    <w:rsid w:val="001B7A8C"/>
    <w:rsid w:val="001C2192"/>
    <w:rsid w:val="001C2ADA"/>
    <w:rsid w:val="001D2B6F"/>
    <w:rsid w:val="001D4663"/>
    <w:rsid w:val="001D5C6B"/>
    <w:rsid w:val="001E1013"/>
    <w:rsid w:val="001E5B9F"/>
    <w:rsid w:val="001E5E7C"/>
    <w:rsid w:val="001E7E9E"/>
    <w:rsid w:val="001F213A"/>
    <w:rsid w:val="001F72F6"/>
    <w:rsid w:val="001F7650"/>
    <w:rsid w:val="001F7A02"/>
    <w:rsid w:val="002010BF"/>
    <w:rsid w:val="002045DD"/>
    <w:rsid w:val="00205146"/>
    <w:rsid w:val="0020775D"/>
    <w:rsid w:val="00210117"/>
    <w:rsid w:val="00210AE8"/>
    <w:rsid w:val="002138BF"/>
    <w:rsid w:val="00213E2F"/>
    <w:rsid w:val="00217E3D"/>
    <w:rsid w:val="00222084"/>
    <w:rsid w:val="002233EB"/>
    <w:rsid w:val="00223EC3"/>
    <w:rsid w:val="00225BD1"/>
    <w:rsid w:val="00225D99"/>
    <w:rsid w:val="002301DA"/>
    <w:rsid w:val="002306AA"/>
    <w:rsid w:val="00231E59"/>
    <w:rsid w:val="00232899"/>
    <w:rsid w:val="00234B81"/>
    <w:rsid w:val="00234E59"/>
    <w:rsid w:val="00246405"/>
    <w:rsid w:val="002465EA"/>
    <w:rsid w:val="00250713"/>
    <w:rsid w:val="00251749"/>
    <w:rsid w:val="00251C77"/>
    <w:rsid w:val="00252BFC"/>
    <w:rsid w:val="00253411"/>
    <w:rsid w:val="002559D2"/>
    <w:rsid w:val="00255C97"/>
    <w:rsid w:val="002564D1"/>
    <w:rsid w:val="002574B2"/>
    <w:rsid w:val="00260A60"/>
    <w:rsid w:val="00265735"/>
    <w:rsid w:val="0026588C"/>
    <w:rsid w:val="00266407"/>
    <w:rsid w:val="00267971"/>
    <w:rsid w:val="00270389"/>
    <w:rsid w:val="00270E9C"/>
    <w:rsid w:val="00273046"/>
    <w:rsid w:val="00273C50"/>
    <w:rsid w:val="002746D9"/>
    <w:rsid w:val="00274F73"/>
    <w:rsid w:val="002757AD"/>
    <w:rsid w:val="00277E00"/>
    <w:rsid w:val="00280F4A"/>
    <w:rsid w:val="002837DC"/>
    <w:rsid w:val="00285073"/>
    <w:rsid w:val="00285759"/>
    <w:rsid w:val="002868FA"/>
    <w:rsid w:val="00292060"/>
    <w:rsid w:val="00294BB7"/>
    <w:rsid w:val="002965BB"/>
    <w:rsid w:val="002967B1"/>
    <w:rsid w:val="002A217E"/>
    <w:rsid w:val="002A2978"/>
    <w:rsid w:val="002A2EF6"/>
    <w:rsid w:val="002A308A"/>
    <w:rsid w:val="002A48AA"/>
    <w:rsid w:val="002A724F"/>
    <w:rsid w:val="002A7FCF"/>
    <w:rsid w:val="002B0F1D"/>
    <w:rsid w:val="002B101E"/>
    <w:rsid w:val="002B45D8"/>
    <w:rsid w:val="002B5AF7"/>
    <w:rsid w:val="002B647C"/>
    <w:rsid w:val="002B76B5"/>
    <w:rsid w:val="002B7718"/>
    <w:rsid w:val="002B7992"/>
    <w:rsid w:val="002C02D3"/>
    <w:rsid w:val="002C19C1"/>
    <w:rsid w:val="002C22DD"/>
    <w:rsid w:val="002C4CD8"/>
    <w:rsid w:val="002C502E"/>
    <w:rsid w:val="002D04AA"/>
    <w:rsid w:val="002D1D1A"/>
    <w:rsid w:val="002D336E"/>
    <w:rsid w:val="002D40A1"/>
    <w:rsid w:val="002E0C80"/>
    <w:rsid w:val="002E1CA1"/>
    <w:rsid w:val="002E4A9A"/>
    <w:rsid w:val="002F0411"/>
    <w:rsid w:val="002F1DA1"/>
    <w:rsid w:val="002F7319"/>
    <w:rsid w:val="002F73A1"/>
    <w:rsid w:val="00301078"/>
    <w:rsid w:val="00304EDB"/>
    <w:rsid w:val="00305066"/>
    <w:rsid w:val="003062A8"/>
    <w:rsid w:val="00311CAC"/>
    <w:rsid w:val="00311ED1"/>
    <w:rsid w:val="00314DE7"/>
    <w:rsid w:val="00315416"/>
    <w:rsid w:val="00316B64"/>
    <w:rsid w:val="00317217"/>
    <w:rsid w:val="00320303"/>
    <w:rsid w:val="00322073"/>
    <w:rsid w:val="003273CC"/>
    <w:rsid w:val="00330695"/>
    <w:rsid w:val="003318D7"/>
    <w:rsid w:val="003336F3"/>
    <w:rsid w:val="00334A7D"/>
    <w:rsid w:val="00334F50"/>
    <w:rsid w:val="00335786"/>
    <w:rsid w:val="00335E8A"/>
    <w:rsid w:val="00340218"/>
    <w:rsid w:val="00341D9A"/>
    <w:rsid w:val="00342DB4"/>
    <w:rsid w:val="003446A0"/>
    <w:rsid w:val="003446EE"/>
    <w:rsid w:val="00346449"/>
    <w:rsid w:val="00346A18"/>
    <w:rsid w:val="0034799D"/>
    <w:rsid w:val="00347FB1"/>
    <w:rsid w:val="0035080F"/>
    <w:rsid w:val="00355C0C"/>
    <w:rsid w:val="0035777C"/>
    <w:rsid w:val="00362FCF"/>
    <w:rsid w:val="00364813"/>
    <w:rsid w:val="00366EC6"/>
    <w:rsid w:val="00370A6F"/>
    <w:rsid w:val="00370C7A"/>
    <w:rsid w:val="0037318D"/>
    <w:rsid w:val="0037534C"/>
    <w:rsid w:val="00375F81"/>
    <w:rsid w:val="003770BC"/>
    <w:rsid w:val="0037729E"/>
    <w:rsid w:val="00377E72"/>
    <w:rsid w:val="00382252"/>
    <w:rsid w:val="00382B10"/>
    <w:rsid w:val="003860DF"/>
    <w:rsid w:val="00391AD8"/>
    <w:rsid w:val="00394517"/>
    <w:rsid w:val="0039546C"/>
    <w:rsid w:val="00396515"/>
    <w:rsid w:val="003A292C"/>
    <w:rsid w:val="003A293C"/>
    <w:rsid w:val="003A4171"/>
    <w:rsid w:val="003A7A27"/>
    <w:rsid w:val="003B218E"/>
    <w:rsid w:val="003B3E0C"/>
    <w:rsid w:val="003B421B"/>
    <w:rsid w:val="003B4733"/>
    <w:rsid w:val="003B5452"/>
    <w:rsid w:val="003C1268"/>
    <w:rsid w:val="003C59B1"/>
    <w:rsid w:val="003C74D0"/>
    <w:rsid w:val="003C79F4"/>
    <w:rsid w:val="003D3EC6"/>
    <w:rsid w:val="003E6057"/>
    <w:rsid w:val="003E667A"/>
    <w:rsid w:val="003E719A"/>
    <w:rsid w:val="003F0591"/>
    <w:rsid w:val="003F1EA7"/>
    <w:rsid w:val="003F423C"/>
    <w:rsid w:val="004022EA"/>
    <w:rsid w:val="0041573C"/>
    <w:rsid w:val="004213D5"/>
    <w:rsid w:val="00423CDF"/>
    <w:rsid w:val="00425C36"/>
    <w:rsid w:val="00431EC5"/>
    <w:rsid w:val="004339C0"/>
    <w:rsid w:val="00433F54"/>
    <w:rsid w:val="00434F90"/>
    <w:rsid w:val="004370C9"/>
    <w:rsid w:val="00443EFD"/>
    <w:rsid w:val="004445F3"/>
    <w:rsid w:val="0045407D"/>
    <w:rsid w:val="004551E2"/>
    <w:rsid w:val="004557AC"/>
    <w:rsid w:val="00455CDE"/>
    <w:rsid w:val="00457012"/>
    <w:rsid w:val="00463561"/>
    <w:rsid w:val="004642A5"/>
    <w:rsid w:val="00464722"/>
    <w:rsid w:val="004648A6"/>
    <w:rsid w:val="00467F79"/>
    <w:rsid w:val="00470BEC"/>
    <w:rsid w:val="00471AAC"/>
    <w:rsid w:val="00471DAB"/>
    <w:rsid w:val="00474FD6"/>
    <w:rsid w:val="004807E5"/>
    <w:rsid w:val="00481BCC"/>
    <w:rsid w:val="004861D2"/>
    <w:rsid w:val="00490F42"/>
    <w:rsid w:val="00491B12"/>
    <w:rsid w:val="00493247"/>
    <w:rsid w:val="004943F4"/>
    <w:rsid w:val="004A096A"/>
    <w:rsid w:val="004A0A96"/>
    <w:rsid w:val="004A0F0D"/>
    <w:rsid w:val="004A28D8"/>
    <w:rsid w:val="004A7E57"/>
    <w:rsid w:val="004B2FBD"/>
    <w:rsid w:val="004B4B43"/>
    <w:rsid w:val="004C036D"/>
    <w:rsid w:val="004C2ED0"/>
    <w:rsid w:val="004C3B39"/>
    <w:rsid w:val="004C4304"/>
    <w:rsid w:val="004C4B4A"/>
    <w:rsid w:val="004C54A5"/>
    <w:rsid w:val="004D064B"/>
    <w:rsid w:val="004D33AE"/>
    <w:rsid w:val="004D3787"/>
    <w:rsid w:val="004D4FA5"/>
    <w:rsid w:val="004D5D0F"/>
    <w:rsid w:val="004D6C4D"/>
    <w:rsid w:val="004D758A"/>
    <w:rsid w:val="004D78CE"/>
    <w:rsid w:val="004D7CF9"/>
    <w:rsid w:val="004D7FDD"/>
    <w:rsid w:val="004E0890"/>
    <w:rsid w:val="004E1027"/>
    <w:rsid w:val="004E29C8"/>
    <w:rsid w:val="004E4BD2"/>
    <w:rsid w:val="004E6BB1"/>
    <w:rsid w:val="004F0656"/>
    <w:rsid w:val="004F0F21"/>
    <w:rsid w:val="004F1BFB"/>
    <w:rsid w:val="004F3A76"/>
    <w:rsid w:val="004F600F"/>
    <w:rsid w:val="004F765D"/>
    <w:rsid w:val="00500132"/>
    <w:rsid w:val="0050196D"/>
    <w:rsid w:val="00503D13"/>
    <w:rsid w:val="005049FB"/>
    <w:rsid w:val="00505A3B"/>
    <w:rsid w:val="00505E39"/>
    <w:rsid w:val="00506A18"/>
    <w:rsid w:val="00511E27"/>
    <w:rsid w:val="005139A4"/>
    <w:rsid w:val="005141D4"/>
    <w:rsid w:val="005177BD"/>
    <w:rsid w:val="00517C3E"/>
    <w:rsid w:val="00521479"/>
    <w:rsid w:val="00521A28"/>
    <w:rsid w:val="005230F2"/>
    <w:rsid w:val="005249A3"/>
    <w:rsid w:val="00526806"/>
    <w:rsid w:val="00532B96"/>
    <w:rsid w:val="00533563"/>
    <w:rsid w:val="00533A58"/>
    <w:rsid w:val="00535C1D"/>
    <w:rsid w:val="00536319"/>
    <w:rsid w:val="0053735A"/>
    <w:rsid w:val="00537FE3"/>
    <w:rsid w:val="00541891"/>
    <w:rsid w:val="00544B92"/>
    <w:rsid w:val="00547D15"/>
    <w:rsid w:val="005519F9"/>
    <w:rsid w:val="005526D5"/>
    <w:rsid w:val="00554921"/>
    <w:rsid w:val="00555355"/>
    <w:rsid w:val="00557BD5"/>
    <w:rsid w:val="00560859"/>
    <w:rsid w:val="00563EDF"/>
    <w:rsid w:val="0056420A"/>
    <w:rsid w:val="005657FF"/>
    <w:rsid w:val="0056623B"/>
    <w:rsid w:val="00566A2D"/>
    <w:rsid w:val="00570839"/>
    <w:rsid w:val="00577B7B"/>
    <w:rsid w:val="00581224"/>
    <w:rsid w:val="00583826"/>
    <w:rsid w:val="0058675F"/>
    <w:rsid w:val="00590EE8"/>
    <w:rsid w:val="00595FE4"/>
    <w:rsid w:val="00596518"/>
    <w:rsid w:val="005B1B59"/>
    <w:rsid w:val="005B2C4D"/>
    <w:rsid w:val="005B327B"/>
    <w:rsid w:val="005B4B90"/>
    <w:rsid w:val="005B6287"/>
    <w:rsid w:val="005C21A5"/>
    <w:rsid w:val="005C44CC"/>
    <w:rsid w:val="005C64EF"/>
    <w:rsid w:val="005D2126"/>
    <w:rsid w:val="005D6D95"/>
    <w:rsid w:val="005D7690"/>
    <w:rsid w:val="005D7E00"/>
    <w:rsid w:val="005E0026"/>
    <w:rsid w:val="005E0AE1"/>
    <w:rsid w:val="005E1097"/>
    <w:rsid w:val="005F2225"/>
    <w:rsid w:val="00602EEC"/>
    <w:rsid w:val="00605AE1"/>
    <w:rsid w:val="00605EA8"/>
    <w:rsid w:val="00606C1C"/>
    <w:rsid w:val="00607734"/>
    <w:rsid w:val="00610165"/>
    <w:rsid w:val="00610386"/>
    <w:rsid w:val="00611450"/>
    <w:rsid w:val="00612978"/>
    <w:rsid w:val="0061313F"/>
    <w:rsid w:val="006132D6"/>
    <w:rsid w:val="00614A83"/>
    <w:rsid w:val="00616E6D"/>
    <w:rsid w:val="00621D3F"/>
    <w:rsid w:val="0062367F"/>
    <w:rsid w:val="00623E47"/>
    <w:rsid w:val="00624E19"/>
    <w:rsid w:val="00631886"/>
    <w:rsid w:val="006345DD"/>
    <w:rsid w:val="00636A6D"/>
    <w:rsid w:val="00640741"/>
    <w:rsid w:val="00641323"/>
    <w:rsid w:val="0064423E"/>
    <w:rsid w:val="00645C9B"/>
    <w:rsid w:val="00646A88"/>
    <w:rsid w:val="00657B94"/>
    <w:rsid w:val="00661137"/>
    <w:rsid w:val="006665D1"/>
    <w:rsid w:val="00667422"/>
    <w:rsid w:val="006707A6"/>
    <w:rsid w:val="00675235"/>
    <w:rsid w:val="00675856"/>
    <w:rsid w:val="00680ED0"/>
    <w:rsid w:val="006818CF"/>
    <w:rsid w:val="00683936"/>
    <w:rsid w:val="00684896"/>
    <w:rsid w:val="00685555"/>
    <w:rsid w:val="006917C8"/>
    <w:rsid w:val="00691A1A"/>
    <w:rsid w:val="00691ED1"/>
    <w:rsid w:val="00692433"/>
    <w:rsid w:val="00693422"/>
    <w:rsid w:val="006955B6"/>
    <w:rsid w:val="00696BBC"/>
    <w:rsid w:val="006A0038"/>
    <w:rsid w:val="006A090B"/>
    <w:rsid w:val="006A17A2"/>
    <w:rsid w:val="006A3DE6"/>
    <w:rsid w:val="006A4429"/>
    <w:rsid w:val="006B0D4E"/>
    <w:rsid w:val="006C55F4"/>
    <w:rsid w:val="006D12ED"/>
    <w:rsid w:val="006D271B"/>
    <w:rsid w:val="006D3628"/>
    <w:rsid w:val="006D5750"/>
    <w:rsid w:val="006E0673"/>
    <w:rsid w:val="006E07BE"/>
    <w:rsid w:val="006E4586"/>
    <w:rsid w:val="006E6D7D"/>
    <w:rsid w:val="006F05BD"/>
    <w:rsid w:val="006F287E"/>
    <w:rsid w:val="006F34A2"/>
    <w:rsid w:val="00703724"/>
    <w:rsid w:val="007055DB"/>
    <w:rsid w:val="0071005E"/>
    <w:rsid w:val="00711143"/>
    <w:rsid w:val="0071296B"/>
    <w:rsid w:val="00714E11"/>
    <w:rsid w:val="00715C3C"/>
    <w:rsid w:val="00721519"/>
    <w:rsid w:val="00727AF1"/>
    <w:rsid w:val="00727C46"/>
    <w:rsid w:val="007302AA"/>
    <w:rsid w:val="00732740"/>
    <w:rsid w:val="00741A9E"/>
    <w:rsid w:val="0074252D"/>
    <w:rsid w:val="007569C3"/>
    <w:rsid w:val="00756CF0"/>
    <w:rsid w:val="0076036F"/>
    <w:rsid w:val="00763B57"/>
    <w:rsid w:val="007650F0"/>
    <w:rsid w:val="00766759"/>
    <w:rsid w:val="007670F3"/>
    <w:rsid w:val="00767A9C"/>
    <w:rsid w:val="00770717"/>
    <w:rsid w:val="00772FE4"/>
    <w:rsid w:val="00773A7C"/>
    <w:rsid w:val="0078010A"/>
    <w:rsid w:val="00781829"/>
    <w:rsid w:val="00785E81"/>
    <w:rsid w:val="00786403"/>
    <w:rsid w:val="00787279"/>
    <w:rsid w:val="00793E52"/>
    <w:rsid w:val="0079402B"/>
    <w:rsid w:val="00794341"/>
    <w:rsid w:val="00794F54"/>
    <w:rsid w:val="007A0BA8"/>
    <w:rsid w:val="007A2DF0"/>
    <w:rsid w:val="007A32DD"/>
    <w:rsid w:val="007B2A89"/>
    <w:rsid w:val="007B7651"/>
    <w:rsid w:val="007B7CC0"/>
    <w:rsid w:val="007C0EB0"/>
    <w:rsid w:val="007C69A2"/>
    <w:rsid w:val="007D054B"/>
    <w:rsid w:val="007D0A5E"/>
    <w:rsid w:val="007D44BF"/>
    <w:rsid w:val="007D5656"/>
    <w:rsid w:val="007E0A20"/>
    <w:rsid w:val="007E2ED2"/>
    <w:rsid w:val="007E39F3"/>
    <w:rsid w:val="007E3D69"/>
    <w:rsid w:val="007E4666"/>
    <w:rsid w:val="007E7004"/>
    <w:rsid w:val="007E7E4E"/>
    <w:rsid w:val="007F23B8"/>
    <w:rsid w:val="007F2D9D"/>
    <w:rsid w:val="007F3E16"/>
    <w:rsid w:val="00807BE5"/>
    <w:rsid w:val="00812D8E"/>
    <w:rsid w:val="0081334A"/>
    <w:rsid w:val="008140BF"/>
    <w:rsid w:val="0081583B"/>
    <w:rsid w:val="0082082F"/>
    <w:rsid w:val="0082335D"/>
    <w:rsid w:val="00830693"/>
    <w:rsid w:val="00831D0D"/>
    <w:rsid w:val="0083284E"/>
    <w:rsid w:val="00833C87"/>
    <w:rsid w:val="0083513E"/>
    <w:rsid w:val="00837DB4"/>
    <w:rsid w:val="00840278"/>
    <w:rsid w:val="008432E1"/>
    <w:rsid w:val="008452E9"/>
    <w:rsid w:val="008459BC"/>
    <w:rsid w:val="00846AB6"/>
    <w:rsid w:val="00856837"/>
    <w:rsid w:val="0086007F"/>
    <w:rsid w:val="00862D34"/>
    <w:rsid w:val="00864EF1"/>
    <w:rsid w:val="00870E60"/>
    <w:rsid w:val="0087256D"/>
    <w:rsid w:val="008742F8"/>
    <w:rsid w:val="00874DB1"/>
    <w:rsid w:val="00880667"/>
    <w:rsid w:val="00881025"/>
    <w:rsid w:val="00883DC1"/>
    <w:rsid w:val="008917D8"/>
    <w:rsid w:val="00891A5F"/>
    <w:rsid w:val="00892B10"/>
    <w:rsid w:val="00893D0B"/>
    <w:rsid w:val="008951D5"/>
    <w:rsid w:val="00897012"/>
    <w:rsid w:val="008A13F0"/>
    <w:rsid w:val="008A2DC3"/>
    <w:rsid w:val="008A3FC3"/>
    <w:rsid w:val="008A43E8"/>
    <w:rsid w:val="008A7C67"/>
    <w:rsid w:val="008A7DA0"/>
    <w:rsid w:val="008B2A48"/>
    <w:rsid w:val="008B3C58"/>
    <w:rsid w:val="008B3E1D"/>
    <w:rsid w:val="008B4031"/>
    <w:rsid w:val="008B7281"/>
    <w:rsid w:val="008B7816"/>
    <w:rsid w:val="008C27E8"/>
    <w:rsid w:val="008C521D"/>
    <w:rsid w:val="008D0FD2"/>
    <w:rsid w:val="008D2894"/>
    <w:rsid w:val="008D2BD9"/>
    <w:rsid w:val="008D7A5F"/>
    <w:rsid w:val="008E7B2B"/>
    <w:rsid w:val="008F1E77"/>
    <w:rsid w:val="008F51E8"/>
    <w:rsid w:val="008F65A5"/>
    <w:rsid w:val="00900571"/>
    <w:rsid w:val="00900C1D"/>
    <w:rsid w:val="00901330"/>
    <w:rsid w:val="009038D9"/>
    <w:rsid w:val="00905C5A"/>
    <w:rsid w:val="00906FC0"/>
    <w:rsid w:val="00911834"/>
    <w:rsid w:val="009135AE"/>
    <w:rsid w:val="00914B81"/>
    <w:rsid w:val="009202C2"/>
    <w:rsid w:val="00925F81"/>
    <w:rsid w:val="009271F2"/>
    <w:rsid w:val="00932424"/>
    <w:rsid w:val="00932E62"/>
    <w:rsid w:val="00933919"/>
    <w:rsid w:val="0093436B"/>
    <w:rsid w:val="00936CB5"/>
    <w:rsid w:val="00937B10"/>
    <w:rsid w:val="0094106F"/>
    <w:rsid w:val="009425D6"/>
    <w:rsid w:val="009452B1"/>
    <w:rsid w:val="0094659E"/>
    <w:rsid w:val="00946DDD"/>
    <w:rsid w:val="0094719A"/>
    <w:rsid w:val="00947680"/>
    <w:rsid w:val="009502BD"/>
    <w:rsid w:val="00950AF3"/>
    <w:rsid w:val="009551C9"/>
    <w:rsid w:val="009553FB"/>
    <w:rsid w:val="0095577D"/>
    <w:rsid w:val="00956885"/>
    <w:rsid w:val="009615FA"/>
    <w:rsid w:val="00965514"/>
    <w:rsid w:val="0096677D"/>
    <w:rsid w:val="00972953"/>
    <w:rsid w:val="00977569"/>
    <w:rsid w:val="009778BA"/>
    <w:rsid w:val="009804C4"/>
    <w:rsid w:val="00980CD8"/>
    <w:rsid w:val="0098383F"/>
    <w:rsid w:val="009868C5"/>
    <w:rsid w:val="00986C93"/>
    <w:rsid w:val="00991173"/>
    <w:rsid w:val="00992E11"/>
    <w:rsid w:val="00994F97"/>
    <w:rsid w:val="00995717"/>
    <w:rsid w:val="00997262"/>
    <w:rsid w:val="009A02C7"/>
    <w:rsid w:val="009A2398"/>
    <w:rsid w:val="009A2B95"/>
    <w:rsid w:val="009A753A"/>
    <w:rsid w:val="009B03B2"/>
    <w:rsid w:val="009B03E2"/>
    <w:rsid w:val="009B0C0B"/>
    <w:rsid w:val="009B4219"/>
    <w:rsid w:val="009B68DE"/>
    <w:rsid w:val="009B698C"/>
    <w:rsid w:val="009C031F"/>
    <w:rsid w:val="009C05C7"/>
    <w:rsid w:val="009C5C6E"/>
    <w:rsid w:val="009D0CF2"/>
    <w:rsid w:val="009D3DA7"/>
    <w:rsid w:val="009D5620"/>
    <w:rsid w:val="009E0521"/>
    <w:rsid w:val="009E1125"/>
    <w:rsid w:val="009E1278"/>
    <w:rsid w:val="009E2679"/>
    <w:rsid w:val="009E4182"/>
    <w:rsid w:val="009E7A19"/>
    <w:rsid w:val="009F0419"/>
    <w:rsid w:val="009F0527"/>
    <w:rsid w:val="00A0112A"/>
    <w:rsid w:val="00A06262"/>
    <w:rsid w:val="00A072A3"/>
    <w:rsid w:val="00A16B20"/>
    <w:rsid w:val="00A17B94"/>
    <w:rsid w:val="00A17E27"/>
    <w:rsid w:val="00A300CD"/>
    <w:rsid w:val="00A3227F"/>
    <w:rsid w:val="00A32C8B"/>
    <w:rsid w:val="00A3359D"/>
    <w:rsid w:val="00A35D89"/>
    <w:rsid w:val="00A37E4C"/>
    <w:rsid w:val="00A37FA2"/>
    <w:rsid w:val="00A405F0"/>
    <w:rsid w:val="00A41981"/>
    <w:rsid w:val="00A43089"/>
    <w:rsid w:val="00A4479A"/>
    <w:rsid w:val="00A4511F"/>
    <w:rsid w:val="00A47889"/>
    <w:rsid w:val="00A50DCD"/>
    <w:rsid w:val="00A60C01"/>
    <w:rsid w:val="00A61164"/>
    <w:rsid w:val="00A66215"/>
    <w:rsid w:val="00A67CDD"/>
    <w:rsid w:val="00A70CB8"/>
    <w:rsid w:val="00A71356"/>
    <w:rsid w:val="00A71C2D"/>
    <w:rsid w:val="00A72594"/>
    <w:rsid w:val="00A73752"/>
    <w:rsid w:val="00A7482C"/>
    <w:rsid w:val="00A752ED"/>
    <w:rsid w:val="00A75369"/>
    <w:rsid w:val="00A83D50"/>
    <w:rsid w:val="00A854FE"/>
    <w:rsid w:val="00A864E4"/>
    <w:rsid w:val="00A879AD"/>
    <w:rsid w:val="00A95AAB"/>
    <w:rsid w:val="00A97A0A"/>
    <w:rsid w:val="00AA1ED1"/>
    <w:rsid w:val="00AA62A1"/>
    <w:rsid w:val="00AB03F9"/>
    <w:rsid w:val="00AB080D"/>
    <w:rsid w:val="00AB1E7C"/>
    <w:rsid w:val="00AB7935"/>
    <w:rsid w:val="00AB79E0"/>
    <w:rsid w:val="00AB7A38"/>
    <w:rsid w:val="00AC164B"/>
    <w:rsid w:val="00AC4644"/>
    <w:rsid w:val="00AC494A"/>
    <w:rsid w:val="00AC57B1"/>
    <w:rsid w:val="00AC597C"/>
    <w:rsid w:val="00AD01E5"/>
    <w:rsid w:val="00AD1ED1"/>
    <w:rsid w:val="00AD2617"/>
    <w:rsid w:val="00AD4680"/>
    <w:rsid w:val="00AD727A"/>
    <w:rsid w:val="00AE153B"/>
    <w:rsid w:val="00AE250E"/>
    <w:rsid w:val="00AE2F59"/>
    <w:rsid w:val="00AE42FF"/>
    <w:rsid w:val="00AF0939"/>
    <w:rsid w:val="00AF2624"/>
    <w:rsid w:val="00AF27CE"/>
    <w:rsid w:val="00AF2F3A"/>
    <w:rsid w:val="00B0655A"/>
    <w:rsid w:val="00B06DD7"/>
    <w:rsid w:val="00B0762C"/>
    <w:rsid w:val="00B10218"/>
    <w:rsid w:val="00B102E3"/>
    <w:rsid w:val="00B10B50"/>
    <w:rsid w:val="00B10BBD"/>
    <w:rsid w:val="00B10F98"/>
    <w:rsid w:val="00B1191A"/>
    <w:rsid w:val="00B11987"/>
    <w:rsid w:val="00B1264B"/>
    <w:rsid w:val="00B13A2B"/>
    <w:rsid w:val="00B147AA"/>
    <w:rsid w:val="00B17A0E"/>
    <w:rsid w:val="00B22B43"/>
    <w:rsid w:val="00B23379"/>
    <w:rsid w:val="00B2384A"/>
    <w:rsid w:val="00B23C39"/>
    <w:rsid w:val="00B26D44"/>
    <w:rsid w:val="00B33AFF"/>
    <w:rsid w:val="00B370BA"/>
    <w:rsid w:val="00B4472D"/>
    <w:rsid w:val="00B44AE1"/>
    <w:rsid w:val="00B450AB"/>
    <w:rsid w:val="00B51645"/>
    <w:rsid w:val="00B554BF"/>
    <w:rsid w:val="00B55C4D"/>
    <w:rsid w:val="00B56A1F"/>
    <w:rsid w:val="00B6546F"/>
    <w:rsid w:val="00B6705C"/>
    <w:rsid w:val="00B7040B"/>
    <w:rsid w:val="00B722A0"/>
    <w:rsid w:val="00B73B6F"/>
    <w:rsid w:val="00B818FC"/>
    <w:rsid w:val="00B8561D"/>
    <w:rsid w:val="00B85B33"/>
    <w:rsid w:val="00B86558"/>
    <w:rsid w:val="00B90F39"/>
    <w:rsid w:val="00B93707"/>
    <w:rsid w:val="00B95033"/>
    <w:rsid w:val="00B967A2"/>
    <w:rsid w:val="00B977B8"/>
    <w:rsid w:val="00B97A0F"/>
    <w:rsid w:val="00BA70BE"/>
    <w:rsid w:val="00BB0836"/>
    <w:rsid w:val="00BB1D0C"/>
    <w:rsid w:val="00BB200E"/>
    <w:rsid w:val="00BB216A"/>
    <w:rsid w:val="00BB33FA"/>
    <w:rsid w:val="00BB7008"/>
    <w:rsid w:val="00BC1B36"/>
    <w:rsid w:val="00BC563B"/>
    <w:rsid w:val="00BD0C8F"/>
    <w:rsid w:val="00BD7472"/>
    <w:rsid w:val="00BE7F1B"/>
    <w:rsid w:val="00BF11B9"/>
    <w:rsid w:val="00BF1ADE"/>
    <w:rsid w:val="00BF3BC9"/>
    <w:rsid w:val="00BF4ECD"/>
    <w:rsid w:val="00BF7CF9"/>
    <w:rsid w:val="00C00ADC"/>
    <w:rsid w:val="00C030F2"/>
    <w:rsid w:val="00C066B4"/>
    <w:rsid w:val="00C125EE"/>
    <w:rsid w:val="00C13E54"/>
    <w:rsid w:val="00C1759D"/>
    <w:rsid w:val="00C22369"/>
    <w:rsid w:val="00C2357B"/>
    <w:rsid w:val="00C24F0E"/>
    <w:rsid w:val="00C258E7"/>
    <w:rsid w:val="00C270EE"/>
    <w:rsid w:val="00C27ECB"/>
    <w:rsid w:val="00C3206E"/>
    <w:rsid w:val="00C35953"/>
    <w:rsid w:val="00C40B89"/>
    <w:rsid w:val="00C40DA0"/>
    <w:rsid w:val="00C41428"/>
    <w:rsid w:val="00C41668"/>
    <w:rsid w:val="00C43244"/>
    <w:rsid w:val="00C4390E"/>
    <w:rsid w:val="00C450C0"/>
    <w:rsid w:val="00C476EC"/>
    <w:rsid w:val="00C47E4F"/>
    <w:rsid w:val="00C54F0F"/>
    <w:rsid w:val="00C57AE4"/>
    <w:rsid w:val="00C601BD"/>
    <w:rsid w:val="00C62F60"/>
    <w:rsid w:val="00C66261"/>
    <w:rsid w:val="00C743B0"/>
    <w:rsid w:val="00C764CB"/>
    <w:rsid w:val="00C8300C"/>
    <w:rsid w:val="00C84542"/>
    <w:rsid w:val="00C868DF"/>
    <w:rsid w:val="00C912F3"/>
    <w:rsid w:val="00CA0C60"/>
    <w:rsid w:val="00CA50ED"/>
    <w:rsid w:val="00CA60E4"/>
    <w:rsid w:val="00CA7ADA"/>
    <w:rsid w:val="00CB1A99"/>
    <w:rsid w:val="00CB2547"/>
    <w:rsid w:val="00CB38DC"/>
    <w:rsid w:val="00CC7425"/>
    <w:rsid w:val="00CD4644"/>
    <w:rsid w:val="00CD5C34"/>
    <w:rsid w:val="00CD624F"/>
    <w:rsid w:val="00CD6A4B"/>
    <w:rsid w:val="00CE04E2"/>
    <w:rsid w:val="00CE1434"/>
    <w:rsid w:val="00CE1DD0"/>
    <w:rsid w:val="00CE1DD5"/>
    <w:rsid w:val="00CE434F"/>
    <w:rsid w:val="00CE5DAE"/>
    <w:rsid w:val="00CE72AB"/>
    <w:rsid w:val="00CF100F"/>
    <w:rsid w:val="00CF238C"/>
    <w:rsid w:val="00CF2EC5"/>
    <w:rsid w:val="00CF4F87"/>
    <w:rsid w:val="00D00053"/>
    <w:rsid w:val="00D0008D"/>
    <w:rsid w:val="00D0190A"/>
    <w:rsid w:val="00D02D0A"/>
    <w:rsid w:val="00D04AB6"/>
    <w:rsid w:val="00D075CA"/>
    <w:rsid w:val="00D1164F"/>
    <w:rsid w:val="00D127F6"/>
    <w:rsid w:val="00D14743"/>
    <w:rsid w:val="00D20422"/>
    <w:rsid w:val="00D2250D"/>
    <w:rsid w:val="00D32B5D"/>
    <w:rsid w:val="00D34E06"/>
    <w:rsid w:val="00D34E77"/>
    <w:rsid w:val="00D36E97"/>
    <w:rsid w:val="00D4562B"/>
    <w:rsid w:val="00D458CB"/>
    <w:rsid w:val="00D467CE"/>
    <w:rsid w:val="00D474B5"/>
    <w:rsid w:val="00D475B6"/>
    <w:rsid w:val="00D500D4"/>
    <w:rsid w:val="00D56908"/>
    <w:rsid w:val="00D57ED5"/>
    <w:rsid w:val="00D60BFA"/>
    <w:rsid w:val="00D62676"/>
    <w:rsid w:val="00D71270"/>
    <w:rsid w:val="00D73547"/>
    <w:rsid w:val="00D7725A"/>
    <w:rsid w:val="00D8065F"/>
    <w:rsid w:val="00D90620"/>
    <w:rsid w:val="00D91978"/>
    <w:rsid w:val="00D94032"/>
    <w:rsid w:val="00DA437E"/>
    <w:rsid w:val="00DA4FDB"/>
    <w:rsid w:val="00DA7863"/>
    <w:rsid w:val="00DB7D99"/>
    <w:rsid w:val="00DC0567"/>
    <w:rsid w:val="00DC0D59"/>
    <w:rsid w:val="00DC283B"/>
    <w:rsid w:val="00DC30FC"/>
    <w:rsid w:val="00DC732F"/>
    <w:rsid w:val="00DD0B1F"/>
    <w:rsid w:val="00DD25C3"/>
    <w:rsid w:val="00DD2B17"/>
    <w:rsid w:val="00DD46D4"/>
    <w:rsid w:val="00DD57D3"/>
    <w:rsid w:val="00DD79F6"/>
    <w:rsid w:val="00DE27C0"/>
    <w:rsid w:val="00DE4557"/>
    <w:rsid w:val="00DE6134"/>
    <w:rsid w:val="00DE74E0"/>
    <w:rsid w:val="00DE74EB"/>
    <w:rsid w:val="00DF4EDB"/>
    <w:rsid w:val="00DF5362"/>
    <w:rsid w:val="00DF5B94"/>
    <w:rsid w:val="00E1056F"/>
    <w:rsid w:val="00E10D23"/>
    <w:rsid w:val="00E12B05"/>
    <w:rsid w:val="00E130AC"/>
    <w:rsid w:val="00E146F7"/>
    <w:rsid w:val="00E162B4"/>
    <w:rsid w:val="00E21704"/>
    <w:rsid w:val="00E21F62"/>
    <w:rsid w:val="00E23F31"/>
    <w:rsid w:val="00E312DC"/>
    <w:rsid w:val="00E40404"/>
    <w:rsid w:val="00E4331A"/>
    <w:rsid w:val="00E44F01"/>
    <w:rsid w:val="00E45828"/>
    <w:rsid w:val="00E50EBC"/>
    <w:rsid w:val="00E51C81"/>
    <w:rsid w:val="00E52507"/>
    <w:rsid w:val="00E527D3"/>
    <w:rsid w:val="00E52FCB"/>
    <w:rsid w:val="00E5571E"/>
    <w:rsid w:val="00E55CAB"/>
    <w:rsid w:val="00E60FAC"/>
    <w:rsid w:val="00E61879"/>
    <w:rsid w:val="00E61AE9"/>
    <w:rsid w:val="00E657F9"/>
    <w:rsid w:val="00E662D4"/>
    <w:rsid w:val="00E71C46"/>
    <w:rsid w:val="00E72180"/>
    <w:rsid w:val="00E8153A"/>
    <w:rsid w:val="00E81EF1"/>
    <w:rsid w:val="00E84646"/>
    <w:rsid w:val="00E855AD"/>
    <w:rsid w:val="00E8708C"/>
    <w:rsid w:val="00E912A0"/>
    <w:rsid w:val="00E9366F"/>
    <w:rsid w:val="00E94321"/>
    <w:rsid w:val="00E971EF"/>
    <w:rsid w:val="00EA1EF0"/>
    <w:rsid w:val="00EA2051"/>
    <w:rsid w:val="00EA43EB"/>
    <w:rsid w:val="00EB182C"/>
    <w:rsid w:val="00EB4640"/>
    <w:rsid w:val="00EB6137"/>
    <w:rsid w:val="00EC09E8"/>
    <w:rsid w:val="00EC23E0"/>
    <w:rsid w:val="00EC2439"/>
    <w:rsid w:val="00EC45CF"/>
    <w:rsid w:val="00EC5064"/>
    <w:rsid w:val="00EC7BC5"/>
    <w:rsid w:val="00ED0E8A"/>
    <w:rsid w:val="00ED216C"/>
    <w:rsid w:val="00ED3D01"/>
    <w:rsid w:val="00ED6E0D"/>
    <w:rsid w:val="00ED73C3"/>
    <w:rsid w:val="00ED7B7B"/>
    <w:rsid w:val="00EE29C9"/>
    <w:rsid w:val="00EE2DA2"/>
    <w:rsid w:val="00EE4E30"/>
    <w:rsid w:val="00EE4F10"/>
    <w:rsid w:val="00EE60FE"/>
    <w:rsid w:val="00EF0092"/>
    <w:rsid w:val="00EF1A81"/>
    <w:rsid w:val="00EF36C1"/>
    <w:rsid w:val="00EF3EAC"/>
    <w:rsid w:val="00F00257"/>
    <w:rsid w:val="00F00F88"/>
    <w:rsid w:val="00F0225A"/>
    <w:rsid w:val="00F02285"/>
    <w:rsid w:val="00F02E96"/>
    <w:rsid w:val="00F036BB"/>
    <w:rsid w:val="00F12425"/>
    <w:rsid w:val="00F21D99"/>
    <w:rsid w:val="00F22641"/>
    <w:rsid w:val="00F236E6"/>
    <w:rsid w:val="00F261AE"/>
    <w:rsid w:val="00F2749D"/>
    <w:rsid w:val="00F36894"/>
    <w:rsid w:val="00F37928"/>
    <w:rsid w:val="00F37C31"/>
    <w:rsid w:val="00F44A09"/>
    <w:rsid w:val="00F45870"/>
    <w:rsid w:val="00F471E6"/>
    <w:rsid w:val="00F47D22"/>
    <w:rsid w:val="00F51505"/>
    <w:rsid w:val="00F54359"/>
    <w:rsid w:val="00F562CC"/>
    <w:rsid w:val="00F57420"/>
    <w:rsid w:val="00F6060E"/>
    <w:rsid w:val="00F62372"/>
    <w:rsid w:val="00F6301F"/>
    <w:rsid w:val="00F6397A"/>
    <w:rsid w:val="00F65E2B"/>
    <w:rsid w:val="00F66FF0"/>
    <w:rsid w:val="00F76016"/>
    <w:rsid w:val="00F80098"/>
    <w:rsid w:val="00F85E11"/>
    <w:rsid w:val="00F85F85"/>
    <w:rsid w:val="00F91F15"/>
    <w:rsid w:val="00F93A57"/>
    <w:rsid w:val="00F957EF"/>
    <w:rsid w:val="00FA0552"/>
    <w:rsid w:val="00FA6F42"/>
    <w:rsid w:val="00FA73BA"/>
    <w:rsid w:val="00FA7B9A"/>
    <w:rsid w:val="00FB3832"/>
    <w:rsid w:val="00FB5703"/>
    <w:rsid w:val="00FB6B0C"/>
    <w:rsid w:val="00FC111D"/>
    <w:rsid w:val="00FC2FA8"/>
    <w:rsid w:val="00FC32EA"/>
    <w:rsid w:val="00FC3D66"/>
    <w:rsid w:val="00FC6D1E"/>
    <w:rsid w:val="00FD31C3"/>
    <w:rsid w:val="00FD4444"/>
    <w:rsid w:val="00FE2804"/>
    <w:rsid w:val="00FE2A54"/>
    <w:rsid w:val="00FE62B7"/>
    <w:rsid w:val="00FE6C13"/>
    <w:rsid w:val="00FE7E35"/>
    <w:rsid w:val="00FF05FA"/>
    <w:rsid w:val="00FF3368"/>
    <w:rsid w:val="00FF44C8"/>
    <w:rsid w:val="00FF471A"/>
    <w:rsid w:val="00FF4AFB"/>
    <w:rsid w:val="00FF6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776F6"/>
  <w15:docId w15:val="{331D6718-177B-7F4E-9D79-625BB078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0ED"/>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48A6"/>
    <w:pPr>
      <w:spacing w:after="200" w:line="276"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A3DE6"/>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6A3DE6"/>
    <w:rPr>
      <w:rFonts w:ascii="Tahoma" w:hAnsi="Tahoma" w:cs="Tahoma"/>
      <w:sz w:val="16"/>
      <w:szCs w:val="16"/>
    </w:rPr>
  </w:style>
  <w:style w:type="character" w:styleId="CommentReference">
    <w:name w:val="annotation reference"/>
    <w:basedOn w:val="DefaultParagraphFont"/>
    <w:uiPriority w:val="99"/>
    <w:semiHidden/>
    <w:unhideWhenUsed/>
    <w:rsid w:val="00E55CAB"/>
    <w:rPr>
      <w:sz w:val="16"/>
      <w:szCs w:val="16"/>
    </w:rPr>
  </w:style>
  <w:style w:type="paragraph" w:styleId="CommentText">
    <w:name w:val="annotation text"/>
    <w:basedOn w:val="Normal"/>
    <w:link w:val="CommentTextChar"/>
    <w:uiPriority w:val="99"/>
    <w:unhideWhenUsed/>
    <w:rsid w:val="00E55CA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E55CAB"/>
    <w:rPr>
      <w:sz w:val="20"/>
      <w:szCs w:val="20"/>
    </w:rPr>
  </w:style>
  <w:style w:type="paragraph" w:styleId="CommentSubject">
    <w:name w:val="annotation subject"/>
    <w:basedOn w:val="CommentText"/>
    <w:next w:val="CommentText"/>
    <w:link w:val="CommentSubjectChar"/>
    <w:uiPriority w:val="99"/>
    <w:semiHidden/>
    <w:unhideWhenUsed/>
    <w:rsid w:val="00E55CAB"/>
    <w:rPr>
      <w:b/>
      <w:bCs/>
    </w:rPr>
  </w:style>
  <w:style w:type="character" w:customStyle="1" w:styleId="CommentSubjectChar">
    <w:name w:val="Comment Subject Char"/>
    <w:basedOn w:val="CommentTextChar"/>
    <w:link w:val="CommentSubject"/>
    <w:uiPriority w:val="99"/>
    <w:semiHidden/>
    <w:rsid w:val="00E55CAB"/>
    <w:rPr>
      <w:b/>
      <w:bCs/>
      <w:sz w:val="20"/>
      <w:szCs w:val="20"/>
    </w:rPr>
  </w:style>
  <w:style w:type="paragraph" w:styleId="PlainText">
    <w:name w:val="Plain Text"/>
    <w:basedOn w:val="Normal"/>
    <w:link w:val="PlainTextChar"/>
    <w:uiPriority w:val="99"/>
    <w:unhideWhenUsed/>
    <w:rsid w:val="00260A60"/>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60A60"/>
    <w:rPr>
      <w:rFonts w:ascii="Consolas" w:hAnsi="Consolas" w:cs="Consolas"/>
      <w:sz w:val="21"/>
      <w:szCs w:val="21"/>
    </w:rPr>
  </w:style>
  <w:style w:type="character" w:styleId="Hyperlink">
    <w:name w:val="Hyperlink"/>
    <w:basedOn w:val="DefaultParagraphFont"/>
    <w:uiPriority w:val="99"/>
    <w:unhideWhenUsed/>
    <w:rsid w:val="00ED73C3"/>
    <w:rPr>
      <w:color w:val="0000FF" w:themeColor="hyperlink"/>
      <w:u w:val="single"/>
    </w:rPr>
  </w:style>
  <w:style w:type="character" w:styleId="UnresolvedMention">
    <w:name w:val="Unresolved Mention"/>
    <w:basedOn w:val="DefaultParagraphFont"/>
    <w:uiPriority w:val="99"/>
    <w:semiHidden/>
    <w:unhideWhenUsed/>
    <w:rsid w:val="00ED73C3"/>
    <w:rPr>
      <w:color w:val="605E5C"/>
      <w:shd w:val="clear" w:color="auto" w:fill="E1DFDD"/>
    </w:rPr>
  </w:style>
  <w:style w:type="character" w:styleId="FollowedHyperlink">
    <w:name w:val="FollowedHyperlink"/>
    <w:basedOn w:val="DefaultParagraphFont"/>
    <w:uiPriority w:val="99"/>
    <w:semiHidden/>
    <w:unhideWhenUsed/>
    <w:rsid w:val="00883DC1"/>
    <w:rPr>
      <w:color w:val="800080" w:themeColor="followedHyperlink"/>
      <w:u w:val="single"/>
    </w:rPr>
  </w:style>
  <w:style w:type="paragraph" w:styleId="Revision">
    <w:name w:val="Revision"/>
    <w:hidden/>
    <w:uiPriority w:val="99"/>
    <w:semiHidden/>
    <w:rsid w:val="0011374F"/>
    <w:pPr>
      <w:spacing w:after="0"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45C9B"/>
    <w:pPr>
      <w:tabs>
        <w:tab w:val="center" w:pos="4513"/>
        <w:tab w:val="right" w:pos="9026"/>
      </w:tabs>
    </w:pPr>
  </w:style>
  <w:style w:type="character" w:customStyle="1" w:styleId="HeaderChar">
    <w:name w:val="Header Char"/>
    <w:basedOn w:val="DefaultParagraphFont"/>
    <w:link w:val="Header"/>
    <w:uiPriority w:val="99"/>
    <w:rsid w:val="00645C9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45C9B"/>
    <w:pPr>
      <w:tabs>
        <w:tab w:val="center" w:pos="4513"/>
        <w:tab w:val="right" w:pos="9026"/>
      </w:tabs>
    </w:pPr>
  </w:style>
  <w:style w:type="character" w:customStyle="1" w:styleId="FooterChar">
    <w:name w:val="Footer Char"/>
    <w:basedOn w:val="DefaultParagraphFont"/>
    <w:link w:val="Footer"/>
    <w:uiPriority w:val="99"/>
    <w:rsid w:val="00645C9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954">
      <w:bodyDiv w:val="1"/>
      <w:marLeft w:val="0"/>
      <w:marRight w:val="0"/>
      <w:marTop w:val="0"/>
      <w:marBottom w:val="0"/>
      <w:divBdr>
        <w:top w:val="none" w:sz="0" w:space="0" w:color="auto"/>
        <w:left w:val="none" w:sz="0" w:space="0" w:color="auto"/>
        <w:bottom w:val="none" w:sz="0" w:space="0" w:color="auto"/>
        <w:right w:val="none" w:sz="0" w:space="0" w:color="auto"/>
      </w:divBdr>
    </w:div>
    <w:div w:id="79261654">
      <w:bodyDiv w:val="1"/>
      <w:marLeft w:val="0"/>
      <w:marRight w:val="0"/>
      <w:marTop w:val="0"/>
      <w:marBottom w:val="0"/>
      <w:divBdr>
        <w:top w:val="none" w:sz="0" w:space="0" w:color="auto"/>
        <w:left w:val="none" w:sz="0" w:space="0" w:color="auto"/>
        <w:bottom w:val="none" w:sz="0" w:space="0" w:color="auto"/>
        <w:right w:val="none" w:sz="0" w:space="0" w:color="auto"/>
      </w:divBdr>
    </w:div>
    <w:div w:id="146484936">
      <w:bodyDiv w:val="1"/>
      <w:marLeft w:val="0"/>
      <w:marRight w:val="0"/>
      <w:marTop w:val="0"/>
      <w:marBottom w:val="0"/>
      <w:divBdr>
        <w:top w:val="none" w:sz="0" w:space="0" w:color="auto"/>
        <w:left w:val="none" w:sz="0" w:space="0" w:color="auto"/>
        <w:bottom w:val="none" w:sz="0" w:space="0" w:color="auto"/>
        <w:right w:val="none" w:sz="0" w:space="0" w:color="auto"/>
      </w:divBdr>
    </w:div>
    <w:div w:id="162746266">
      <w:bodyDiv w:val="1"/>
      <w:marLeft w:val="0"/>
      <w:marRight w:val="0"/>
      <w:marTop w:val="0"/>
      <w:marBottom w:val="0"/>
      <w:divBdr>
        <w:top w:val="none" w:sz="0" w:space="0" w:color="auto"/>
        <w:left w:val="none" w:sz="0" w:space="0" w:color="auto"/>
        <w:bottom w:val="none" w:sz="0" w:space="0" w:color="auto"/>
        <w:right w:val="none" w:sz="0" w:space="0" w:color="auto"/>
      </w:divBdr>
    </w:div>
    <w:div w:id="290215674">
      <w:bodyDiv w:val="1"/>
      <w:marLeft w:val="0"/>
      <w:marRight w:val="0"/>
      <w:marTop w:val="0"/>
      <w:marBottom w:val="0"/>
      <w:divBdr>
        <w:top w:val="none" w:sz="0" w:space="0" w:color="auto"/>
        <w:left w:val="none" w:sz="0" w:space="0" w:color="auto"/>
        <w:bottom w:val="none" w:sz="0" w:space="0" w:color="auto"/>
        <w:right w:val="none" w:sz="0" w:space="0" w:color="auto"/>
      </w:divBdr>
    </w:div>
    <w:div w:id="405304535">
      <w:bodyDiv w:val="1"/>
      <w:marLeft w:val="0"/>
      <w:marRight w:val="0"/>
      <w:marTop w:val="0"/>
      <w:marBottom w:val="0"/>
      <w:divBdr>
        <w:top w:val="none" w:sz="0" w:space="0" w:color="auto"/>
        <w:left w:val="none" w:sz="0" w:space="0" w:color="auto"/>
        <w:bottom w:val="none" w:sz="0" w:space="0" w:color="auto"/>
        <w:right w:val="none" w:sz="0" w:space="0" w:color="auto"/>
      </w:divBdr>
      <w:divsChild>
        <w:div w:id="753669791">
          <w:marLeft w:val="0"/>
          <w:marRight w:val="0"/>
          <w:marTop w:val="0"/>
          <w:marBottom w:val="0"/>
          <w:divBdr>
            <w:top w:val="none" w:sz="0" w:space="0" w:color="auto"/>
            <w:left w:val="none" w:sz="0" w:space="0" w:color="auto"/>
            <w:bottom w:val="none" w:sz="0" w:space="0" w:color="auto"/>
            <w:right w:val="none" w:sz="0" w:space="0" w:color="auto"/>
          </w:divBdr>
        </w:div>
      </w:divsChild>
    </w:div>
    <w:div w:id="433987244">
      <w:bodyDiv w:val="1"/>
      <w:marLeft w:val="0"/>
      <w:marRight w:val="0"/>
      <w:marTop w:val="0"/>
      <w:marBottom w:val="0"/>
      <w:divBdr>
        <w:top w:val="none" w:sz="0" w:space="0" w:color="auto"/>
        <w:left w:val="none" w:sz="0" w:space="0" w:color="auto"/>
        <w:bottom w:val="none" w:sz="0" w:space="0" w:color="auto"/>
        <w:right w:val="none" w:sz="0" w:space="0" w:color="auto"/>
      </w:divBdr>
    </w:div>
    <w:div w:id="587688220">
      <w:bodyDiv w:val="1"/>
      <w:marLeft w:val="0"/>
      <w:marRight w:val="0"/>
      <w:marTop w:val="0"/>
      <w:marBottom w:val="0"/>
      <w:divBdr>
        <w:top w:val="none" w:sz="0" w:space="0" w:color="auto"/>
        <w:left w:val="none" w:sz="0" w:space="0" w:color="auto"/>
        <w:bottom w:val="none" w:sz="0" w:space="0" w:color="auto"/>
        <w:right w:val="none" w:sz="0" w:space="0" w:color="auto"/>
      </w:divBdr>
    </w:div>
    <w:div w:id="630746479">
      <w:bodyDiv w:val="1"/>
      <w:marLeft w:val="0"/>
      <w:marRight w:val="0"/>
      <w:marTop w:val="0"/>
      <w:marBottom w:val="0"/>
      <w:divBdr>
        <w:top w:val="none" w:sz="0" w:space="0" w:color="auto"/>
        <w:left w:val="none" w:sz="0" w:space="0" w:color="auto"/>
        <w:bottom w:val="none" w:sz="0" w:space="0" w:color="auto"/>
        <w:right w:val="none" w:sz="0" w:space="0" w:color="auto"/>
      </w:divBdr>
    </w:div>
    <w:div w:id="637540394">
      <w:bodyDiv w:val="1"/>
      <w:marLeft w:val="0"/>
      <w:marRight w:val="0"/>
      <w:marTop w:val="0"/>
      <w:marBottom w:val="0"/>
      <w:divBdr>
        <w:top w:val="none" w:sz="0" w:space="0" w:color="auto"/>
        <w:left w:val="none" w:sz="0" w:space="0" w:color="auto"/>
        <w:bottom w:val="none" w:sz="0" w:space="0" w:color="auto"/>
        <w:right w:val="none" w:sz="0" w:space="0" w:color="auto"/>
      </w:divBdr>
      <w:divsChild>
        <w:div w:id="1291278889">
          <w:marLeft w:val="0"/>
          <w:marRight w:val="0"/>
          <w:marTop w:val="195"/>
          <w:marBottom w:val="195"/>
          <w:divBdr>
            <w:top w:val="none" w:sz="0" w:space="0" w:color="auto"/>
            <w:left w:val="none" w:sz="0" w:space="0" w:color="auto"/>
            <w:bottom w:val="none" w:sz="0" w:space="0" w:color="auto"/>
            <w:right w:val="none" w:sz="0" w:space="0" w:color="auto"/>
          </w:divBdr>
          <w:divsChild>
            <w:div w:id="1825852557">
              <w:marLeft w:val="0"/>
              <w:marRight w:val="0"/>
              <w:marTop w:val="0"/>
              <w:marBottom w:val="0"/>
              <w:divBdr>
                <w:top w:val="none" w:sz="0" w:space="0" w:color="auto"/>
                <w:left w:val="none" w:sz="0" w:space="0" w:color="auto"/>
                <w:bottom w:val="none" w:sz="0" w:space="0" w:color="auto"/>
                <w:right w:val="none" w:sz="0" w:space="0" w:color="auto"/>
              </w:divBdr>
            </w:div>
          </w:divsChild>
        </w:div>
        <w:div w:id="2117601282">
          <w:marLeft w:val="0"/>
          <w:marRight w:val="0"/>
          <w:marTop w:val="195"/>
          <w:marBottom w:val="195"/>
          <w:divBdr>
            <w:top w:val="none" w:sz="0" w:space="0" w:color="auto"/>
            <w:left w:val="none" w:sz="0" w:space="0" w:color="auto"/>
            <w:bottom w:val="none" w:sz="0" w:space="0" w:color="auto"/>
            <w:right w:val="none" w:sz="0" w:space="0" w:color="auto"/>
          </w:divBdr>
          <w:divsChild>
            <w:div w:id="2045205596">
              <w:marLeft w:val="0"/>
              <w:marRight w:val="0"/>
              <w:marTop w:val="0"/>
              <w:marBottom w:val="0"/>
              <w:divBdr>
                <w:top w:val="none" w:sz="0" w:space="0" w:color="auto"/>
                <w:left w:val="none" w:sz="0" w:space="0" w:color="auto"/>
                <w:bottom w:val="none" w:sz="0" w:space="0" w:color="auto"/>
                <w:right w:val="none" w:sz="0" w:space="0" w:color="auto"/>
              </w:divBdr>
            </w:div>
            <w:div w:id="1783301794">
              <w:marLeft w:val="0"/>
              <w:marRight w:val="0"/>
              <w:marTop w:val="0"/>
              <w:marBottom w:val="0"/>
              <w:divBdr>
                <w:top w:val="none" w:sz="0" w:space="0" w:color="auto"/>
                <w:left w:val="none" w:sz="0" w:space="0" w:color="auto"/>
                <w:bottom w:val="none" w:sz="0" w:space="0" w:color="auto"/>
                <w:right w:val="none" w:sz="0" w:space="0" w:color="auto"/>
              </w:divBdr>
            </w:div>
          </w:divsChild>
        </w:div>
        <w:div w:id="402264168">
          <w:marLeft w:val="0"/>
          <w:marRight w:val="0"/>
          <w:marTop w:val="195"/>
          <w:marBottom w:val="195"/>
          <w:divBdr>
            <w:top w:val="none" w:sz="0" w:space="0" w:color="auto"/>
            <w:left w:val="none" w:sz="0" w:space="0" w:color="auto"/>
            <w:bottom w:val="none" w:sz="0" w:space="0" w:color="auto"/>
            <w:right w:val="none" w:sz="0" w:space="0" w:color="auto"/>
          </w:divBdr>
          <w:divsChild>
            <w:div w:id="1143231806">
              <w:marLeft w:val="0"/>
              <w:marRight w:val="0"/>
              <w:marTop w:val="0"/>
              <w:marBottom w:val="0"/>
              <w:divBdr>
                <w:top w:val="none" w:sz="0" w:space="0" w:color="auto"/>
                <w:left w:val="none" w:sz="0" w:space="0" w:color="auto"/>
                <w:bottom w:val="none" w:sz="0" w:space="0" w:color="auto"/>
                <w:right w:val="none" w:sz="0" w:space="0" w:color="auto"/>
              </w:divBdr>
            </w:div>
            <w:div w:id="1256787769">
              <w:marLeft w:val="0"/>
              <w:marRight w:val="0"/>
              <w:marTop w:val="0"/>
              <w:marBottom w:val="0"/>
              <w:divBdr>
                <w:top w:val="none" w:sz="0" w:space="0" w:color="auto"/>
                <w:left w:val="none" w:sz="0" w:space="0" w:color="auto"/>
                <w:bottom w:val="none" w:sz="0" w:space="0" w:color="auto"/>
                <w:right w:val="none" w:sz="0" w:space="0" w:color="auto"/>
              </w:divBdr>
            </w:div>
          </w:divsChild>
        </w:div>
        <w:div w:id="1012495422">
          <w:marLeft w:val="0"/>
          <w:marRight w:val="0"/>
          <w:marTop w:val="195"/>
          <w:marBottom w:val="195"/>
          <w:divBdr>
            <w:top w:val="none" w:sz="0" w:space="0" w:color="auto"/>
            <w:left w:val="none" w:sz="0" w:space="0" w:color="auto"/>
            <w:bottom w:val="none" w:sz="0" w:space="0" w:color="auto"/>
            <w:right w:val="none" w:sz="0" w:space="0" w:color="auto"/>
          </w:divBdr>
          <w:divsChild>
            <w:div w:id="2137678004">
              <w:marLeft w:val="0"/>
              <w:marRight w:val="0"/>
              <w:marTop w:val="0"/>
              <w:marBottom w:val="0"/>
              <w:divBdr>
                <w:top w:val="none" w:sz="0" w:space="0" w:color="auto"/>
                <w:left w:val="none" w:sz="0" w:space="0" w:color="auto"/>
                <w:bottom w:val="none" w:sz="0" w:space="0" w:color="auto"/>
                <w:right w:val="none" w:sz="0" w:space="0" w:color="auto"/>
              </w:divBdr>
            </w:div>
            <w:div w:id="1801148831">
              <w:marLeft w:val="0"/>
              <w:marRight w:val="0"/>
              <w:marTop w:val="0"/>
              <w:marBottom w:val="0"/>
              <w:divBdr>
                <w:top w:val="none" w:sz="0" w:space="0" w:color="auto"/>
                <w:left w:val="none" w:sz="0" w:space="0" w:color="auto"/>
                <w:bottom w:val="none" w:sz="0" w:space="0" w:color="auto"/>
                <w:right w:val="none" w:sz="0" w:space="0" w:color="auto"/>
              </w:divBdr>
            </w:div>
          </w:divsChild>
        </w:div>
        <w:div w:id="995186725">
          <w:marLeft w:val="0"/>
          <w:marRight w:val="0"/>
          <w:marTop w:val="195"/>
          <w:marBottom w:val="195"/>
          <w:divBdr>
            <w:top w:val="none" w:sz="0" w:space="0" w:color="auto"/>
            <w:left w:val="none" w:sz="0" w:space="0" w:color="auto"/>
            <w:bottom w:val="none" w:sz="0" w:space="0" w:color="auto"/>
            <w:right w:val="none" w:sz="0" w:space="0" w:color="auto"/>
          </w:divBdr>
          <w:divsChild>
            <w:div w:id="4963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076">
      <w:bodyDiv w:val="1"/>
      <w:marLeft w:val="0"/>
      <w:marRight w:val="0"/>
      <w:marTop w:val="0"/>
      <w:marBottom w:val="0"/>
      <w:divBdr>
        <w:top w:val="none" w:sz="0" w:space="0" w:color="auto"/>
        <w:left w:val="none" w:sz="0" w:space="0" w:color="auto"/>
        <w:bottom w:val="none" w:sz="0" w:space="0" w:color="auto"/>
        <w:right w:val="none" w:sz="0" w:space="0" w:color="auto"/>
      </w:divBdr>
    </w:div>
    <w:div w:id="738405957">
      <w:bodyDiv w:val="1"/>
      <w:marLeft w:val="0"/>
      <w:marRight w:val="0"/>
      <w:marTop w:val="0"/>
      <w:marBottom w:val="0"/>
      <w:divBdr>
        <w:top w:val="none" w:sz="0" w:space="0" w:color="auto"/>
        <w:left w:val="none" w:sz="0" w:space="0" w:color="auto"/>
        <w:bottom w:val="none" w:sz="0" w:space="0" w:color="auto"/>
        <w:right w:val="none" w:sz="0" w:space="0" w:color="auto"/>
      </w:divBdr>
    </w:div>
    <w:div w:id="761612308">
      <w:bodyDiv w:val="1"/>
      <w:marLeft w:val="0"/>
      <w:marRight w:val="0"/>
      <w:marTop w:val="0"/>
      <w:marBottom w:val="0"/>
      <w:divBdr>
        <w:top w:val="none" w:sz="0" w:space="0" w:color="auto"/>
        <w:left w:val="none" w:sz="0" w:space="0" w:color="auto"/>
        <w:bottom w:val="none" w:sz="0" w:space="0" w:color="auto"/>
        <w:right w:val="none" w:sz="0" w:space="0" w:color="auto"/>
      </w:divBdr>
    </w:div>
    <w:div w:id="814375199">
      <w:bodyDiv w:val="1"/>
      <w:marLeft w:val="0"/>
      <w:marRight w:val="0"/>
      <w:marTop w:val="0"/>
      <w:marBottom w:val="0"/>
      <w:divBdr>
        <w:top w:val="none" w:sz="0" w:space="0" w:color="auto"/>
        <w:left w:val="none" w:sz="0" w:space="0" w:color="auto"/>
        <w:bottom w:val="none" w:sz="0" w:space="0" w:color="auto"/>
        <w:right w:val="none" w:sz="0" w:space="0" w:color="auto"/>
      </w:divBdr>
    </w:div>
    <w:div w:id="999384968">
      <w:bodyDiv w:val="1"/>
      <w:marLeft w:val="0"/>
      <w:marRight w:val="0"/>
      <w:marTop w:val="0"/>
      <w:marBottom w:val="0"/>
      <w:divBdr>
        <w:top w:val="none" w:sz="0" w:space="0" w:color="auto"/>
        <w:left w:val="none" w:sz="0" w:space="0" w:color="auto"/>
        <w:bottom w:val="none" w:sz="0" w:space="0" w:color="auto"/>
        <w:right w:val="none" w:sz="0" w:space="0" w:color="auto"/>
      </w:divBdr>
    </w:div>
    <w:div w:id="1131939204">
      <w:bodyDiv w:val="1"/>
      <w:marLeft w:val="0"/>
      <w:marRight w:val="0"/>
      <w:marTop w:val="0"/>
      <w:marBottom w:val="0"/>
      <w:divBdr>
        <w:top w:val="none" w:sz="0" w:space="0" w:color="auto"/>
        <w:left w:val="none" w:sz="0" w:space="0" w:color="auto"/>
        <w:bottom w:val="none" w:sz="0" w:space="0" w:color="auto"/>
        <w:right w:val="none" w:sz="0" w:space="0" w:color="auto"/>
      </w:divBdr>
    </w:div>
    <w:div w:id="1180201454">
      <w:bodyDiv w:val="1"/>
      <w:marLeft w:val="0"/>
      <w:marRight w:val="0"/>
      <w:marTop w:val="0"/>
      <w:marBottom w:val="0"/>
      <w:divBdr>
        <w:top w:val="none" w:sz="0" w:space="0" w:color="auto"/>
        <w:left w:val="none" w:sz="0" w:space="0" w:color="auto"/>
        <w:bottom w:val="none" w:sz="0" w:space="0" w:color="auto"/>
        <w:right w:val="none" w:sz="0" w:space="0" w:color="auto"/>
      </w:divBdr>
    </w:div>
    <w:div w:id="1204753075">
      <w:bodyDiv w:val="1"/>
      <w:marLeft w:val="0"/>
      <w:marRight w:val="0"/>
      <w:marTop w:val="0"/>
      <w:marBottom w:val="0"/>
      <w:divBdr>
        <w:top w:val="none" w:sz="0" w:space="0" w:color="auto"/>
        <w:left w:val="none" w:sz="0" w:space="0" w:color="auto"/>
        <w:bottom w:val="none" w:sz="0" w:space="0" w:color="auto"/>
        <w:right w:val="none" w:sz="0" w:space="0" w:color="auto"/>
      </w:divBdr>
    </w:div>
    <w:div w:id="1208642172">
      <w:bodyDiv w:val="1"/>
      <w:marLeft w:val="0"/>
      <w:marRight w:val="0"/>
      <w:marTop w:val="0"/>
      <w:marBottom w:val="0"/>
      <w:divBdr>
        <w:top w:val="none" w:sz="0" w:space="0" w:color="auto"/>
        <w:left w:val="none" w:sz="0" w:space="0" w:color="auto"/>
        <w:bottom w:val="none" w:sz="0" w:space="0" w:color="auto"/>
        <w:right w:val="none" w:sz="0" w:space="0" w:color="auto"/>
      </w:divBdr>
    </w:div>
    <w:div w:id="1228226153">
      <w:bodyDiv w:val="1"/>
      <w:marLeft w:val="0"/>
      <w:marRight w:val="0"/>
      <w:marTop w:val="0"/>
      <w:marBottom w:val="0"/>
      <w:divBdr>
        <w:top w:val="none" w:sz="0" w:space="0" w:color="auto"/>
        <w:left w:val="none" w:sz="0" w:space="0" w:color="auto"/>
        <w:bottom w:val="none" w:sz="0" w:space="0" w:color="auto"/>
        <w:right w:val="none" w:sz="0" w:space="0" w:color="auto"/>
      </w:divBdr>
    </w:div>
    <w:div w:id="1242526027">
      <w:bodyDiv w:val="1"/>
      <w:marLeft w:val="0"/>
      <w:marRight w:val="0"/>
      <w:marTop w:val="0"/>
      <w:marBottom w:val="0"/>
      <w:divBdr>
        <w:top w:val="none" w:sz="0" w:space="0" w:color="auto"/>
        <w:left w:val="none" w:sz="0" w:space="0" w:color="auto"/>
        <w:bottom w:val="none" w:sz="0" w:space="0" w:color="auto"/>
        <w:right w:val="none" w:sz="0" w:space="0" w:color="auto"/>
      </w:divBdr>
    </w:div>
    <w:div w:id="1340085226">
      <w:bodyDiv w:val="1"/>
      <w:marLeft w:val="0"/>
      <w:marRight w:val="0"/>
      <w:marTop w:val="0"/>
      <w:marBottom w:val="0"/>
      <w:divBdr>
        <w:top w:val="none" w:sz="0" w:space="0" w:color="auto"/>
        <w:left w:val="none" w:sz="0" w:space="0" w:color="auto"/>
        <w:bottom w:val="none" w:sz="0" w:space="0" w:color="auto"/>
        <w:right w:val="none" w:sz="0" w:space="0" w:color="auto"/>
      </w:divBdr>
      <w:divsChild>
        <w:div w:id="1160192861">
          <w:marLeft w:val="0"/>
          <w:marRight w:val="0"/>
          <w:marTop w:val="0"/>
          <w:marBottom w:val="0"/>
          <w:divBdr>
            <w:top w:val="none" w:sz="0" w:space="0" w:color="auto"/>
            <w:left w:val="none" w:sz="0" w:space="0" w:color="auto"/>
            <w:bottom w:val="none" w:sz="0" w:space="0" w:color="auto"/>
            <w:right w:val="none" w:sz="0" w:space="0" w:color="auto"/>
          </w:divBdr>
        </w:div>
      </w:divsChild>
    </w:div>
    <w:div w:id="1355381327">
      <w:bodyDiv w:val="1"/>
      <w:marLeft w:val="0"/>
      <w:marRight w:val="0"/>
      <w:marTop w:val="0"/>
      <w:marBottom w:val="0"/>
      <w:divBdr>
        <w:top w:val="none" w:sz="0" w:space="0" w:color="auto"/>
        <w:left w:val="none" w:sz="0" w:space="0" w:color="auto"/>
        <w:bottom w:val="none" w:sz="0" w:space="0" w:color="auto"/>
        <w:right w:val="none" w:sz="0" w:space="0" w:color="auto"/>
      </w:divBdr>
    </w:div>
    <w:div w:id="1442381835">
      <w:bodyDiv w:val="1"/>
      <w:marLeft w:val="0"/>
      <w:marRight w:val="0"/>
      <w:marTop w:val="0"/>
      <w:marBottom w:val="0"/>
      <w:divBdr>
        <w:top w:val="none" w:sz="0" w:space="0" w:color="auto"/>
        <w:left w:val="none" w:sz="0" w:space="0" w:color="auto"/>
        <w:bottom w:val="none" w:sz="0" w:space="0" w:color="auto"/>
        <w:right w:val="none" w:sz="0" w:space="0" w:color="auto"/>
      </w:divBdr>
    </w:div>
    <w:div w:id="1585381936">
      <w:bodyDiv w:val="1"/>
      <w:marLeft w:val="0"/>
      <w:marRight w:val="0"/>
      <w:marTop w:val="0"/>
      <w:marBottom w:val="0"/>
      <w:divBdr>
        <w:top w:val="none" w:sz="0" w:space="0" w:color="auto"/>
        <w:left w:val="none" w:sz="0" w:space="0" w:color="auto"/>
        <w:bottom w:val="none" w:sz="0" w:space="0" w:color="auto"/>
        <w:right w:val="none" w:sz="0" w:space="0" w:color="auto"/>
      </w:divBdr>
    </w:div>
    <w:div w:id="1612122875">
      <w:bodyDiv w:val="1"/>
      <w:marLeft w:val="0"/>
      <w:marRight w:val="0"/>
      <w:marTop w:val="0"/>
      <w:marBottom w:val="0"/>
      <w:divBdr>
        <w:top w:val="none" w:sz="0" w:space="0" w:color="auto"/>
        <w:left w:val="none" w:sz="0" w:space="0" w:color="auto"/>
        <w:bottom w:val="none" w:sz="0" w:space="0" w:color="auto"/>
        <w:right w:val="none" w:sz="0" w:space="0" w:color="auto"/>
      </w:divBdr>
    </w:div>
    <w:div w:id="1655137430">
      <w:bodyDiv w:val="1"/>
      <w:marLeft w:val="0"/>
      <w:marRight w:val="0"/>
      <w:marTop w:val="0"/>
      <w:marBottom w:val="0"/>
      <w:divBdr>
        <w:top w:val="none" w:sz="0" w:space="0" w:color="auto"/>
        <w:left w:val="none" w:sz="0" w:space="0" w:color="auto"/>
        <w:bottom w:val="none" w:sz="0" w:space="0" w:color="auto"/>
        <w:right w:val="none" w:sz="0" w:space="0" w:color="auto"/>
      </w:divBdr>
    </w:div>
    <w:div w:id="1716348804">
      <w:bodyDiv w:val="1"/>
      <w:marLeft w:val="0"/>
      <w:marRight w:val="0"/>
      <w:marTop w:val="0"/>
      <w:marBottom w:val="0"/>
      <w:divBdr>
        <w:top w:val="none" w:sz="0" w:space="0" w:color="auto"/>
        <w:left w:val="none" w:sz="0" w:space="0" w:color="auto"/>
        <w:bottom w:val="none" w:sz="0" w:space="0" w:color="auto"/>
        <w:right w:val="none" w:sz="0" w:space="0" w:color="auto"/>
      </w:divBdr>
    </w:div>
    <w:div w:id="1737044815">
      <w:bodyDiv w:val="1"/>
      <w:marLeft w:val="0"/>
      <w:marRight w:val="0"/>
      <w:marTop w:val="0"/>
      <w:marBottom w:val="0"/>
      <w:divBdr>
        <w:top w:val="none" w:sz="0" w:space="0" w:color="auto"/>
        <w:left w:val="none" w:sz="0" w:space="0" w:color="auto"/>
        <w:bottom w:val="none" w:sz="0" w:space="0" w:color="auto"/>
        <w:right w:val="none" w:sz="0" w:space="0" w:color="auto"/>
      </w:divBdr>
    </w:div>
    <w:div w:id="1821116604">
      <w:bodyDiv w:val="1"/>
      <w:marLeft w:val="0"/>
      <w:marRight w:val="0"/>
      <w:marTop w:val="0"/>
      <w:marBottom w:val="0"/>
      <w:divBdr>
        <w:top w:val="none" w:sz="0" w:space="0" w:color="auto"/>
        <w:left w:val="none" w:sz="0" w:space="0" w:color="auto"/>
        <w:bottom w:val="none" w:sz="0" w:space="0" w:color="auto"/>
        <w:right w:val="none" w:sz="0" w:space="0" w:color="auto"/>
      </w:divBdr>
    </w:div>
    <w:div w:id="1913930615">
      <w:bodyDiv w:val="1"/>
      <w:marLeft w:val="0"/>
      <w:marRight w:val="0"/>
      <w:marTop w:val="0"/>
      <w:marBottom w:val="0"/>
      <w:divBdr>
        <w:top w:val="none" w:sz="0" w:space="0" w:color="auto"/>
        <w:left w:val="none" w:sz="0" w:space="0" w:color="auto"/>
        <w:bottom w:val="none" w:sz="0" w:space="0" w:color="auto"/>
        <w:right w:val="none" w:sz="0" w:space="0" w:color="auto"/>
      </w:divBdr>
    </w:div>
    <w:div w:id="1930576610">
      <w:bodyDiv w:val="1"/>
      <w:marLeft w:val="0"/>
      <w:marRight w:val="0"/>
      <w:marTop w:val="0"/>
      <w:marBottom w:val="0"/>
      <w:divBdr>
        <w:top w:val="none" w:sz="0" w:space="0" w:color="auto"/>
        <w:left w:val="none" w:sz="0" w:space="0" w:color="auto"/>
        <w:bottom w:val="none" w:sz="0" w:space="0" w:color="auto"/>
        <w:right w:val="none" w:sz="0" w:space="0" w:color="auto"/>
      </w:divBdr>
    </w:div>
    <w:div w:id="1996257674">
      <w:bodyDiv w:val="1"/>
      <w:marLeft w:val="0"/>
      <w:marRight w:val="0"/>
      <w:marTop w:val="0"/>
      <w:marBottom w:val="0"/>
      <w:divBdr>
        <w:top w:val="none" w:sz="0" w:space="0" w:color="auto"/>
        <w:left w:val="none" w:sz="0" w:space="0" w:color="auto"/>
        <w:bottom w:val="none" w:sz="0" w:space="0" w:color="auto"/>
        <w:right w:val="none" w:sz="0" w:space="0" w:color="auto"/>
      </w:divBdr>
    </w:div>
    <w:div w:id="2000845573">
      <w:bodyDiv w:val="1"/>
      <w:marLeft w:val="0"/>
      <w:marRight w:val="0"/>
      <w:marTop w:val="0"/>
      <w:marBottom w:val="0"/>
      <w:divBdr>
        <w:top w:val="none" w:sz="0" w:space="0" w:color="auto"/>
        <w:left w:val="none" w:sz="0" w:space="0" w:color="auto"/>
        <w:bottom w:val="none" w:sz="0" w:space="0" w:color="auto"/>
        <w:right w:val="none" w:sz="0" w:space="0" w:color="auto"/>
      </w:divBdr>
    </w:div>
    <w:div w:id="2009166397">
      <w:bodyDiv w:val="1"/>
      <w:marLeft w:val="0"/>
      <w:marRight w:val="0"/>
      <w:marTop w:val="0"/>
      <w:marBottom w:val="0"/>
      <w:divBdr>
        <w:top w:val="none" w:sz="0" w:space="0" w:color="auto"/>
        <w:left w:val="none" w:sz="0" w:space="0" w:color="auto"/>
        <w:bottom w:val="none" w:sz="0" w:space="0" w:color="auto"/>
        <w:right w:val="none" w:sz="0" w:space="0" w:color="auto"/>
      </w:divBdr>
    </w:div>
    <w:div w:id="2021621180">
      <w:bodyDiv w:val="1"/>
      <w:marLeft w:val="0"/>
      <w:marRight w:val="0"/>
      <w:marTop w:val="0"/>
      <w:marBottom w:val="0"/>
      <w:divBdr>
        <w:top w:val="none" w:sz="0" w:space="0" w:color="auto"/>
        <w:left w:val="none" w:sz="0" w:space="0" w:color="auto"/>
        <w:bottom w:val="none" w:sz="0" w:space="0" w:color="auto"/>
        <w:right w:val="none" w:sz="0" w:space="0" w:color="auto"/>
      </w:divBdr>
    </w:div>
    <w:div w:id="20416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ugit-scmv-d0.epi.bris.ac.uk/ml18692/hie-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10536-83FF-427A-8C08-9572AD18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15739</Words>
  <Characters>89715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NBT</Company>
  <LinksUpToDate>false</LinksUpToDate>
  <CharactersWithSpaces>105244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Odd</dc:creator>
  <cp:lastModifiedBy>Matt Lyon</cp:lastModifiedBy>
  <cp:revision>50</cp:revision>
  <cp:lastPrinted>2020-01-16T12:50:00Z</cp:lastPrinted>
  <dcterms:created xsi:type="dcterms:W3CDTF">2021-01-08T14:41:00Z</dcterms:created>
  <dcterms:modified xsi:type="dcterms:W3CDTF">2021-03-11T11:26:00Z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ad0a5cd0-0309-36d1-b432-7f4d003f8074</vt:lpwstr>
  </property>
  <property fmtid="{D5CDD505-2E9C-101B-9397-08002B2CF9AE}" pid="24" name="Mendeley Citation Style_1">
    <vt:lpwstr>http://www.zotero.org/styles/nature</vt:lpwstr>
  </property>
</Properties>
</file>