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D57ED5" w:rsidRDefault="00210AE8" w:rsidP="009A2B95">
      <w:pPr>
        <w:spacing w:line="360" w:lineRule="auto"/>
        <w:jc w:val="center"/>
        <w:rPr>
          <w:rFonts w:asciiTheme="minorHAnsi" w:hAnsiTheme="minorHAnsi" w:cstheme="minorHAnsi"/>
          <w:b/>
          <w:u w:val="single"/>
        </w:rPr>
      </w:pPr>
      <w:r w:rsidRPr="00D57ED5">
        <w:rPr>
          <w:rFonts w:asciiTheme="minorHAnsi" w:hAnsiTheme="minorHAnsi" w:cstheme="minorHAnsi"/>
          <w:b/>
          <w:u w:val="single"/>
        </w:rPr>
        <w:t>PREDICTING HIE: CONVENTIONAL RISK FACTOR</w:t>
      </w:r>
      <w:r w:rsidR="00D34E77" w:rsidRPr="00D57ED5">
        <w:rPr>
          <w:rFonts w:asciiTheme="minorHAnsi" w:hAnsiTheme="minorHAnsi" w:cstheme="minorHAnsi"/>
          <w:b/>
          <w:u w:val="single"/>
        </w:rPr>
        <w:t>S</w:t>
      </w:r>
      <w:r w:rsidRPr="00D57ED5">
        <w:rPr>
          <w:rFonts w:asciiTheme="minorHAnsi" w:hAnsiTheme="minorHAnsi" w:cstheme="minorHAnsi"/>
          <w:b/>
          <w:u w:val="single"/>
        </w:rPr>
        <w:t xml:space="preserve"> COMPARED TO AGNOSTIC MACHINE LEARNING ALGORITHMS</w:t>
      </w:r>
    </w:p>
    <w:p w14:paraId="415D237C" w14:textId="534F5588" w:rsidR="009A2B95" w:rsidRDefault="009A2B95" w:rsidP="00184312">
      <w:pPr>
        <w:spacing w:line="360" w:lineRule="auto"/>
        <w:rPr>
          <w:rFonts w:asciiTheme="minorHAnsi" w:hAnsiTheme="minorHAnsi" w:cstheme="minorHAnsi"/>
          <w:b/>
        </w:rPr>
      </w:pPr>
    </w:p>
    <w:p w14:paraId="5A23F6E1" w14:textId="77777777" w:rsidR="002B76B5" w:rsidRPr="00D57ED5" w:rsidRDefault="002B76B5" w:rsidP="00184312">
      <w:pPr>
        <w:spacing w:line="360" w:lineRule="auto"/>
        <w:rPr>
          <w:rFonts w:asciiTheme="minorHAnsi" w:hAnsiTheme="minorHAnsi" w:cstheme="minorHAnsi"/>
          <w:b/>
        </w:rPr>
      </w:pPr>
    </w:p>
    <w:p w14:paraId="72F316CB" w14:textId="0FD786F5" w:rsidR="00932424" w:rsidRDefault="00210AE8" w:rsidP="00184312">
      <w:pPr>
        <w:spacing w:line="360" w:lineRule="auto"/>
        <w:rPr>
          <w:rFonts w:asciiTheme="minorHAnsi" w:hAnsiTheme="minorHAnsi" w:cstheme="minorHAnsi"/>
          <w:b/>
        </w:rPr>
      </w:pPr>
      <w:r w:rsidRPr="00D57ED5">
        <w:rPr>
          <w:rFonts w:asciiTheme="minorHAnsi" w:hAnsiTheme="minorHAnsi" w:cstheme="minorHAnsi"/>
          <w:b/>
        </w:rPr>
        <w:t>INTRODUCTION</w:t>
      </w:r>
    </w:p>
    <w:p w14:paraId="5A611F39" w14:textId="77777777" w:rsidR="00856837" w:rsidRPr="00D57ED5" w:rsidRDefault="00856837" w:rsidP="00184312">
      <w:pPr>
        <w:spacing w:line="360" w:lineRule="auto"/>
        <w:rPr>
          <w:rFonts w:asciiTheme="minorHAnsi" w:hAnsiTheme="minorHAnsi" w:cstheme="minorHAnsi"/>
          <w:b/>
        </w:rPr>
      </w:pPr>
    </w:p>
    <w:p w14:paraId="72BE4C20" w14:textId="1759229F" w:rsidR="00932424" w:rsidRPr="00D57ED5" w:rsidRDefault="00932424" w:rsidP="00184312">
      <w:pPr>
        <w:spacing w:line="360" w:lineRule="auto"/>
        <w:rPr>
          <w:rFonts w:asciiTheme="minorHAnsi" w:hAnsiTheme="minorHAnsi" w:cstheme="minorHAnsi"/>
        </w:rPr>
      </w:pPr>
      <w:r w:rsidRPr="00D57ED5">
        <w:rPr>
          <w:rFonts w:asciiTheme="minorHAnsi" w:hAnsiTheme="minorHAnsi" w:cstheme="minorHAnsi"/>
        </w:rPr>
        <w:t>While m</w:t>
      </w:r>
      <w:r w:rsidRPr="00D57ED5">
        <w:rPr>
          <w:rFonts w:asciiTheme="minorHAnsi" w:hAnsiTheme="minorHAnsi" w:cstheme="minorHAnsi"/>
          <w:bCs/>
        </w:rPr>
        <w:t>others report that the wellbeing of their unborn infant is the single biggest priority for them</w:t>
      </w:r>
      <w:r w:rsidRPr="00D57ED5">
        <w:rPr>
          <w:rFonts w:asciiTheme="minorHAnsi" w:hAnsiTheme="minorHAnsi" w:cstheme="minorHAnsi"/>
          <w:bCs/>
        </w:rPr>
        <w:fldChar w:fldCharType="begin" w:fldLock="1"/>
      </w:r>
      <w:r w:rsidRPr="00D57ED5">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D57ED5">
        <w:rPr>
          <w:rFonts w:asciiTheme="minorHAnsi" w:hAnsiTheme="minorHAnsi" w:cstheme="minorHAnsi"/>
          <w:bCs/>
        </w:rPr>
        <w:fldChar w:fldCharType="separate"/>
      </w:r>
      <w:r w:rsidRPr="00D57ED5">
        <w:rPr>
          <w:rFonts w:asciiTheme="minorHAnsi" w:hAnsiTheme="minorHAnsi" w:cstheme="minorHAnsi"/>
          <w:bCs/>
          <w:noProof/>
          <w:vertAlign w:val="superscript"/>
        </w:rPr>
        <w:t>1</w:t>
      </w:r>
      <w:r w:rsidRPr="00D57ED5">
        <w:rPr>
          <w:rFonts w:asciiTheme="minorHAnsi" w:hAnsiTheme="minorHAnsi" w:cstheme="minorHAnsi"/>
          <w:bCs/>
        </w:rPr>
        <w:fldChar w:fldCharType="end"/>
      </w:r>
      <w:r w:rsidRPr="00D57ED5">
        <w:rPr>
          <w:rFonts w:asciiTheme="minorHAnsi" w:hAnsiTheme="minorHAnsi" w:cstheme="minorHAnsi"/>
          <w:bCs/>
        </w:rPr>
        <w:t xml:space="preserve"> </w:t>
      </w:r>
      <w:r w:rsidRPr="00D57ED5">
        <w:rPr>
          <w:rFonts w:asciiTheme="minorHAnsi" w:hAnsiTheme="minorHAnsi" w:cstheme="minorHAnsi"/>
        </w:rPr>
        <w:t>there is little evidence to guide them or the professionals looking after their baby</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w:t>
      </w:r>
      <w:r w:rsidRPr="00D57ED5">
        <w:rPr>
          <w:rFonts w:asciiTheme="minorHAnsi" w:hAnsiTheme="minorHAnsi" w:cstheme="minorHAnsi"/>
        </w:rPr>
        <w:fldChar w:fldCharType="end"/>
      </w:r>
      <w:r w:rsidRPr="00D57ED5">
        <w:rPr>
          <w:rFonts w:asciiTheme="minorHAnsi" w:hAnsiTheme="minorHAnsi" w:cstheme="minorHAnsi"/>
        </w:rPr>
        <w:t>. The prediction of which infants will become compromised around birth is poorly understood</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3</w:t>
      </w:r>
      <w:r w:rsidRPr="00D57ED5">
        <w:rPr>
          <w:rFonts w:asciiTheme="minorHAnsi" w:hAnsiTheme="minorHAnsi" w:cstheme="minorHAnsi"/>
        </w:rPr>
        <w:fldChar w:fldCharType="end"/>
      </w:r>
      <w:r w:rsidRPr="00D57ED5">
        <w:rPr>
          <w:rFonts w:asciiTheme="minorHAnsi" w:hAnsiTheme="minorHAnsi" w:cstheme="minorHAnsi"/>
        </w:rPr>
        <w:t>, and has been identified as a priority for the RCOG</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4</w:t>
      </w:r>
      <w:r w:rsidRPr="00D57ED5">
        <w:rPr>
          <w:rFonts w:asciiTheme="minorHAnsi" w:hAnsiTheme="minorHAnsi" w:cstheme="minorHAnsi"/>
        </w:rPr>
        <w:fldChar w:fldCharType="end"/>
      </w:r>
      <w:r w:rsidRPr="00D57ED5">
        <w:rPr>
          <w:rFonts w:asciiTheme="minorHAnsi" w:hAnsiTheme="minorHAnsi" w:cstheme="minorHAnsi"/>
        </w:rPr>
        <w:t xml:space="preserve"> and the UK Department of Health</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5</w:t>
      </w:r>
      <w:r w:rsidRPr="00D57ED5">
        <w:rPr>
          <w:rFonts w:asciiTheme="minorHAnsi" w:hAnsiTheme="minorHAnsi" w:cstheme="minorHAnsi"/>
        </w:rPr>
        <w:fldChar w:fldCharType="end"/>
      </w:r>
      <w:r w:rsidRPr="00D57ED5">
        <w:rPr>
          <w:rFonts w:asciiTheme="minorHAnsi" w:hAnsiTheme="minorHAnsi" w:cstheme="minorHAnsi"/>
        </w:rPr>
        <w:t>. We have presented some work that shows that modelling of risk is feasible</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6</w:t>
      </w:r>
      <w:r w:rsidRPr="00D57ED5">
        <w:rPr>
          <w:rFonts w:asciiTheme="minorHAnsi" w:hAnsiTheme="minorHAnsi" w:cstheme="minorHAnsi"/>
        </w:rPr>
        <w:fldChar w:fldCharType="end"/>
      </w:r>
      <w:r w:rsidRPr="00D57ED5">
        <w:rPr>
          <w:rFonts w:asciiTheme="minorHAnsi" w:hAnsiTheme="minorHAnsi" w:cstheme="minorHAnsi"/>
        </w:rPr>
        <w:t xml:space="preserve"> and we know that simple interventions can improve neonatal and maternal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7,8</w:t>
      </w:r>
      <w:r w:rsidRPr="00D57ED5">
        <w:rPr>
          <w:rFonts w:asciiTheme="minorHAnsi" w:hAnsiTheme="minorHAnsi" w:cstheme="minorHAnsi"/>
        </w:rPr>
        <w:fldChar w:fldCharType="end"/>
      </w:r>
      <w:r w:rsidRPr="00D57ED5">
        <w:rPr>
          <w:rFonts w:asciiTheme="minorHAnsi" w:hAnsiTheme="minorHAnsi" w:cstheme="minorHAnsi"/>
        </w:rPr>
        <w:t xml:space="preserve"> outcomes.</w:t>
      </w:r>
    </w:p>
    <w:p w14:paraId="73029B7B" w14:textId="77777777" w:rsidR="00D34E77" w:rsidRPr="00D57ED5" w:rsidRDefault="00D34E77" w:rsidP="00184312">
      <w:pPr>
        <w:spacing w:line="360" w:lineRule="auto"/>
        <w:rPr>
          <w:rFonts w:asciiTheme="minorHAnsi" w:hAnsiTheme="minorHAnsi" w:cstheme="minorHAnsi"/>
        </w:rPr>
      </w:pPr>
    </w:p>
    <w:p w14:paraId="097B5480" w14:textId="06B9D274" w:rsidR="00932424" w:rsidRPr="00D57ED5" w:rsidRDefault="00ED7B7B" w:rsidP="00184312">
      <w:pPr>
        <w:spacing w:line="360" w:lineRule="auto"/>
        <w:rPr>
          <w:rFonts w:asciiTheme="minorHAnsi" w:hAnsiTheme="minorHAnsi" w:cstheme="minorHAnsi"/>
        </w:rPr>
      </w:pPr>
      <w:r w:rsidRPr="00D57ED5">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D57ED5">
        <w:rPr>
          <w:rFonts w:asciiTheme="minorHAnsi" w:hAnsiTheme="minorHAnsi" w:cstheme="minorHAnsi"/>
        </w:rPr>
        <w:t xml:space="preserve"> </w:t>
      </w:r>
      <w:r w:rsidRPr="00D57ED5">
        <w:rPr>
          <w:rFonts w:asciiTheme="minorHAnsi" w:hAnsiTheme="minorHAnsi" w:cstheme="minorHAnsi"/>
        </w:rPr>
        <w:t>HIE i</w:t>
      </w:r>
      <w:r w:rsidR="00315416">
        <w:rPr>
          <w:rFonts w:asciiTheme="minorHAnsi" w:hAnsiTheme="minorHAnsi" w:cstheme="minorHAnsi"/>
        </w:rPr>
        <w:t>s</w:t>
      </w:r>
      <w:r w:rsidRPr="00D57ED5">
        <w:rPr>
          <w:rFonts w:asciiTheme="minorHAnsi" w:hAnsiTheme="minorHAnsi" w:cstheme="minorHAnsi"/>
        </w:rPr>
        <w:t xml:space="preserve"> often </w:t>
      </w:r>
      <w:r w:rsidR="00932424" w:rsidRPr="00D57ED5">
        <w:rPr>
          <w:rFonts w:asciiTheme="minorHAnsi" w:hAnsiTheme="minorHAnsi" w:cstheme="minorHAnsi"/>
        </w:rPr>
        <w:t>devastating</w:t>
      </w:r>
      <w:r w:rsidRPr="00D57ED5">
        <w:rPr>
          <w:rFonts w:asciiTheme="minorHAnsi" w:hAnsiTheme="minorHAnsi" w:cstheme="minorHAnsi"/>
        </w:rPr>
        <w:t>,</w:t>
      </w:r>
      <w:r w:rsidR="00932424" w:rsidRPr="00D57ED5">
        <w:rPr>
          <w:rFonts w:asciiTheme="minorHAnsi" w:hAnsiTheme="minorHAnsi" w:cstheme="minorHAnsi"/>
        </w:rPr>
        <w:t xml:space="preserve"> with life-long impacts for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13</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their family, as well as costing society millions of pounds in medical compensation, lost earnings and welfare support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14</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w:t>
      </w:r>
      <w:r w:rsidR="00FF6DBD">
        <w:rPr>
          <w:rFonts w:asciiTheme="minorHAnsi" w:hAnsiTheme="minorHAnsi" w:cstheme="minorHAnsi"/>
        </w:rPr>
        <w:t xml:space="preserve">In addition to </w:t>
      </w:r>
      <w:r w:rsidR="00932424" w:rsidRPr="00D57ED5">
        <w:rPr>
          <w:rFonts w:asciiTheme="minorHAnsi" w:hAnsiTheme="minorHAnsi" w:cstheme="minorHAnsi"/>
        </w:rPr>
        <w:t>the direct impact on infants and families, obstetric practice represents the biggest proportion of legal claims against the NHS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15</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even small improvements in outcomes would yield substantial health benefits for individuals and economic benefits for healthcare services. Indeed, perinatal asphyxia is the 12th biggest cause of disability life years worldwide</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16</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17–19</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 true impact of this and other post-term related pathologies, and the economic implications, are unclear</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20</w:t>
      </w:r>
      <w:r w:rsidR="00932424" w:rsidRPr="00D57ED5">
        <w:rPr>
          <w:rFonts w:asciiTheme="minorHAnsi" w:hAnsiTheme="minorHAnsi" w:cstheme="minorHAnsi"/>
        </w:rPr>
        <w:fldChar w:fldCharType="end"/>
      </w:r>
      <w:r w:rsidR="00932424" w:rsidRPr="00D57ED5">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21</w:t>
      </w:r>
      <w:r w:rsidR="00932424" w:rsidRPr="00D57ED5">
        <w:rPr>
          <w:rFonts w:asciiTheme="minorHAnsi" w:hAnsiTheme="minorHAnsi" w:cstheme="minorHAnsi"/>
        </w:rPr>
        <w:fldChar w:fldCharType="end"/>
      </w:r>
      <w:r w:rsidR="00932424" w:rsidRPr="00D57ED5">
        <w:rPr>
          <w:rFonts w:asciiTheme="minorHAnsi" w:hAnsiTheme="minorHAnsi" w:cstheme="minorHAnsi"/>
        </w:rPr>
        <w:t>. This lack of clear data on the perinatal risks and long</w:t>
      </w:r>
      <w:r w:rsidR="00DE74E0">
        <w:rPr>
          <w:rFonts w:asciiTheme="minorHAnsi" w:hAnsiTheme="minorHAnsi" w:cstheme="minorHAnsi"/>
        </w:rPr>
        <w:t xml:space="preserve"> </w:t>
      </w:r>
      <w:r w:rsidR="00932424" w:rsidRPr="00D57ED5">
        <w:rPr>
          <w:rFonts w:asciiTheme="minorHAnsi" w:hAnsiTheme="minorHAnsi" w:cstheme="minorHAnsi"/>
        </w:rPr>
        <w:t>term outcomes of these infants likely contributes to the variation in management of mothers with post-term babies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11</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22</w:t>
      </w:r>
      <w:r w:rsidR="00932424" w:rsidRPr="00D57ED5">
        <w:rPr>
          <w:rFonts w:asciiTheme="minorHAnsi" w:hAnsiTheme="minorHAnsi" w:cstheme="minorHAnsi"/>
        </w:rPr>
        <w:fldChar w:fldCharType="end"/>
      </w:r>
      <w:r w:rsidR="00932424" w:rsidRPr="00D57ED5">
        <w:rPr>
          <w:rFonts w:asciiTheme="minorHAnsi" w:hAnsiTheme="minorHAnsi" w:cstheme="minorHAnsi"/>
        </w:rPr>
        <w:t>.</w:t>
      </w:r>
    </w:p>
    <w:p w14:paraId="7B777805" w14:textId="77777777" w:rsidR="00D34E77" w:rsidRPr="00D57ED5" w:rsidRDefault="00D34E77" w:rsidP="00184312">
      <w:pPr>
        <w:spacing w:line="360" w:lineRule="auto"/>
        <w:rPr>
          <w:rFonts w:asciiTheme="minorHAnsi" w:hAnsiTheme="minorHAnsi" w:cstheme="minorHAnsi"/>
        </w:rPr>
      </w:pPr>
    </w:p>
    <w:p w14:paraId="5B656321" w14:textId="4609F61A" w:rsidR="00266407" w:rsidRPr="00D57ED5" w:rsidRDefault="00370A6F" w:rsidP="003318D7">
      <w:pPr>
        <w:spacing w:line="360" w:lineRule="auto"/>
        <w:rPr>
          <w:rFonts w:asciiTheme="minorHAnsi" w:hAnsiTheme="minorHAnsi" w:cstheme="minorHAnsi"/>
        </w:rPr>
      </w:pPr>
      <w:r w:rsidRPr="00D57ED5">
        <w:rPr>
          <w:rFonts w:asciiTheme="minorHAnsi" w:hAnsiTheme="minorHAnsi" w:cstheme="minorHAnsi"/>
        </w:rPr>
        <w:t xml:space="preserve">Risk factors for perinatal asphyxia and encephalopathy have been derived by a number of papers; although one of the most cited remains the work by Badawi </w:t>
      </w:r>
      <w:r w:rsidRPr="00D57ED5">
        <w:rPr>
          <w:rFonts w:asciiTheme="minorHAnsi" w:hAnsiTheme="minorHAnsi" w:cstheme="minorHAnsi"/>
          <w:i/>
        </w:rPr>
        <w:t>et 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10,26</w:t>
      </w:r>
      <w:r w:rsidRPr="00D57ED5">
        <w:rPr>
          <w:rFonts w:asciiTheme="minorHAnsi" w:hAnsiTheme="minorHAnsi" w:cstheme="minorHAnsi"/>
        </w:rPr>
        <w:fldChar w:fldCharType="end"/>
      </w:r>
      <w:r w:rsidRPr="00D57ED5">
        <w:rPr>
          <w:rFonts w:asciiTheme="minorHAnsi" w:hAnsiTheme="minorHAnsi" w:cstheme="minorHAnsi"/>
        </w:rPr>
        <w:t>. This work identifies 35 potential risk factors for encephalopathy in an Australian population (</w:t>
      </w:r>
      <w:r w:rsidR="009E0521" w:rsidRPr="00D57ED5">
        <w:rPr>
          <w:rFonts w:asciiTheme="minorHAnsi" w:hAnsiTheme="minorHAnsi" w:cstheme="minorHAnsi"/>
        </w:rPr>
        <w:t>Table 1</w:t>
      </w:r>
      <w:r w:rsidRPr="00D57ED5">
        <w:rPr>
          <w:rFonts w:asciiTheme="minorHAnsi" w:hAnsiTheme="minorHAnsi" w:cstheme="minorHAnsi"/>
        </w:rPr>
        <w:t xml:space="preserve">) and together have been cited over 700 times (Data extracted Web of Science 17/12/2019). </w:t>
      </w:r>
      <w:r w:rsidR="00772FE4" w:rsidRPr="00D57ED5">
        <w:rPr>
          <w:rFonts w:asciiTheme="minorHAnsi" w:hAnsiTheme="minorHAnsi" w:cstheme="minorHAnsi"/>
        </w:rPr>
        <w:t>Analysing such data with</w:t>
      </w:r>
      <w:r w:rsidRPr="00D57ED5">
        <w:rPr>
          <w:rFonts w:asciiTheme="minorHAnsi" w:hAnsiTheme="minorHAnsi" w:cstheme="minorHAnsi"/>
        </w:rPr>
        <w:t xml:space="preserve"> </w:t>
      </w:r>
      <w:r w:rsidR="001049E8" w:rsidRPr="00D57ED5">
        <w:rPr>
          <w:rFonts w:asciiTheme="minorHAnsi" w:hAnsiTheme="minorHAnsi" w:cstheme="minorHAnsi"/>
        </w:rPr>
        <w:t>m</w:t>
      </w:r>
      <w:r w:rsidRPr="00D57ED5">
        <w:rPr>
          <w:rFonts w:asciiTheme="minorHAnsi" w:hAnsiTheme="minorHAnsi" w:cstheme="minorHAnsi"/>
        </w:rPr>
        <w:t xml:space="preserve">achine </w:t>
      </w:r>
      <w:r w:rsidR="001049E8" w:rsidRPr="00D57ED5">
        <w:rPr>
          <w:rFonts w:asciiTheme="minorHAnsi" w:hAnsiTheme="minorHAnsi" w:cstheme="minorHAnsi"/>
        </w:rPr>
        <w:t>l</w:t>
      </w:r>
      <w:r w:rsidRPr="00D57ED5">
        <w:rPr>
          <w:rFonts w:asciiTheme="minorHAnsi" w:hAnsiTheme="minorHAnsi" w:cstheme="minorHAnsi"/>
        </w:rPr>
        <w:t>earning (ML) algorithms to predict health outcomes is currently of great interest.</w:t>
      </w:r>
      <w:r w:rsidR="0035777C" w:rsidRPr="00D57ED5">
        <w:rPr>
          <w:rFonts w:asciiTheme="minorHAnsi" w:hAnsiTheme="minorHAnsi" w:cstheme="minorHAnsi"/>
        </w:rPr>
        <w:t xml:space="preserve"> </w:t>
      </w:r>
      <w:r w:rsidRPr="00D57ED5">
        <w:rPr>
          <w:rFonts w:asciiTheme="minorHAnsi" w:hAnsiTheme="minorHAnsi" w:cstheme="minorHAnsi"/>
        </w:rPr>
        <w:t xml:space="preserve">However often </w:t>
      </w:r>
      <w:r w:rsidR="00772FE4" w:rsidRPr="00D57ED5">
        <w:rPr>
          <w:rFonts w:asciiTheme="minorHAnsi" w:hAnsiTheme="minorHAnsi" w:cstheme="minorHAnsi"/>
        </w:rPr>
        <w:t>algorithms</w:t>
      </w:r>
      <w:r w:rsidRPr="00D57ED5">
        <w:rPr>
          <w:rFonts w:asciiTheme="minorHAnsi" w:hAnsiTheme="minorHAnsi" w:cstheme="minorHAnsi"/>
        </w:rPr>
        <w:t xml:space="preserve"> require cleaned data, </w:t>
      </w:r>
      <w:r w:rsidR="0035777C" w:rsidRPr="00D57ED5">
        <w:rPr>
          <w:rFonts w:asciiTheme="minorHAnsi" w:hAnsiTheme="minorHAnsi" w:cstheme="minorHAnsi"/>
        </w:rPr>
        <w:t>careful feature selection/engineering</w:t>
      </w:r>
      <w:r w:rsidRPr="00D57ED5">
        <w:rPr>
          <w:rFonts w:asciiTheme="minorHAnsi" w:hAnsiTheme="minorHAnsi" w:cstheme="minorHAnsi"/>
        </w:rPr>
        <w:t xml:space="preserve"> </w:t>
      </w:r>
      <w:r w:rsidR="00266407" w:rsidRPr="00D57ED5">
        <w:rPr>
          <w:rFonts w:asciiTheme="minorHAnsi" w:hAnsiTheme="minorHAnsi" w:cstheme="minorHAnsi"/>
        </w:rPr>
        <w:t xml:space="preserve">and </w:t>
      </w:r>
      <w:r w:rsidR="00772FE4" w:rsidRPr="00D57ED5">
        <w:rPr>
          <w:rFonts w:asciiTheme="minorHAnsi" w:hAnsiTheme="minorHAnsi" w:cstheme="minorHAnsi"/>
        </w:rPr>
        <w:t xml:space="preserve">significant </w:t>
      </w:r>
      <w:r w:rsidR="00266407" w:rsidRPr="00D57ED5">
        <w:rPr>
          <w:rFonts w:asciiTheme="minorHAnsi" w:hAnsiTheme="minorHAnsi" w:cstheme="minorHAnsi"/>
        </w:rPr>
        <w:t xml:space="preserve">training and expertise to develop, before </w:t>
      </w:r>
      <w:r w:rsidRPr="00D57ED5">
        <w:rPr>
          <w:rFonts w:asciiTheme="minorHAnsi" w:hAnsiTheme="minorHAnsi" w:cstheme="minorHAnsi"/>
        </w:rPr>
        <w:t>they are able to meet, or exceed, clinical prediction.</w:t>
      </w:r>
      <w:r w:rsidR="003318D7" w:rsidRPr="00D57ED5">
        <w:rPr>
          <w:rFonts w:asciiTheme="minorHAnsi" w:hAnsiTheme="minorHAnsi" w:cstheme="minorHAnsi"/>
        </w:rPr>
        <w:t xml:space="preserve"> Recently more automated </w:t>
      </w:r>
      <w:r w:rsidR="00772FE4" w:rsidRPr="00D57ED5">
        <w:rPr>
          <w:rFonts w:asciiTheme="minorHAnsi" w:hAnsiTheme="minorHAnsi" w:cstheme="minorHAnsi"/>
        </w:rPr>
        <w:t xml:space="preserve">approaches to ML </w:t>
      </w:r>
      <w:r w:rsidR="003318D7" w:rsidRPr="00D57ED5">
        <w:rPr>
          <w:rFonts w:asciiTheme="minorHAnsi" w:hAnsiTheme="minorHAnsi" w:cstheme="minorHAnsi"/>
        </w:rPr>
        <w:t xml:space="preserve">have become available, </w:t>
      </w:r>
      <w:r w:rsidR="00266407" w:rsidRPr="00D57ED5">
        <w:rPr>
          <w:rFonts w:asciiTheme="minorHAnsi" w:hAnsiTheme="minorHAnsi" w:cstheme="minorHAnsi"/>
        </w:rPr>
        <w:t xml:space="preserve">collectively known as </w:t>
      </w:r>
      <w:r w:rsidR="001049E8" w:rsidRPr="00D57ED5">
        <w:rPr>
          <w:rFonts w:asciiTheme="minorHAnsi" w:hAnsiTheme="minorHAnsi" w:cstheme="minorHAnsi"/>
        </w:rPr>
        <w:t>a</w:t>
      </w:r>
      <w:r w:rsidR="00266407" w:rsidRPr="00D57ED5">
        <w:rPr>
          <w:rFonts w:asciiTheme="minorHAnsi" w:hAnsiTheme="minorHAnsi" w:cstheme="minorHAnsi"/>
        </w:rPr>
        <w:t>uto</w:t>
      </w:r>
      <w:r w:rsidR="00A43089" w:rsidRPr="00D57ED5">
        <w:rPr>
          <w:rFonts w:asciiTheme="minorHAnsi" w:hAnsiTheme="minorHAnsi" w:cstheme="minorHAnsi"/>
        </w:rPr>
        <w:t>mated</w:t>
      </w:r>
      <w:r w:rsidR="00266407" w:rsidRPr="00D57ED5">
        <w:rPr>
          <w:rFonts w:asciiTheme="minorHAnsi" w:hAnsiTheme="minorHAnsi" w:cstheme="minorHAnsi"/>
        </w:rPr>
        <w:t xml:space="preserve"> </w:t>
      </w:r>
      <w:r w:rsidR="001049E8" w:rsidRPr="00D57ED5">
        <w:rPr>
          <w:rFonts w:asciiTheme="minorHAnsi" w:hAnsiTheme="minorHAnsi" w:cstheme="minorHAnsi"/>
        </w:rPr>
        <w:t>m</w:t>
      </w:r>
      <w:r w:rsidR="00266407" w:rsidRPr="00D57ED5">
        <w:rPr>
          <w:rFonts w:asciiTheme="minorHAnsi" w:hAnsiTheme="minorHAnsi" w:cstheme="minorHAnsi"/>
        </w:rPr>
        <w:t xml:space="preserve">achine </w:t>
      </w:r>
      <w:r w:rsidR="001049E8" w:rsidRPr="00D57ED5">
        <w:rPr>
          <w:rFonts w:asciiTheme="minorHAnsi" w:hAnsiTheme="minorHAnsi" w:cstheme="minorHAnsi"/>
        </w:rPr>
        <w:t>l</w:t>
      </w:r>
      <w:r w:rsidR="00266407" w:rsidRPr="00D57ED5">
        <w:rPr>
          <w:rFonts w:asciiTheme="minorHAnsi" w:hAnsiTheme="minorHAnsi" w:cstheme="minorHAnsi"/>
        </w:rPr>
        <w:t>earning (</w:t>
      </w:r>
      <w:proofErr w:type="spellStart"/>
      <w:r w:rsidR="00266407" w:rsidRPr="00D57ED5">
        <w:rPr>
          <w:rFonts w:asciiTheme="minorHAnsi" w:hAnsiTheme="minorHAnsi" w:cstheme="minorHAnsi"/>
        </w:rPr>
        <w:t>AutoML</w:t>
      </w:r>
      <w:proofErr w:type="spellEnd"/>
      <w:r w:rsidR="00266407" w:rsidRPr="00D57ED5">
        <w:rPr>
          <w:rFonts w:asciiTheme="minorHAnsi" w:hAnsiTheme="minorHAnsi" w:cstheme="minorHAnsi"/>
        </w:rPr>
        <w:t>).</w:t>
      </w:r>
      <w:r w:rsidR="00BD0C8F">
        <w:rPr>
          <w:rFonts w:asciiTheme="minorHAnsi" w:hAnsiTheme="minorHAnsi" w:cstheme="minorHAnsi"/>
        </w:rPr>
        <w:t xml:space="preserve"> We </w:t>
      </w:r>
      <w:r w:rsidR="00846AB6">
        <w:rPr>
          <w:rFonts w:asciiTheme="minorHAnsi" w:hAnsiTheme="minorHAnsi" w:cstheme="minorHAnsi"/>
        </w:rPr>
        <w:t xml:space="preserve">investigate the potential of such approaches to simplify the development of </w:t>
      </w:r>
      <w:r w:rsidR="007F23B8">
        <w:rPr>
          <w:rFonts w:asciiTheme="minorHAnsi" w:hAnsiTheme="minorHAnsi" w:cstheme="minorHAnsi"/>
        </w:rPr>
        <w:t xml:space="preserve">a </w:t>
      </w:r>
      <w:r w:rsidR="00846AB6">
        <w:rPr>
          <w:rFonts w:asciiTheme="minorHAnsi" w:hAnsiTheme="minorHAnsi" w:cstheme="minorHAnsi"/>
        </w:rPr>
        <w:t>clinical prediction model</w:t>
      </w:r>
      <w:r w:rsidR="007F23B8">
        <w:rPr>
          <w:rFonts w:asciiTheme="minorHAnsi" w:hAnsiTheme="minorHAnsi" w:cstheme="minorHAnsi"/>
        </w:rPr>
        <w:t xml:space="preserve"> for HIE.</w:t>
      </w:r>
      <w:r w:rsidR="00846AB6">
        <w:rPr>
          <w:rFonts w:asciiTheme="minorHAnsi" w:hAnsiTheme="minorHAnsi" w:cstheme="minorHAnsi"/>
        </w:rPr>
        <w:t xml:space="preserve"> </w:t>
      </w:r>
    </w:p>
    <w:p w14:paraId="69A62D55" w14:textId="77777777" w:rsidR="00D34E77" w:rsidRPr="00D57ED5" w:rsidRDefault="00D34E77" w:rsidP="003318D7">
      <w:pPr>
        <w:spacing w:line="360" w:lineRule="auto"/>
        <w:rPr>
          <w:rFonts w:asciiTheme="minorHAnsi" w:hAnsiTheme="minorHAnsi" w:cstheme="minorHAnsi"/>
        </w:rPr>
      </w:pPr>
    </w:p>
    <w:p w14:paraId="1EA227BA" w14:textId="75B0F98E" w:rsidR="003E568F" w:rsidRDefault="000F1A04" w:rsidP="00184312">
      <w:pPr>
        <w:spacing w:line="360" w:lineRule="auto"/>
        <w:rPr>
          <w:rFonts w:asciiTheme="minorHAnsi" w:hAnsiTheme="minorHAnsi" w:cstheme="minorHAnsi"/>
        </w:rPr>
      </w:pPr>
      <w:r w:rsidRPr="00D57ED5">
        <w:rPr>
          <w:rFonts w:asciiTheme="minorHAnsi" w:hAnsiTheme="minorHAnsi" w:cstheme="minorHAnsi"/>
        </w:rPr>
        <w:t>This work is based on the Collaborative Perinatal Project</w:t>
      </w:r>
      <w:r w:rsidR="00433F54" w:rsidRPr="00D57ED5">
        <w:rPr>
          <w:rFonts w:asciiTheme="minorHAnsi" w:hAnsiTheme="minorHAnsi" w:cstheme="minorHAnsi"/>
        </w:rPr>
        <w:t xml:space="preserve"> (CPP) </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24</w:t>
      </w:r>
      <w:r w:rsidRPr="00D57ED5">
        <w:rPr>
          <w:rFonts w:asciiTheme="minorHAnsi" w:hAnsiTheme="minorHAnsi" w:cstheme="minorHAnsi"/>
        </w:rPr>
        <w:fldChar w:fldCharType="end"/>
      </w:r>
      <w:r w:rsidRPr="00D57ED5">
        <w:rPr>
          <w:rFonts w:asciiTheme="minorHAnsi" w:hAnsiTheme="minorHAnsi" w:cstheme="minorHAnsi"/>
        </w:rPr>
        <w:t xml:space="preserve">. Collection of </w:t>
      </w:r>
      <w:r w:rsidR="004E0890" w:rsidRPr="00D57ED5">
        <w:rPr>
          <w:rFonts w:asciiTheme="minorHAnsi" w:hAnsiTheme="minorHAnsi" w:cstheme="minorHAnsi"/>
        </w:rPr>
        <w:t>d</w:t>
      </w:r>
      <w:r w:rsidRPr="00D57ED5">
        <w:rPr>
          <w:rFonts w:asciiTheme="minorHAnsi" w:hAnsiTheme="minorHAnsi" w:cstheme="minorHAnsi"/>
        </w:rPr>
        <w:t>ata was from 14 units across the United States and showed little evidence of selection bias</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25</w:t>
      </w:r>
      <w:r w:rsidRPr="00D57ED5">
        <w:rPr>
          <w:rFonts w:asciiTheme="minorHAnsi" w:hAnsiTheme="minorHAnsi" w:cstheme="minorHAnsi"/>
        </w:rPr>
        <w:fldChar w:fldCharType="end"/>
      </w:r>
      <w:r w:rsidRPr="00D57ED5">
        <w:rPr>
          <w:rFonts w:asciiTheme="minorHAnsi" w:hAnsiTheme="minorHAnsi" w:cstheme="minorHAnsi"/>
        </w:rPr>
        <w:t xml:space="preserve">. The dataset </w:t>
      </w:r>
      <w:r w:rsidR="004C4B4A" w:rsidRPr="00D57ED5">
        <w:rPr>
          <w:rFonts w:asciiTheme="minorHAnsi" w:hAnsiTheme="minorHAnsi" w:cstheme="minorHAnsi"/>
        </w:rPr>
        <w:t xml:space="preserve">includes </w:t>
      </w:r>
      <w:r w:rsidRPr="00D57ED5">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D57ED5">
        <w:rPr>
          <w:rFonts w:asciiTheme="minorHAnsi" w:hAnsiTheme="minorHAnsi" w:cstheme="minorHAnsi"/>
        </w:rPr>
        <w:t xml:space="preserve"> </w:t>
      </w:r>
      <w:r w:rsidRPr="00D57ED5">
        <w:rPr>
          <w:rFonts w:asciiTheme="minorHAnsi" w:hAnsiTheme="minorHAnsi" w:cstheme="minorHAnsi"/>
        </w:rPr>
        <w:t>postpartum and as the child grew.</w:t>
      </w:r>
    </w:p>
    <w:sectPr w:rsidR="003E568F" w:rsidSect="003C59B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E5859" w14:textId="77777777" w:rsidR="009755BC" w:rsidRDefault="009755BC" w:rsidP="00C54F0F">
      <w:r>
        <w:separator/>
      </w:r>
    </w:p>
  </w:endnote>
  <w:endnote w:type="continuationSeparator" w:id="0">
    <w:p w14:paraId="1B8484E9" w14:textId="77777777" w:rsidR="009755BC" w:rsidRDefault="009755BC" w:rsidP="00C5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84F7A" w14:textId="77777777" w:rsidR="009755BC" w:rsidRDefault="009755BC" w:rsidP="00C54F0F">
      <w:r>
        <w:separator/>
      </w:r>
    </w:p>
  </w:footnote>
  <w:footnote w:type="continuationSeparator" w:id="0">
    <w:p w14:paraId="18B29096" w14:textId="77777777" w:rsidR="009755BC" w:rsidRDefault="009755BC" w:rsidP="00C54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E23"/>
    <w:multiLevelType w:val="hybridMultilevel"/>
    <w:tmpl w:val="C1903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9A1797D"/>
    <w:multiLevelType w:val="hybridMultilevel"/>
    <w:tmpl w:val="073AB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605AD"/>
    <w:multiLevelType w:val="hybridMultilevel"/>
    <w:tmpl w:val="E4A4F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469F2"/>
    <w:multiLevelType w:val="hybridMultilevel"/>
    <w:tmpl w:val="3AECF696"/>
    <w:lvl w:ilvl="0" w:tplc="B60EE8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040605"/>
    <w:multiLevelType w:val="hybridMultilevel"/>
    <w:tmpl w:val="B5C6F1D4"/>
    <w:lvl w:ilvl="0" w:tplc="39C4683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8320DC"/>
    <w:multiLevelType w:val="hybridMultilevel"/>
    <w:tmpl w:val="9FD067B0"/>
    <w:lvl w:ilvl="0" w:tplc="D82814B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F5A0F24"/>
    <w:multiLevelType w:val="hybridMultilevel"/>
    <w:tmpl w:val="575618EC"/>
    <w:lvl w:ilvl="0" w:tplc="39C4683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B071CE"/>
    <w:multiLevelType w:val="hybridMultilevel"/>
    <w:tmpl w:val="22CC6E92"/>
    <w:lvl w:ilvl="0" w:tplc="A26A3446">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5E794B"/>
    <w:multiLevelType w:val="hybridMultilevel"/>
    <w:tmpl w:val="C22464DC"/>
    <w:lvl w:ilvl="0" w:tplc="A26A344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3"/>
  </w:num>
  <w:num w:numId="6">
    <w:abstractNumId w:val="8"/>
  </w:num>
  <w:num w:numId="7">
    <w:abstractNumId w:val="7"/>
  </w:num>
  <w:num w:numId="8">
    <w:abstractNumId w:val="13"/>
  </w:num>
  <w:num w:numId="9">
    <w:abstractNumId w:val="4"/>
  </w:num>
  <w:num w:numId="10">
    <w:abstractNumId w:val="2"/>
  </w:num>
  <w:num w:numId="11">
    <w:abstractNumId w:val="12"/>
  </w:num>
  <w:num w:numId="12">
    <w:abstractNumId w:val="5"/>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186E"/>
    <w:rsid w:val="0000428A"/>
    <w:rsid w:val="00005161"/>
    <w:rsid w:val="00006909"/>
    <w:rsid w:val="00011710"/>
    <w:rsid w:val="0001550D"/>
    <w:rsid w:val="00015EBB"/>
    <w:rsid w:val="00016137"/>
    <w:rsid w:val="000202BC"/>
    <w:rsid w:val="00021771"/>
    <w:rsid w:val="000251FD"/>
    <w:rsid w:val="0002540D"/>
    <w:rsid w:val="00027CE6"/>
    <w:rsid w:val="00030590"/>
    <w:rsid w:val="0003209E"/>
    <w:rsid w:val="00037F0D"/>
    <w:rsid w:val="00045FA3"/>
    <w:rsid w:val="00046ECE"/>
    <w:rsid w:val="00047F37"/>
    <w:rsid w:val="00051061"/>
    <w:rsid w:val="00051A4E"/>
    <w:rsid w:val="00052D53"/>
    <w:rsid w:val="000538AD"/>
    <w:rsid w:val="00057BE8"/>
    <w:rsid w:val="00065238"/>
    <w:rsid w:val="00065764"/>
    <w:rsid w:val="00065ECB"/>
    <w:rsid w:val="00066C88"/>
    <w:rsid w:val="00072633"/>
    <w:rsid w:val="00073791"/>
    <w:rsid w:val="00073F5D"/>
    <w:rsid w:val="00083C86"/>
    <w:rsid w:val="00084BD5"/>
    <w:rsid w:val="000852E4"/>
    <w:rsid w:val="00085E6D"/>
    <w:rsid w:val="00087890"/>
    <w:rsid w:val="00093335"/>
    <w:rsid w:val="00094D3A"/>
    <w:rsid w:val="00097759"/>
    <w:rsid w:val="000A045F"/>
    <w:rsid w:val="000A1445"/>
    <w:rsid w:val="000A343E"/>
    <w:rsid w:val="000A631E"/>
    <w:rsid w:val="000A65FD"/>
    <w:rsid w:val="000A7876"/>
    <w:rsid w:val="000B2BBE"/>
    <w:rsid w:val="000B62CF"/>
    <w:rsid w:val="000C7BFE"/>
    <w:rsid w:val="000D1C48"/>
    <w:rsid w:val="000D1E26"/>
    <w:rsid w:val="000D2F9B"/>
    <w:rsid w:val="000D4DF9"/>
    <w:rsid w:val="000D7579"/>
    <w:rsid w:val="000E0F52"/>
    <w:rsid w:val="000E474C"/>
    <w:rsid w:val="000E73BF"/>
    <w:rsid w:val="000E74D8"/>
    <w:rsid w:val="000E78CB"/>
    <w:rsid w:val="000F067B"/>
    <w:rsid w:val="000F105A"/>
    <w:rsid w:val="000F121A"/>
    <w:rsid w:val="000F1363"/>
    <w:rsid w:val="000F1A04"/>
    <w:rsid w:val="000F4553"/>
    <w:rsid w:val="000F5757"/>
    <w:rsid w:val="000F6119"/>
    <w:rsid w:val="001020F2"/>
    <w:rsid w:val="001049E8"/>
    <w:rsid w:val="00107050"/>
    <w:rsid w:val="00107590"/>
    <w:rsid w:val="00111C3E"/>
    <w:rsid w:val="001125AD"/>
    <w:rsid w:val="0011306A"/>
    <w:rsid w:val="0011374F"/>
    <w:rsid w:val="00115852"/>
    <w:rsid w:val="00115FF3"/>
    <w:rsid w:val="001173A6"/>
    <w:rsid w:val="001212D9"/>
    <w:rsid w:val="001218F6"/>
    <w:rsid w:val="00124374"/>
    <w:rsid w:val="001267A2"/>
    <w:rsid w:val="0013071D"/>
    <w:rsid w:val="0013297D"/>
    <w:rsid w:val="001360A6"/>
    <w:rsid w:val="001362BF"/>
    <w:rsid w:val="0013686E"/>
    <w:rsid w:val="00137562"/>
    <w:rsid w:val="001378DC"/>
    <w:rsid w:val="00142C7C"/>
    <w:rsid w:val="0014396C"/>
    <w:rsid w:val="001462B1"/>
    <w:rsid w:val="0014710F"/>
    <w:rsid w:val="00152583"/>
    <w:rsid w:val="00155516"/>
    <w:rsid w:val="00161994"/>
    <w:rsid w:val="00162935"/>
    <w:rsid w:val="001635D9"/>
    <w:rsid w:val="00165BE5"/>
    <w:rsid w:val="00171652"/>
    <w:rsid w:val="00172558"/>
    <w:rsid w:val="00173521"/>
    <w:rsid w:val="00176FCD"/>
    <w:rsid w:val="001804E8"/>
    <w:rsid w:val="00180C63"/>
    <w:rsid w:val="00181295"/>
    <w:rsid w:val="001832FB"/>
    <w:rsid w:val="00183C4D"/>
    <w:rsid w:val="00183F19"/>
    <w:rsid w:val="00184312"/>
    <w:rsid w:val="00185BED"/>
    <w:rsid w:val="00186A54"/>
    <w:rsid w:val="001879A9"/>
    <w:rsid w:val="001914E3"/>
    <w:rsid w:val="00192230"/>
    <w:rsid w:val="00194038"/>
    <w:rsid w:val="00196651"/>
    <w:rsid w:val="00197688"/>
    <w:rsid w:val="001979DA"/>
    <w:rsid w:val="001A6084"/>
    <w:rsid w:val="001A6A31"/>
    <w:rsid w:val="001B0156"/>
    <w:rsid w:val="001B1EF9"/>
    <w:rsid w:val="001B2107"/>
    <w:rsid w:val="001B7A8C"/>
    <w:rsid w:val="001C2192"/>
    <w:rsid w:val="001C2ADA"/>
    <w:rsid w:val="001D2B6F"/>
    <w:rsid w:val="001D4663"/>
    <w:rsid w:val="001D5C6B"/>
    <w:rsid w:val="001E1013"/>
    <w:rsid w:val="001E5B9F"/>
    <w:rsid w:val="001E5E7C"/>
    <w:rsid w:val="001E7E9E"/>
    <w:rsid w:val="001F213A"/>
    <w:rsid w:val="001F72F6"/>
    <w:rsid w:val="001F7650"/>
    <w:rsid w:val="001F7A02"/>
    <w:rsid w:val="002010BF"/>
    <w:rsid w:val="002045DD"/>
    <w:rsid w:val="00205146"/>
    <w:rsid w:val="0020775D"/>
    <w:rsid w:val="00210117"/>
    <w:rsid w:val="00210AE8"/>
    <w:rsid w:val="002138BF"/>
    <w:rsid w:val="00213E2F"/>
    <w:rsid w:val="00217E3D"/>
    <w:rsid w:val="00222084"/>
    <w:rsid w:val="002233EB"/>
    <w:rsid w:val="00223EC3"/>
    <w:rsid w:val="00225BD1"/>
    <w:rsid w:val="00225D99"/>
    <w:rsid w:val="002301DA"/>
    <w:rsid w:val="002306AA"/>
    <w:rsid w:val="00231E59"/>
    <w:rsid w:val="00232899"/>
    <w:rsid w:val="00234B81"/>
    <w:rsid w:val="00234E59"/>
    <w:rsid w:val="00246405"/>
    <w:rsid w:val="002465EA"/>
    <w:rsid w:val="00250713"/>
    <w:rsid w:val="00251749"/>
    <w:rsid w:val="00251C77"/>
    <w:rsid w:val="00252BFC"/>
    <w:rsid w:val="00253411"/>
    <w:rsid w:val="002559D2"/>
    <w:rsid w:val="00255C97"/>
    <w:rsid w:val="002564D1"/>
    <w:rsid w:val="002574B2"/>
    <w:rsid w:val="00260A60"/>
    <w:rsid w:val="00265735"/>
    <w:rsid w:val="0026588C"/>
    <w:rsid w:val="00266407"/>
    <w:rsid w:val="00267971"/>
    <w:rsid w:val="00270389"/>
    <w:rsid w:val="00270E9C"/>
    <w:rsid w:val="00273046"/>
    <w:rsid w:val="00273C50"/>
    <w:rsid w:val="002746D9"/>
    <w:rsid w:val="00274F73"/>
    <w:rsid w:val="002757AD"/>
    <w:rsid w:val="00277E00"/>
    <w:rsid w:val="00280F4A"/>
    <w:rsid w:val="002837DC"/>
    <w:rsid w:val="00285073"/>
    <w:rsid w:val="00285759"/>
    <w:rsid w:val="002868FA"/>
    <w:rsid w:val="00292060"/>
    <w:rsid w:val="00294BB7"/>
    <w:rsid w:val="002965BB"/>
    <w:rsid w:val="002967B1"/>
    <w:rsid w:val="002A217E"/>
    <w:rsid w:val="002A2978"/>
    <w:rsid w:val="002A2EF6"/>
    <w:rsid w:val="002A308A"/>
    <w:rsid w:val="002A48AA"/>
    <w:rsid w:val="002A724F"/>
    <w:rsid w:val="002A7FCF"/>
    <w:rsid w:val="002B0F1D"/>
    <w:rsid w:val="002B101E"/>
    <w:rsid w:val="002B45D8"/>
    <w:rsid w:val="002B5AF7"/>
    <w:rsid w:val="002B647C"/>
    <w:rsid w:val="002B76B5"/>
    <w:rsid w:val="002B7718"/>
    <w:rsid w:val="002B7992"/>
    <w:rsid w:val="002C02D3"/>
    <w:rsid w:val="002C19C1"/>
    <w:rsid w:val="002C22DD"/>
    <w:rsid w:val="002C4CD8"/>
    <w:rsid w:val="002C502E"/>
    <w:rsid w:val="002D04AA"/>
    <w:rsid w:val="002D1D1A"/>
    <w:rsid w:val="002D336E"/>
    <w:rsid w:val="002D40A1"/>
    <w:rsid w:val="002E0C80"/>
    <w:rsid w:val="002E1CA1"/>
    <w:rsid w:val="002E4A9A"/>
    <w:rsid w:val="002F0411"/>
    <w:rsid w:val="002F1DA1"/>
    <w:rsid w:val="002F7319"/>
    <w:rsid w:val="002F73A1"/>
    <w:rsid w:val="00301078"/>
    <w:rsid w:val="00304EDB"/>
    <w:rsid w:val="00305066"/>
    <w:rsid w:val="003062A8"/>
    <w:rsid w:val="00311CAC"/>
    <w:rsid w:val="00311ED1"/>
    <w:rsid w:val="00314DE7"/>
    <w:rsid w:val="00315416"/>
    <w:rsid w:val="00316B64"/>
    <w:rsid w:val="00317217"/>
    <w:rsid w:val="00320303"/>
    <w:rsid w:val="00322073"/>
    <w:rsid w:val="003273CC"/>
    <w:rsid w:val="00330695"/>
    <w:rsid w:val="003318D7"/>
    <w:rsid w:val="003336F3"/>
    <w:rsid w:val="00334A7D"/>
    <w:rsid w:val="00334F50"/>
    <w:rsid w:val="00335786"/>
    <w:rsid w:val="00335E8A"/>
    <w:rsid w:val="00340218"/>
    <w:rsid w:val="00341D9A"/>
    <w:rsid w:val="00342DB4"/>
    <w:rsid w:val="003446A0"/>
    <w:rsid w:val="003446EE"/>
    <w:rsid w:val="00346449"/>
    <w:rsid w:val="00346A18"/>
    <w:rsid w:val="0034799D"/>
    <w:rsid w:val="00347FB1"/>
    <w:rsid w:val="0035080F"/>
    <w:rsid w:val="00355C0C"/>
    <w:rsid w:val="0035777C"/>
    <w:rsid w:val="00362FCF"/>
    <w:rsid w:val="00364813"/>
    <w:rsid w:val="00366EC6"/>
    <w:rsid w:val="00370A6F"/>
    <w:rsid w:val="00370C7A"/>
    <w:rsid w:val="0037318D"/>
    <w:rsid w:val="0037534C"/>
    <w:rsid w:val="00375F81"/>
    <w:rsid w:val="003770BC"/>
    <w:rsid w:val="0037729E"/>
    <w:rsid w:val="00377E72"/>
    <w:rsid w:val="00382252"/>
    <w:rsid w:val="00382B10"/>
    <w:rsid w:val="003860DF"/>
    <w:rsid w:val="00391AD8"/>
    <w:rsid w:val="00394517"/>
    <w:rsid w:val="0039546C"/>
    <w:rsid w:val="00396515"/>
    <w:rsid w:val="003A292C"/>
    <w:rsid w:val="003A293C"/>
    <w:rsid w:val="003A4171"/>
    <w:rsid w:val="003A7A27"/>
    <w:rsid w:val="003B218E"/>
    <w:rsid w:val="003B3E0C"/>
    <w:rsid w:val="003B421B"/>
    <w:rsid w:val="003B4733"/>
    <w:rsid w:val="003B5452"/>
    <w:rsid w:val="003C1268"/>
    <w:rsid w:val="003C59B1"/>
    <w:rsid w:val="003C74D0"/>
    <w:rsid w:val="003C79F4"/>
    <w:rsid w:val="003D0AFC"/>
    <w:rsid w:val="003D3EC6"/>
    <w:rsid w:val="003E568F"/>
    <w:rsid w:val="003E6057"/>
    <w:rsid w:val="003E667A"/>
    <w:rsid w:val="003E719A"/>
    <w:rsid w:val="003F0591"/>
    <w:rsid w:val="003F1EA7"/>
    <w:rsid w:val="003F423C"/>
    <w:rsid w:val="004022EA"/>
    <w:rsid w:val="0041573C"/>
    <w:rsid w:val="004213D5"/>
    <w:rsid w:val="00423CDF"/>
    <w:rsid w:val="00425C36"/>
    <w:rsid w:val="00431EC5"/>
    <w:rsid w:val="004339C0"/>
    <w:rsid w:val="00433F54"/>
    <w:rsid w:val="00434F90"/>
    <w:rsid w:val="004370C9"/>
    <w:rsid w:val="00443EFD"/>
    <w:rsid w:val="004445F3"/>
    <w:rsid w:val="0045407D"/>
    <w:rsid w:val="004551E2"/>
    <w:rsid w:val="004557AC"/>
    <w:rsid w:val="00455CDE"/>
    <w:rsid w:val="00457012"/>
    <w:rsid w:val="00463561"/>
    <w:rsid w:val="004642A5"/>
    <w:rsid w:val="00464722"/>
    <w:rsid w:val="004648A6"/>
    <w:rsid w:val="00467F79"/>
    <w:rsid w:val="00470BEC"/>
    <w:rsid w:val="00471AAC"/>
    <w:rsid w:val="00471DAB"/>
    <w:rsid w:val="00474FD6"/>
    <w:rsid w:val="004807E5"/>
    <w:rsid w:val="00481BCC"/>
    <w:rsid w:val="004861D2"/>
    <w:rsid w:val="00490F42"/>
    <w:rsid w:val="00491B12"/>
    <w:rsid w:val="00493247"/>
    <w:rsid w:val="004943F4"/>
    <w:rsid w:val="004A096A"/>
    <w:rsid w:val="004A0A96"/>
    <w:rsid w:val="004A0F0D"/>
    <w:rsid w:val="004A28D8"/>
    <w:rsid w:val="004A7E57"/>
    <w:rsid w:val="004B2FBD"/>
    <w:rsid w:val="004B4B43"/>
    <w:rsid w:val="004C036D"/>
    <w:rsid w:val="004C2ED0"/>
    <w:rsid w:val="004C3B39"/>
    <w:rsid w:val="004C4304"/>
    <w:rsid w:val="004C4B4A"/>
    <w:rsid w:val="004C54A5"/>
    <w:rsid w:val="004D064B"/>
    <w:rsid w:val="004D33AE"/>
    <w:rsid w:val="004D3787"/>
    <w:rsid w:val="004D4FA5"/>
    <w:rsid w:val="004D5D0F"/>
    <w:rsid w:val="004D6C4D"/>
    <w:rsid w:val="004D758A"/>
    <w:rsid w:val="004D78CE"/>
    <w:rsid w:val="004D7CF9"/>
    <w:rsid w:val="004D7FDD"/>
    <w:rsid w:val="004E0890"/>
    <w:rsid w:val="004E1027"/>
    <w:rsid w:val="004E29C8"/>
    <w:rsid w:val="004E4BD2"/>
    <w:rsid w:val="004E6BB1"/>
    <w:rsid w:val="004F0656"/>
    <w:rsid w:val="004F0F21"/>
    <w:rsid w:val="004F1BFB"/>
    <w:rsid w:val="004F3A76"/>
    <w:rsid w:val="004F600F"/>
    <w:rsid w:val="004F765D"/>
    <w:rsid w:val="00500132"/>
    <w:rsid w:val="0050196D"/>
    <w:rsid w:val="00503D13"/>
    <w:rsid w:val="005049FB"/>
    <w:rsid w:val="00505A3B"/>
    <w:rsid w:val="00505E39"/>
    <w:rsid w:val="00506A18"/>
    <w:rsid w:val="00511E27"/>
    <w:rsid w:val="005139A4"/>
    <w:rsid w:val="005141D4"/>
    <w:rsid w:val="005177BD"/>
    <w:rsid w:val="00517C3E"/>
    <w:rsid w:val="00521479"/>
    <w:rsid w:val="00521A28"/>
    <w:rsid w:val="005230F2"/>
    <w:rsid w:val="005249A3"/>
    <w:rsid w:val="00526806"/>
    <w:rsid w:val="00532B96"/>
    <w:rsid w:val="00533563"/>
    <w:rsid w:val="00533A58"/>
    <w:rsid w:val="00535C1D"/>
    <w:rsid w:val="00536319"/>
    <w:rsid w:val="0053735A"/>
    <w:rsid w:val="00537FE3"/>
    <w:rsid w:val="00541891"/>
    <w:rsid w:val="00544B92"/>
    <w:rsid w:val="00547D15"/>
    <w:rsid w:val="005519F9"/>
    <w:rsid w:val="005526D5"/>
    <w:rsid w:val="00554921"/>
    <w:rsid w:val="00555355"/>
    <w:rsid w:val="00557BD5"/>
    <w:rsid w:val="00560859"/>
    <w:rsid w:val="00563EDF"/>
    <w:rsid w:val="0056420A"/>
    <w:rsid w:val="005657FF"/>
    <w:rsid w:val="0056623B"/>
    <w:rsid w:val="00566A2D"/>
    <w:rsid w:val="00570839"/>
    <w:rsid w:val="00577B7B"/>
    <w:rsid w:val="00581224"/>
    <w:rsid w:val="00583826"/>
    <w:rsid w:val="0058675F"/>
    <w:rsid w:val="00590EE8"/>
    <w:rsid w:val="00595FE4"/>
    <w:rsid w:val="00596518"/>
    <w:rsid w:val="005B1B59"/>
    <w:rsid w:val="005B2C4D"/>
    <w:rsid w:val="005B327B"/>
    <w:rsid w:val="005B4B90"/>
    <w:rsid w:val="005B6287"/>
    <w:rsid w:val="005C21A5"/>
    <w:rsid w:val="005C44CC"/>
    <w:rsid w:val="005C64EF"/>
    <w:rsid w:val="005D2126"/>
    <w:rsid w:val="005D6D95"/>
    <w:rsid w:val="005D7690"/>
    <w:rsid w:val="005D7E00"/>
    <w:rsid w:val="005E0026"/>
    <w:rsid w:val="005E0AE1"/>
    <w:rsid w:val="005E1097"/>
    <w:rsid w:val="005F2225"/>
    <w:rsid w:val="00602EEC"/>
    <w:rsid w:val="00605AE1"/>
    <w:rsid w:val="00605EA8"/>
    <w:rsid w:val="00606C1C"/>
    <w:rsid w:val="00607734"/>
    <w:rsid w:val="00610165"/>
    <w:rsid w:val="00610386"/>
    <w:rsid w:val="00611450"/>
    <w:rsid w:val="00612978"/>
    <w:rsid w:val="0061313F"/>
    <w:rsid w:val="006132D6"/>
    <w:rsid w:val="00614A83"/>
    <w:rsid w:val="00616E6D"/>
    <w:rsid w:val="00621D3F"/>
    <w:rsid w:val="0062367F"/>
    <w:rsid w:val="00623E47"/>
    <w:rsid w:val="00624E19"/>
    <w:rsid w:val="00631886"/>
    <w:rsid w:val="006345DD"/>
    <w:rsid w:val="00636A6D"/>
    <w:rsid w:val="00640741"/>
    <w:rsid w:val="00641323"/>
    <w:rsid w:val="0064423E"/>
    <w:rsid w:val="00645C9B"/>
    <w:rsid w:val="00646A88"/>
    <w:rsid w:val="00657B94"/>
    <w:rsid w:val="00661137"/>
    <w:rsid w:val="006665D1"/>
    <w:rsid w:val="00667422"/>
    <w:rsid w:val="006707A6"/>
    <w:rsid w:val="00675235"/>
    <w:rsid w:val="00675856"/>
    <w:rsid w:val="00680ED0"/>
    <w:rsid w:val="006818CF"/>
    <w:rsid w:val="00683936"/>
    <w:rsid w:val="00684896"/>
    <w:rsid w:val="00685555"/>
    <w:rsid w:val="006917C8"/>
    <w:rsid w:val="00691A1A"/>
    <w:rsid w:val="00691ED1"/>
    <w:rsid w:val="00692433"/>
    <w:rsid w:val="00693422"/>
    <w:rsid w:val="006955B6"/>
    <w:rsid w:val="00696BBC"/>
    <w:rsid w:val="006A0038"/>
    <w:rsid w:val="006A090B"/>
    <w:rsid w:val="006A17A2"/>
    <w:rsid w:val="006A3DE6"/>
    <w:rsid w:val="006A4429"/>
    <w:rsid w:val="006B0D4E"/>
    <w:rsid w:val="006C55F4"/>
    <w:rsid w:val="006D12ED"/>
    <w:rsid w:val="006D271B"/>
    <w:rsid w:val="006D3628"/>
    <w:rsid w:val="006D5750"/>
    <w:rsid w:val="006E0673"/>
    <w:rsid w:val="006E07BE"/>
    <w:rsid w:val="006E4586"/>
    <w:rsid w:val="006E6D7D"/>
    <w:rsid w:val="006F05BD"/>
    <w:rsid w:val="006F287E"/>
    <w:rsid w:val="006F34A2"/>
    <w:rsid w:val="00703724"/>
    <w:rsid w:val="007055DB"/>
    <w:rsid w:val="0071005E"/>
    <w:rsid w:val="00711143"/>
    <w:rsid w:val="0071296B"/>
    <w:rsid w:val="00714E11"/>
    <w:rsid w:val="00715C3C"/>
    <w:rsid w:val="00721519"/>
    <w:rsid w:val="00727519"/>
    <w:rsid w:val="00727AF1"/>
    <w:rsid w:val="00727C46"/>
    <w:rsid w:val="007302AA"/>
    <w:rsid w:val="00732740"/>
    <w:rsid w:val="00741A9E"/>
    <w:rsid w:val="0074252D"/>
    <w:rsid w:val="007569C3"/>
    <w:rsid w:val="00756CF0"/>
    <w:rsid w:val="0076036F"/>
    <w:rsid w:val="00763B57"/>
    <w:rsid w:val="007650F0"/>
    <w:rsid w:val="00766759"/>
    <w:rsid w:val="007670F3"/>
    <w:rsid w:val="00767A9C"/>
    <w:rsid w:val="00770717"/>
    <w:rsid w:val="00772FE4"/>
    <w:rsid w:val="00773A7C"/>
    <w:rsid w:val="0078010A"/>
    <w:rsid w:val="00781829"/>
    <w:rsid w:val="00785E81"/>
    <w:rsid w:val="00786403"/>
    <w:rsid w:val="00787279"/>
    <w:rsid w:val="00793E52"/>
    <w:rsid w:val="0079402B"/>
    <w:rsid w:val="00794341"/>
    <w:rsid w:val="00794F54"/>
    <w:rsid w:val="007A0BA8"/>
    <w:rsid w:val="007A2DF0"/>
    <w:rsid w:val="007A32DD"/>
    <w:rsid w:val="007B2A89"/>
    <w:rsid w:val="007B7651"/>
    <w:rsid w:val="007B7CC0"/>
    <w:rsid w:val="007C0EB0"/>
    <w:rsid w:val="007C69A2"/>
    <w:rsid w:val="007D054B"/>
    <w:rsid w:val="007D0A5E"/>
    <w:rsid w:val="007D44BF"/>
    <w:rsid w:val="007D5656"/>
    <w:rsid w:val="007E0A20"/>
    <w:rsid w:val="007E2ED2"/>
    <w:rsid w:val="007E39F3"/>
    <w:rsid w:val="007E3D69"/>
    <w:rsid w:val="007E4666"/>
    <w:rsid w:val="007E7004"/>
    <w:rsid w:val="007E7E4E"/>
    <w:rsid w:val="007F23B8"/>
    <w:rsid w:val="007F2D9D"/>
    <w:rsid w:val="007F3E16"/>
    <w:rsid w:val="00807BE5"/>
    <w:rsid w:val="00812D8E"/>
    <w:rsid w:val="0081334A"/>
    <w:rsid w:val="008140BF"/>
    <w:rsid w:val="0081583B"/>
    <w:rsid w:val="0082082F"/>
    <w:rsid w:val="0082335D"/>
    <w:rsid w:val="00830693"/>
    <w:rsid w:val="00831D0D"/>
    <w:rsid w:val="0083284E"/>
    <w:rsid w:val="00833C87"/>
    <w:rsid w:val="0083513E"/>
    <w:rsid w:val="00837DB4"/>
    <w:rsid w:val="00840278"/>
    <w:rsid w:val="008432E1"/>
    <w:rsid w:val="008452E9"/>
    <w:rsid w:val="008459BC"/>
    <w:rsid w:val="00846AB6"/>
    <w:rsid w:val="00856837"/>
    <w:rsid w:val="0086007F"/>
    <w:rsid w:val="00862D34"/>
    <w:rsid w:val="00864EF1"/>
    <w:rsid w:val="00870E60"/>
    <w:rsid w:val="0087256D"/>
    <w:rsid w:val="008742F8"/>
    <w:rsid w:val="00874DB1"/>
    <w:rsid w:val="00880667"/>
    <w:rsid w:val="00881025"/>
    <w:rsid w:val="00883DC1"/>
    <w:rsid w:val="008917D8"/>
    <w:rsid w:val="00891A5F"/>
    <w:rsid w:val="00892B10"/>
    <w:rsid w:val="00893D0B"/>
    <w:rsid w:val="008951D5"/>
    <w:rsid w:val="00897012"/>
    <w:rsid w:val="008A13F0"/>
    <w:rsid w:val="008A2DC3"/>
    <w:rsid w:val="008A3FC3"/>
    <w:rsid w:val="008A43E8"/>
    <w:rsid w:val="008A7C67"/>
    <w:rsid w:val="008A7DA0"/>
    <w:rsid w:val="008B2A48"/>
    <w:rsid w:val="008B3C58"/>
    <w:rsid w:val="008B3E1D"/>
    <w:rsid w:val="008B4031"/>
    <w:rsid w:val="008B7281"/>
    <w:rsid w:val="008B7816"/>
    <w:rsid w:val="008C27E8"/>
    <w:rsid w:val="008C521D"/>
    <w:rsid w:val="008D0FD2"/>
    <w:rsid w:val="008D2894"/>
    <w:rsid w:val="008D2BD9"/>
    <w:rsid w:val="008D7A5F"/>
    <w:rsid w:val="008E7B2B"/>
    <w:rsid w:val="008F1E77"/>
    <w:rsid w:val="008F51E8"/>
    <w:rsid w:val="008F65A5"/>
    <w:rsid w:val="00900571"/>
    <w:rsid w:val="00900C1D"/>
    <w:rsid w:val="00901330"/>
    <w:rsid w:val="009038D9"/>
    <w:rsid w:val="00905C5A"/>
    <w:rsid w:val="00906FC0"/>
    <w:rsid w:val="00911834"/>
    <w:rsid w:val="009135AE"/>
    <w:rsid w:val="00914B81"/>
    <w:rsid w:val="009202C2"/>
    <w:rsid w:val="00925F81"/>
    <w:rsid w:val="009271F2"/>
    <w:rsid w:val="00932424"/>
    <w:rsid w:val="00932E62"/>
    <w:rsid w:val="00933919"/>
    <w:rsid w:val="0093436B"/>
    <w:rsid w:val="00936CB5"/>
    <w:rsid w:val="00937B10"/>
    <w:rsid w:val="0094106F"/>
    <w:rsid w:val="009425D6"/>
    <w:rsid w:val="009452B1"/>
    <w:rsid w:val="0094659E"/>
    <w:rsid w:val="00946DDD"/>
    <w:rsid w:val="0094719A"/>
    <w:rsid w:val="00947680"/>
    <w:rsid w:val="009502BD"/>
    <w:rsid w:val="00950AF3"/>
    <w:rsid w:val="009551C9"/>
    <w:rsid w:val="009553FB"/>
    <w:rsid w:val="0095577D"/>
    <w:rsid w:val="00956885"/>
    <w:rsid w:val="009615FA"/>
    <w:rsid w:val="00965514"/>
    <w:rsid w:val="0096677D"/>
    <w:rsid w:val="00972953"/>
    <w:rsid w:val="009755BC"/>
    <w:rsid w:val="00977569"/>
    <w:rsid w:val="009778BA"/>
    <w:rsid w:val="009804C4"/>
    <w:rsid w:val="00980CD8"/>
    <w:rsid w:val="0098383F"/>
    <w:rsid w:val="009868C5"/>
    <w:rsid w:val="00986C93"/>
    <w:rsid w:val="00991173"/>
    <w:rsid w:val="00992E11"/>
    <w:rsid w:val="00994F97"/>
    <w:rsid w:val="00995717"/>
    <w:rsid w:val="00997262"/>
    <w:rsid w:val="009A02C7"/>
    <w:rsid w:val="009A2398"/>
    <w:rsid w:val="009A2B95"/>
    <w:rsid w:val="009A753A"/>
    <w:rsid w:val="009B03B2"/>
    <w:rsid w:val="009B03E2"/>
    <w:rsid w:val="009B0C0B"/>
    <w:rsid w:val="009B4219"/>
    <w:rsid w:val="009B68DE"/>
    <w:rsid w:val="009B698C"/>
    <w:rsid w:val="009C031F"/>
    <w:rsid w:val="009C05C7"/>
    <w:rsid w:val="009C5C6E"/>
    <w:rsid w:val="009D0CF2"/>
    <w:rsid w:val="009D3DA7"/>
    <w:rsid w:val="009D5620"/>
    <w:rsid w:val="009E0521"/>
    <w:rsid w:val="009E1125"/>
    <w:rsid w:val="009E1278"/>
    <w:rsid w:val="009E2679"/>
    <w:rsid w:val="009E4182"/>
    <w:rsid w:val="009E7A19"/>
    <w:rsid w:val="009F0419"/>
    <w:rsid w:val="009F0527"/>
    <w:rsid w:val="00A0112A"/>
    <w:rsid w:val="00A06262"/>
    <w:rsid w:val="00A072A3"/>
    <w:rsid w:val="00A10266"/>
    <w:rsid w:val="00A16B20"/>
    <w:rsid w:val="00A17B94"/>
    <w:rsid w:val="00A17E27"/>
    <w:rsid w:val="00A300CD"/>
    <w:rsid w:val="00A3227F"/>
    <w:rsid w:val="00A32C8B"/>
    <w:rsid w:val="00A3359D"/>
    <w:rsid w:val="00A35D89"/>
    <w:rsid w:val="00A37E4C"/>
    <w:rsid w:val="00A37FA2"/>
    <w:rsid w:val="00A405F0"/>
    <w:rsid w:val="00A41981"/>
    <w:rsid w:val="00A43089"/>
    <w:rsid w:val="00A4479A"/>
    <w:rsid w:val="00A4511F"/>
    <w:rsid w:val="00A47889"/>
    <w:rsid w:val="00A50DCD"/>
    <w:rsid w:val="00A60C01"/>
    <w:rsid w:val="00A61164"/>
    <w:rsid w:val="00A66215"/>
    <w:rsid w:val="00A67CDD"/>
    <w:rsid w:val="00A70CB8"/>
    <w:rsid w:val="00A71356"/>
    <w:rsid w:val="00A71C2D"/>
    <w:rsid w:val="00A72594"/>
    <w:rsid w:val="00A73752"/>
    <w:rsid w:val="00A7482C"/>
    <w:rsid w:val="00A752ED"/>
    <w:rsid w:val="00A75369"/>
    <w:rsid w:val="00A83D50"/>
    <w:rsid w:val="00A854FE"/>
    <w:rsid w:val="00A864E4"/>
    <w:rsid w:val="00A879AD"/>
    <w:rsid w:val="00A95AAB"/>
    <w:rsid w:val="00A97A0A"/>
    <w:rsid w:val="00AA1ED1"/>
    <w:rsid w:val="00AA62A1"/>
    <w:rsid w:val="00AB03F9"/>
    <w:rsid w:val="00AB080D"/>
    <w:rsid w:val="00AB1E7C"/>
    <w:rsid w:val="00AB7935"/>
    <w:rsid w:val="00AB79E0"/>
    <w:rsid w:val="00AB7A38"/>
    <w:rsid w:val="00AC164B"/>
    <w:rsid w:val="00AC4644"/>
    <w:rsid w:val="00AC494A"/>
    <w:rsid w:val="00AC57B1"/>
    <w:rsid w:val="00AC597C"/>
    <w:rsid w:val="00AC7649"/>
    <w:rsid w:val="00AD01E5"/>
    <w:rsid w:val="00AD1ED1"/>
    <w:rsid w:val="00AD2617"/>
    <w:rsid w:val="00AD4680"/>
    <w:rsid w:val="00AD727A"/>
    <w:rsid w:val="00AE14D3"/>
    <w:rsid w:val="00AE153B"/>
    <w:rsid w:val="00AE250E"/>
    <w:rsid w:val="00AE2F59"/>
    <w:rsid w:val="00AE42FF"/>
    <w:rsid w:val="00AF0939"/>
    <w:rsid w:val="00AF2624"/>
    <w:rsid w:val="00AF27CE"/>
    <w:rsid w:val="00AF2F3A"/>
    <w:rsid w:val="00B0655A"/>
    <w:rsid w:val="00B06DD7"/>
    <w:rsid w:val="00B0762C"/>
    <w:rsid w:val="00B10218"/>
    <w:rsid w:val="00B102E3"/>
    <w:rsid w:val="00B10B50"/>
    <w:rsid w:val="00B10BBD"/>
    <w:rsid w:val="00B10F98"/>
    <w:rsid w:val="00B1191A"/>
    <w:rsid w:val="00B11987"/>
    <w:rsid w:val="00B1264B"/>
    <w:rsid w:val="00B13A2B"/>
    <w:rsid w:val="00B147AA"/>
    <w:rsid w:val="00B17A0E"/>
    <w:rsid w:val="00B22B43"/>
    <w:rsid w:val="00B23379"/>
    <w:rsid w:val="00B2384A"/>
    <w:rsid w:val="00B23C39"/>
    <w:rsid w:val="00B26D44"/>
    <w:rsid w:val="00B33AFF"/>
    <w:rsid w:val="00B370BA"/>
    <w:rsid w:val="00B4472D"/>
    <w:rsid w:val="00B44AE1"/>
    <w:rsid w:val="00B450AB"/>
    <w:rsid w:val="00B51645"/>
    <w:rsid w:val="00B554BF"/>
    <w:rsid w:val="00B55C4D"/>
    <w:rsid w:val="00B56A1F"/>
    <w:rsid w:val="00B6546F"/>
    <w:rsid w:val="00B6705C"/>
    <w:rsid w:val="00B7040B"/>
    <w:rsid w:val="00B722A0"/>
    <w:rsid w:val="00B73B6F"/>
    <w:rsid w:val="00B818FC"/>
    <w:rsid w:val="00B8561D"/>
    <w:rsid w:val="00B85B33"/>
    <w:rsid w:val="00B86558"/>
    <w:rsid w:val="00B90F39"/>
    <w:rsid w:val="00B93707"/>
    <w:rsid w:val="00B95033"/>
    <w:rsid w:val="00B967A2"/>
    <w:rsid w:val="00B977B8"/>
    <w:rsid w:val="00B97A0F"/>
    <w:rsid w:val="00BA70BE"/>
    <w:rsid w:val="00BB0836"/>
    <w:rsid w:val="00BB1D0C"/>
    <w:rsid w:val="00BB200E"/>
    <w:rsid w:val="00BB216A"/>
    <w:rsid w:val="00BB33FA"/>
    <w:rsid w:val="00BB7008"/>
    <w:rsid w:val="00BC1B36"/>
    <w:rsid w:val="00BC563B"/>
    <w:rsid w:val="00BD0C8F"/>
    <w:rsid w:val="00BD7472"/>
    <w:rsid w:val="00BE7F1B"/>
    <w:rsid w:val="00BF11B9"/>
    <w:rsid w:val="00BF1ADE"/>
    <w:rsid w:val="00BF3BC9"/>
    <w:rsid w:val="00BF4ECD"/>
    <w:rsid w:val="00BF7CF9"/>
    <w:rsid w:val="00C00ADC"/>
    <w:rsid w:val="00C030F2"/>
    <w:rsid w:val="00C066B4"/>
    <w:rsid w:val="00C125EE"/>
    <w:rsid w:val="00C13E54"/>
    <w:rsid w:val="00C1759D"/>
    <w:rsid w:val="00C22369"/>
    <w:rsid w:val="00C2357B"/>
    <w:rsid w:val="00C24F0E"/>
    <w:rsid w:val="00C258E7"/>
    <w:rsid w:val="00C270EE"/>
    <w:rsid w:val="00C27ECB"/>
    <w:rsid w:val="00C3206E"/>
    <w:rsid w:val="00C35953"/>
    <w:rsid w:val="00C40B89"/>
    <w:rsid w:val="00C40DA0"/>
    <w:rsid w:val="00C41428"/>
    <w:rsid w:val="00C41668"/>
    <w:rsid w:val="00C43244"/>
    <w:rsid w:val="00C4390E"/>
    <w:rsid w:val="00C450C0"/>
    <w:rsid w:val="00C476EC"/>
    <w:rsid w:val="00C47E4F"/>
    <w:rsid w:val="00C54F0F"/>
    <w:rsid w:val="00C57AE4"/>
    <w:rsid w:val="00C601BD"/>
    <w:rsid w:val="00C62F60"/>
    <w:rsid w:val="00C66261"/>
    <w:rsid w:val="00C743B0"/>
    <w:rsid w:val="00C764CB"/>
    <w:rsid w:val="00C8300C"/>
    <w:rsid w:val="00C84542"/>
    <w:rsid w:val="00C868DF"/>
    <w:rsid w:val="00C912F3"/>
    <w:rsid w:val="00CA0C60"/>
    <w:rsid w:val="00CA50ED"/>
    <w:rsid w:val="00CA60E4"/>
    <w:rsid w:val="00CA7ADA"/>
    <w:rsid w:val="00CB1A99"/>
    <w:rsid w:val="00CB2547"/>
    <w:rsid w:val="00CB38DC"/>
    <w:rsid w:val="00CC7425"/>
    <w:rsid w:val="00CD4644"/>
    <w:rsid w:val="00CD5C34"/>
    <w:rsid w:val="00CD624F"/>
    <w:rsid w:val="00CD6A4B"/>
    <w:rsid w:val="00CE04E2"/>
    <w:rsid w:val="00CE1434"/>
    <w:rsid w:val="00CE1DD0"/>
    <w:rsid w:val="00CE1DD5"/>
    <w:rsid w:val="00CE434F"/>
    <w:rsid w:val="00CE5DAE"/>
    <w:rsid w:val="00CE72AB"/>
    <w:rsid w:val="00CF100F"/>
    <w:rsid w:val="00CF238C"/>
    <w:rsid w:val="00CF2EC5"/>
    <w:rsid w:val="00CF4F87"/>
    <w:rsid w:val="00D00053"/>
    <w:rsid w:val="00D0008D"/>
    <w:rsid w:val="00D0190A"/>
    <w:rsid w:val="00D02D0A"/>
    <w:rsid w:val="00D04AB6"/>
    <w:rsid w:val="00D075CA"/>
    <w:rsid w:val="00D1164F"/>
    <w:rsid w:val="00D127F6"/>
    <w:rsid w:val="00D14743"/>
    <w:rsid w:val="00D20422"/>
    <w:rsid w:val="00D2250D"/>
    <w:rsid w:val="00D32B5D"/>
    <w:rsid w:val="00D34E06"/>
    <w:rsid w:val="00D34E77"/>
    <w:rsid w:val="00D36E97"/>
    <w:rsid w:val="00D4562B"/>
    <w:rsid w:val="00D458CB"/>
    <w:rsid w:val="00D467CE"/>
    <w:rsid w:val="00D474B5"/>
    <w:rsid w:val="00D475B6"/>
    <w:rsid w:val="00D500D4"/>
    <w:rsid w:val="00D50309"/>
    <w:rsid w:val="00D56908"/>
    <w:rsid w:val="00D57ED5"/>
    <w:rsid w:val="00D60BFA"/>
    <w:rsid w:val="00D62676"/>
    <w:rsid w:val="00D71270"/>
    <w:rsid w:val="00D73547"/>
    <w:rsid w:val="00D7725A"/>
    <w:rsid w:val="00D8065F"/>
    <w:rsid w:val="00D90620"/>
    <w:rsid w:val="00D91978"/>
    <w:rsid w:val="00D94032"/>
    <w:rsid w:val="00DA437E"/>
    <w:rsid w:val="00DA4FDB"/>
    <w:rsid w:val="00DA7863"/>
    <w:rsid w:val="00DB18CA"/>
    <w:rsid w:val="00DB7D99"/>
    <w:rsid w:val="00DC0567"/>
    <w:rsid w:val="00DC0D59"/>
    <w:rsid w:val="00DC283B"/>
    <w:rsid w:val="00DC30FC"/>
    <w:rsid w:val="00DC732F"/>
    <w:rsid w:val="00DD0B1F"/>
    <w:rsid w:val="00DD25C3"/>
    <w:rsid w:val="00DD2B17"/>
    <w:rsid w:val="00DD46D4"/>
    <w:rsid w:val="00DD57D3"/>
    <w:rsid w:val="00DD79F6"/>
    <w:rsid w:val="00DE27C0"/>
    <w:rsid w:val="00DE4557"/>
    <w:rsid w:val="00DE6134"/>
    <w:rsid w:val="00DE74E0"/>
    <w:rsid w:val="00DE74EB"/>
    <w:rsid w:val="00DF4EDB"/>
    <w:rsid w:val="00DF5362"/>
    <w:rsid w:val="00DF5B94"/>
    <w:rsid w:val="00E1056F"/>
    <w:rsid w:val="00E10D23"/>
    <w:rsid w:val="00E12B05"/>
    <w:rsid w:val="00E130AC"/>
    <w:rsid w:val="00E146F7"/>
    <w:rsid w:val="00E162B4"/>
    <w:rsid w:val="00E21704"/>
    <w:rsid w:val="00E21F62"/>
    <w:rsid w:val="00E23F31"/>
    <w:rsid w:val="00E312DC"/>
    <w:rsid w:val="00E40404"/>
    <w:rsid w:val="00E41DCB"/>
    <w:rsid w:val="00E4331A"/>
    <w:rsid w:val="00E44F01"/>
    <w:rsid w:val="00E45828"/>
    <w:rsid w:val="00E50EBC"/>
    <w:rsid w:val="00E51C81"/>
    <w:rsid w:val="00E52507"/>
    <w:rsid w:val="00E527D3"/>
    <w:rsid w:val="00E52FCB"/>
    <w:rsid w:val="00E5571E"/>
    <w:rsid w:val="00E55CAB"/>
    <w:rsid w:val="00E60FAC"/>
    <w:rsid w:val="00E61879"/>
    <w:rsid w:val="00E61AE9"/>
    <w:rsid w:val="00E657F9"/>
    <w:rsid w:val="00E662D4"/>
    <w:rsid w:val="00E71C46"/>
    <w:rsid w:val="00E72180"/>
    <w:rsid w:val="00E8153A"/>
    <w:rsid w:val="00E81EF1"/>
    <w:rsid w:val="00E84646"/>
    <w:rsid w:val="00E855AD"/>
    <w:rsid w:val="00E8708C"/>
    <w:rsid w:val="00E912A0"/>
    <w:rsid w:val="00E9366F"/>
    <w:rsid w:val="00E94321"/>
    <w:rsid w:val="00E971EF"/>
    <w:rsid w:val="00EA1EF0"/>
    <w:rsid w:val="00EA2051"/>
    <w:rsid w:val="00EA43EB"/>
    <w:rsid w:val="00EB182C"/>
    <w:rsid w:val="00EB457D"/>
    <w:rsid w:val="00EB4640"/>
    <w:rsid w:val="00EB6137"/>
    <w:rsid w:val="00EC09E8"/>
    <w:rsid w:val="00EC23E0"/>
    <w:rsid w:val="00EC2439"/>
    <w:rsid w:val="00EC45CF"/>
    <w:rsid w:val="00EC5064"/>
    <w:rsid w:val="00EC7BC5"/>
    <w:rsid w:val="00ED0E8A"/>
    <w:rsid w:val="00ED216C"/>
    <w:rsid w:val="00ED3D01"/>
    <w:rsid w:val="00ED6E0D"/>
    <w:rsid w:val="00ED73C3"/>
    <w:rsid w:val="00ED7B7B"/>
    <w:rsid w:val="00EE29C9"/>
    <w:rsid w:val="00EE2DA2"/>
    <w:rsid w:val="00EE4E30"/>
    <w:rsid w:val="00EE4F10"/>
    <w:rsid w:val="00EE60FE"/>
    <w:rsid w:val="00EF0092"/>
    <w:rsid w:val="00EF1A81"/>
    <w:rsid w:val="00EF36C1"/>
    <w:rsid w:val="00EF3EAC"/>
    <w:rsid w:val="00F00257"/>
    <w:rsid w:val="00F00F88"/>
    <w:rsid w:val="00F0225A"/>
    <w:rsid w:val="00F02285"/>
    <w:rsid w:val="00F02E96"/>
    <w:rsid w:val="00F036BB"/>
    <w:rsid w:val="00F12425"/>
    <w:rsid w:val="00F21D99"/>
    <w:rsid w:val="00F22641"/>
    <w:rsid w:val="00F236E6"/>
    <w:rsid w:val="00F261AE"/>
    <w:rsid w:val="00F2749D"/>
    <w:rsid w:val="00F36894"/>
    <w:rsid w:val="00F37928"/>
    <w:rsid w:val="00F37C31"/>
    <w:rsid w:val="00F44A09"/>
    <w:rsid w:val="00F45870"/>
    <w:rsid w:val="00F471E6"/>
    <w:rsid w:val="00F47D22"/>
    <w:rsid w:val="00F51505"/>
    <w:rsid w:val="00F54359"/>
    <w:rsid w:val="00F562CC"/>
    <w:rsid w:val="00F57420"/>
    <w:rsid w:val="00F6060E"/>
    <w:rsid w:val="00F62372"/>
    <w:rsid w:val="00F6301F"/>
    <w:rsid w:val="00F6397A"/>
    <w:rsid w:val="00F65E2B"/>
    <w:rsid w:val="00F66FF0"/>
    <w:rsid w:val="00F76016"/>
    <w:rsid w:val="00F80098"/>
    <w:rsid w:val="00F85E11"/>
    <w:rsid w:val="00F85F85"/>
    <w:rsid w:val="00F91F15"/>
    <w:rsid w:val="00F93A57"/>
    <w:rsid w:val="00F957EF"/>
    <w:rsid w:val="00FA0552"/>
    <w:rsid w:val="00FA6F42"/>
    <w:rsid w:val="00FA73BA"/>
    <w:rsid w:val="00FA7B9A"/>
    <w:rsid w:val="00FB3832"/>
    <w:rsid w:val="00FB5703"/>
    <w:rsid w:val="00FB6B0C"/>
    <w:rsid w:val="00FC111D"/>
    <w:rsid w:val="00FC2FA8"/>
    <w:rsid w:val="00FC32EA"/>
    <w:rsid w:val="00FC3D66"/>
    <w:rsid w:val="00FC6D1E"/>
    <w:rsid w:val="00FD31C3"/>
    <w:rsid w:val="00FD4444"/>
    <w:rsid w:val="00FE2804"/>
    <w:rsid w:val="00FE2A54"/>
    <w:rsid w:val="00FE62B7"/>
    <w:rsid w:val="00FE6C13"/>
    <w:rsid w:val="00FE7E35"/>
    <w:rsid w:val="00FF05FA"/>
    <w:rsid w:val="00FF3368"/>
    <w:rsid w:val="00FF44C8"/>
    <w:rsid w:val="00FF471A"/>
    <w:rsid w:val="00FF4AFB"/>
    <w:rsid w:val="00FF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45C9B"/>
    <w:pPr>
      <w:tabs>
        <w:tab w:val="center" w:pos="4513"/>
        <w:tab w:val="right" w:pos="9026"/>
      </w:tabs>
    </w:pPr>
  </w:style>
  <w:style w:type="character" w:customStyle="1" w:styleId="HeaderChar">
    <w:name w:val="Header Char"/>
    <w:basedOn w:val="DefaultParagraphFont"/>
    <w:link w:val="Header"/>
    <w:uiPriority w:val="99"/>
    <w:rsid w:val="00645C9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45C9B"/>
    <w:pPr>
      <w:tabs>
        <w:tab w:val="center" w:pos="4513"/>
        <w:tab w:val="right" w:pos="9026"/>
      </w:tabs>
    </w:pPr>
  </w:style>
  <w:style w:type="character" w:customStyle="1" w:styleId="FooterChar">
    <w:name w:val="Footer Char"/>
    <w:basedOn w:val="DefaultParagraphFont"/>
    <w:link w:val="Footer"/>
    <w:uiPriority w:val="99"/>
    <w:rsid w:val="00645C9B"/>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433987244">
      <w:bodyDiv w:val="1"/>
      <w:marLeft w:val="0"/>
      <w:marRight w:val="0"/>
      <w:marTop w:val="0"/>
      <w:marBottom w:val="0"/>
      <w:divBdr>
        <w:top w:val="none" w:sz="0" w:space="0" w:color="auto"/>
        <w:left w:val="none" w:sz="0" w:space="0" w:color="auto"/>
        <w:bottom w:val="none" w:sz="0" w:space="0" w:color="auto"/>
        <w:right w:val="none" w:sz="0" w:space="0" w:color="auto"/>
      </w:divBdr>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12122875">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1996257674">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12424</Words>
  <Characters>70818</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83076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59</cp:revision>
  <cp:lastPrinted>2020-01-16T12:50:00Z</cp:lastPrinted>
  <dcterms:created xsi:type="dcterms:W3CDTF">2021-01-08T14:41:00Z</dcterms:created>
  <dcterms:modified xsi:type="dcterms:W3CDTF">2021-03-15T13:05:00Z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