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4C1C0" w14:textId="36F2516D" w:rsidR="008B4046" w:rsidRPr="004378F3" w:rsidRDefault="004378F3" w:rsidP="004378F3">
      <w:pPr>
        <w:jc w:val="center"/>
        <w:rPr>
          <w:b/>
          <w:sz w:val="56"/>
          <w:lang w:val="es-CL"/>
        </w:rPr>
      </w:pPr>
      <w:r w:rsidRPr="00817871">
        <w:rPr>
          <w:noProof/>
        </w:rPr>
        <w:drawing>
          <wp:anchor distT="0" distB="0" distL="114300" distR="114300" simplePos="0" relativeHeight="251657216" behindDoc="0" locked="0" layoutInCell="1" allowOverlap="1" wp14:anchorId="1CD3B48D" wp14:editId="24FFDFED">
            <wp:simplePos x="0" y="0"/>
            <wp:positionH relativeFrom="column">
              <wp:posOffset>57766</wp:posOffset>
            </wp:positionH>
            <wp:positionV relativeFrom="paragraph">
              <wp:posOffset>1446662</wp:posOffset>
            </wp:positionV>
            <wp:extent cx="5486400" cy="3657600"/>
            <wp:effectExtent l="0" t="0" r="0" b="0"/>
            <wp:wrapTopAndBottom/>
            <wp:docPr id="1631246506" name="Imagen 1" descr="Texto, 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46506" name="Imagen 1" descr="Texto, Logotip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4378F3">
        <w:rPr>
          <w:b/>
          <w:sz w:val="56"/>
          <w:lang w:val="es-CL"/>
        </w:rPr>
        <w:t>Documento de Evidencias de la Documentación – MediTriage</w:t>
      </w:r>
    </w:p>
    <w:p w14:paraId="05D9691F" w14:textId="77777777" w:rsidR="004378F3" w:rsidRDefault="004378F3" w:rsidP="004378F3">
      <w:pPr>
        <w:pStyle w:val="Subttulo"/>
        <w:rPr>
          <w:lang w:val="es-419"/>
        </w:rPr>
      </w:pPr>
    </w:p>
    <w:p w14:paraId="76B2B6D4" w14:textId="77777777" w:rsidR="004378F3" w:rsidRDefault="004378F3" w:rsidP="004378F3">
      <w:pPr>
        <w:pStyle w:val="Subttulo"/>
        <w:rPr>
          <w:lang w:val="es-419"/>
        </w:rPr>
      </w:pPr>
    </w:p>
    <w:p w14:paraId="083AE731" w14:textId="77777777" w:rsidR="004378F3" w:rsidRDefault="004378F3" w:rsidP="004378F3">
      <w:pPr>
        <w:pStyle w:val="Subttulo"/>
        <w:rPr>
          <w:lang w:val="es-419"/>
        </w:rPr>
      </w:pPr>
    </w:p>
    <w:p w14:paraId="35BABFC0" w14:textId="77777777" w:rsidR="004378F3" w:rsidRDefault="004378F3" w:rsidP="004378F3">
      <w:pPr>
        <w:pStyle w:val="Subttulo"/>
        <w:rPr>
          <w:lang w:val="es-419"/>
        </w:rPr>
      </w:pPr>
    </w:p>
    <w:p w14:paraId="379BBFBA" w14:textId="77777777" w:rsidR="004378F3" w:rsidRDefault="004378F3" w:rsidP="004378F3">
      <w:pPr>
        <w:pStyle w:val="Subttulo"/>
        <w:rPr>
          <w:lang w:val="es-419"/>
        </w:rPr>
      </w:pPr>
    </w:p>
    <w:p w14:paraId="26F244A0" w14:textId="77777777" w:rsidR="004378F3" w:rsidRDefault="004378F3" w:rsidP="004378F3">
      <w:pPr>
        <w:pStyle w:val="Subttulo"/>
        <w:rPr>
          <w:lang w:val="es-419"/>
        </w:rPr>
      </w:pPr>
    </w:p>
    <w:p w14:paraId="18B4FE69" w14:textId="77777777" w:rsidR="004378F3" w:rsidRDefault="004378F3" w:rsidP="004378F3">
      <w:pPr>
        <w:pStyle w:val="Subttulo"/>
        <w:rPr>
          <w:lang w:val="es-419"/>
        </w:rPr>
      </w:pPr>
    </w:p>
    <w:p w14:paraId="34102C62" w14:textId="77777777" w:rsidR="004378F3" w:rsidRDefault="004378F3" w:rsidP="004378F3">
      <w:pPr>
        <w:pStyle w:val="Subttulo"/>
        <w:rPr>
          <w:lang w:val="es-419"/>
        </w:rPr>
      </w:pPr>
    </w:p>
    <w:p w14:paraId="5E328B6C" w14:textId="7290B22C" w:rsidR="004378F3" w:rsidRDefault="004378F3" w:rsidP="004378F3">
      <w:pPr>
        <w:pStyle w:val="Subttulo"/>
      </w:pPr>
      <w:r>
        <w:t>Raul Benavides</w:t>
      </w:r>
    </w:p>
    <w:p w14:paraId="171493DA" w14:textId="3DF34173" w:rsidR="004378F3" w:rsidRDefault="004378F3" w:rsidP="004378F3">
      <w:pPr>
        <w:pStyle w:val="Subttulo"/>
      </w:pPr>
      <w:r>
        <w:t>Matias Cuevas</w:t>
      </w:r>
    </w:p>
    <w:sdt>
      <w:sdtPr>
        <w:rPr>
          <w:lang w:val="es-ES"/>
        </w:rPr>
        <w:id w:val="142907753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0C6F92E7" w14:textId="33BE21A4" w:rsidR="004378F3" w:rsidRDefault="004378F3">
          <w:pPr>
            <w:pStyle w:val="TtuloTDC"/>
          </w:pPr>
          <w:r>
            <w:rPr>
              <w:lang w:val="es-ES"/>
            </w:rPr>
            <w:t>Indicé</w:t>
          </w:r>
        </w:p>
        <w:p w14:paraId="31130774" w14:textId="3DB62C05" w:rsidR="004378F3" w:rsidRDefault="004378F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05372" w:history="1">
            <w:r w:rsidRPr="00B34DD2">
              <w:rPr>
                <w:rStyle w:val="Hipervnculo"/>
                <w:noProof/>
                <w:lang w:val="es-419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1C03C" w14:textId="3B0077D1" w:rsidR="004378F3" w:rsidRDefault="004378F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73" w:history="1">
            <w:r w:rsidRPr="00B34DD2">
              <w:rPr>
                <w:rStyle w:val="Hipervnculo"/>
                <w:noProof/>
                <w:lang w:val="es-419"/>
              </w:rPr>
              <w:t>2. Metodología de desarrollo (Cascada)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8A87F" w14:textId="7991843F" w:rsidR="004378F3" w:rsidRDefault="004378F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74" w:history="1">
            <w:r w:rsidRPr="00B34DD2">
              <w:rPr>
                <w:rStyle w:val="Hipervnculo"/>
                <w:noProof/>
                <w:lang w:val="es-419"/>
              </w:rPr>
              <w:t>3. Especificación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4DCC9" w14:textId="24E2D2D5" w:rsidR="004378F3" w:rsidRDefault="004378F3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75" w:history="1">
            <w:r w:rsidRPr="00B34DD2">
              <w:rPr>
                <w:rStyle w:val="Hipervnculo"/>
                <w:noProof/>
                <w:lang w:val="es-419"/>
              </w:rPr>
              <w:t>3.1. Requisitos funcionales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70441" w14:textId="33E6807F" w:rsidR="004378F3" w:rsidRDefault="004378F3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76" w:history="1">
            <w:r w:rsidRPr="00B34DD2">
              <w:rPr>
                <w:rStyle w:val="Hipervnculo"/>
                <w:noProof/>
              </w:rPr>
              <w:t>3.2. Requisitos no funcionales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B078E" w14:textId="1E11E0B6" w:rsidR="004378F3" w:rsidRDefault="004378F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77" w:history="1">
            <w:r w:rsidRPr="00B34DD2">
              <w:rPr>
                <w:rStyle w:val="Hipervnculo"/>
                <w:noProof/>
                <w:lang w:val="es-419"/>
              </w:rPr>
              <w:t>4. Diseño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DB98A" w14:textId="561C0CFC" w:rsidR="004378F3" w:rsidRDefault="004378F3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78" w:history="1">
            <w:r w:rsidRPr="00B34DD2">
              <w:rPr>
                <w:rStyle w:val="Hipervnculo"/>
                <w:noProof/>
                <w:lang w:val="es-419"/>
              </w:rPr>
              <w:t>4.1.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3ACA4" w14:textId="4609ECFD" w:rsidR="004378F3" w:rsidRDefault="004378F3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79" w:history="1">
            <w:r w:rsidRPr="00B34DD2">
              <w:rPr>
                <w:rStyle w:val="Hipervnculo"/>
                <w:noProof/>
                <w:lang w:val="es-419"/>
              </w:rPr>
              <w:t>4.2. Diagrama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2CA53" w14:textId="6A845B11" w:rsidR="004378F3" w:rsidRDefault="004378F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80" w:history="1">
            <w:r w:rsidRPr="00B34DD2">
              <w:rPr>
                <w:rStyle w:val="Hipervnculo"/>
                <w:noProof/>
                <w:lang w:val="es-419"/>
              </w:rPr>
              <w:t>5.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89537" w14:textId="79E92955" w:rsidR="004378F3" w:rsidRDefault="004378F3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81" w:history="1">
            <w:r w:rsidRPr="00B34DD2">
              <w:rPr>
                <w:rStyle w:val="Hipervnculo"/>
                <w:noProof/>
                <w:lang w:val="es-419"/>
              </w:rPr>
              <w:t>5.1. Entidades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12843" w14:textId="3857CB2B" w:rsidR="004378F3" w:rsidRDefault="004378F3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82" w:history="1">
            <w:r w:rsidRPr="00B34DD2">
              <w:rPr>
                <w:rStyle w:val="Hipervnculo"/>
                <w:noProof/>
                <w:lang w:val="es-419"/>
              </w:rPr>
              <w:t>5.2. 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25E8B" w14:textId="51244D19" w:rsidR="004378F3" w:rsidRDefault="004378F3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83" w:history="1">
            <w:r w:rsidRPr="00B34DD2">
              <w:rPr>
                <w:rStyle w:val="Hipervnculo"/>
                <w:noProof/>
                <w:lang w:val="es-419"/>
              </w:rPr>
              <w:t>5.3. Diccionario de datos resumido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1C9EC" w14:textId="5C491A98" w:rsidR="004378F3" w:rsidRDefault="004378F3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84" w:history="1">
            <w:r w:rsidRPr="00B34DD2">
              <w:rPr>
                <w:rStyle w:val="Hipervnculo"/>
                <w:noProof/>
                <w:lang w:val="es-419"/>
              </w:rPr>
              <w:t>5.4. Diagrama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C2AE4" w14:textId="1746D80D" w:rsidR="004378F3" w:rsidRDefault="004378F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85" w:history="1">
            <w:r w:rsidRPr="00B34DD2">
              <w:rPr>
                <w:rStyle w:val="Hipervnculo"/>
                <w:noProof/>
                <w:lang w:val="es-419"/>
              </w:rPr>
              <w:t>6. Flujos funcionales (casos de uso clave)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64399" w14:textId="5A27C4EB" w:rsidR="004378F3" w:rsidRDefault="004378F3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86" w:history="1">
            <w:r w:rsidRPr="00B34DD2">
              <w:rPr>
                <w:rStyle w:val="Hipervnculo"/>
                <w:noProof/>
                <w:lang w:val="es-419"/>
              </w:rPr>
              <w:t>6.1. Flujo: Agendar cita con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C0518" w14:textId="02BE0F19" w:rsidR="004378F3" w:rsidRDefault="004378F3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87" w:history="1">
            <w:r w:rsidRPr="00B34DD2">
              <w:rPr>
                <w:rStyle w:val="Hipervnculo"/>
                <w:noProof/>
                <w:lang w:val="es-419"/>
              </w:rPr>
              <w:t>6.2. Flujo: Agendar cita como invitado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C529E" w14:textId="0AF56962" w:rsidR="004378F3" w:rsidRDefault="004378F3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88" w:history="1">
            <w:r w:rsidRPr="00B34DD2">
              <w:rPr>
                <w:rStyle w:val="Hipervnculo"/>
                <w:noProof/>
                <w:lang w:val="es-419"/>
              </w:rPr>
              <w:t>6.3. Otros flujos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A5CA1" w14:textId="2833730C" w:rsidR="004378F3" w:rsidRDefault="004378F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89" w:history="1">
            <w:r w:rsidRPr="00B34DD2">
              <w:rPr>
                <w:rStyle w:val="Hipervnculo"/>
                <w:noProof/>
                <w:lang w:val="es-419"/>
              </w:rPr>
              <w:t>7. 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04F41" w14:textId="728B4F66" w:rsidR="004378F3" w:rsidRDefault="004378F3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90" w:history="1">
            <w:r w:rsidRPr="00B34DD2">
              <w:rPr>
                <w:rStyle w:val="Hipervnculo"/>
                <w:noProof/>
                <w:lang w:val="es-419"/>
              </w:rPr>
              <w:t>7.1. Objetivo del 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D1E06" w14:textId="5F63331B" w:rsidR="004378F3" w:rsidRDefault="004378F3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91" w:history="1">
            <w:r w:rsidRPr="00B34DD2">
              <w:rPr>
                <w:rStyle w:val="Hipervnculo"/>
                <w:noProof/>
                <w:lang w:val="es-419"/>
              </w:rPr>
              <w:t>7.2. Casos de prueba principales (resumen)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58281" w14:textId="23A26D85" w:rsidR="004378F3" w:rsidRDefault="004378F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92" w:history="1">
            <w:r w:rsidRPr="00B34DD2">
              <w:rPr>
                <w:rStyle w:val="Hipervnculo"/>
                <w:noProof/>
                <w:lang w:val="es-419"/>
              </w:rPr>
              <w:t>8. Evidencias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C5CCA" w14:textId="06148D9C" w:rsidR="004378F3" w:rsidRDefault="004378F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805393" w:history="1">
            <w:r w:rsidRPr="00B34DD2">
              <w:rPr>
                <w:rStyle w:val="Hipervnculo"/>
                <w:noProof/>
                <w:lang w:val="es-419"/>
              </w:rPr>
              <w:t>9.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35EC4" w14:textId="0FE087A1" w:rsidR="004378F3" w:rsidRDefault="004378F3">
          <w:r>
            <w:rPr>
              <w:b/>
              <w:bCs/>
              <w:lang w:val="es-ES"/>
            </w:rPr>
            <w:fldChar w:fldCharType="end"/>
          </w:r>
        </w:p>
      </w:sdtContent>
    </w:sdt>
    <w:p w14:paraId="016C9741" w14:textId="54E0802A" w:rsidR="004378F3" w:rsidRDefault="004378F3">
      <w:pPr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</w:pPr>
      <w:r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br w:type="page"/>
      </w:r>
    </w:p>
    <w:p w14:paraId="43A1BC66" w14:textId="77777777" w:rsidR="004378F3" w:rsidRPr="004378F3" w:rsidRDefault="004378F3" w:rsidP="004378F3">
      <w:pPr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</w:pPr>
    </w:p>
    <w:p w14:paraId="2B599C26" w14:textId="3CEE252A" w:rsidR="008B4046" w:rsidRPr="00CB55C1" w:rsidRDefault="00000000">
      <w:pPr>
        <w:pStyle w:val="Ttulo1"/>
        <w:rPr>
          <w:lang w:val="es-419"/>
        </w:rPr>
      </w:pPr>
      <w:bookmarkStart w:id="0" w:name="_Toc214805372"/>
      <w:r w:rsidRPr="00CB55C1">
        <w:rPr>
          <w:lang w:val="es-419"/>
        </w:rPr>
        <w:t>1. Introducción</w:t>
      </w:r>
      <w:bookmarkEnd w:id="0"/>
    </w:p>
    <w:p w14:paraId="27C81687" w14:textId="77777777" w:rsidR="008B4046" w:rsidRPr="00CB55C1" w:rsidRDefault="00000000">
      <w:pPr>
        <w:rPr>
          <w:lang w:val="es-419"/>
        </w:rPr>
      </w:pPr>
      <w:bookmarkStart w:id="1" w:name="_Hlk214804465"/>
      <w:r w:rsidRPr="00CB55C1">
        <w:rPr>
          <w:lang w:val="es-419"/>
        </w:rPr>
        <w:t>El siguiente documento reúne las principales evidencias de documentación del proyecto MediTriage, una plataforma web para la gestión y triage de citas médicas. El propósito de este informe es demostrar que, en coherencia con la metodología tradicional en cascada, el equipo realizó actividades de análisis, diseño, construcción y validación, generando artefactos que respaldan la implementación del sistema.</w:t>
      </w:r>
    </w:p>
    <w:p w14:paraId="4214FFC7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Las evidencias presentadas se organizan en secciones: requisitos del sistema, diseño de arquitectura, modelo de datos, flujos funcionales clave, plan de pruebas y evidencias de implementación. De esta manera, se deja documentado tanto el diseño lógico del sistema como su construcción efectiva.</w:t>
      </w:r>
    </w:p>
    <w:p w14:paraId="3AA53AC1" w14:textId="77777777" w:rsidR="008B4046" w:rsidRPr="00CB55C1" w:rsidRDefault="00000000">
      <w:pPr>
        <w:pStyle w:val="Ttulo1"/>
        <w:rPr>
          <w:lang w:val="es-419"/>
        </w:rPr>
      </w:pPr>
      <w:bookmarkStart w:id="2" w:name="_Hlk214804503"/>
      <w:bookmarkStart w:id="3" w:name="_Toc214805373"/>
      <w:bookmarkEnd w:id="1"/>
      <w:r w:rsidRPr="00CB55C1">
        <w:rPr>
          <w:lang w:val="es-419"/>
        </w:rPr>
        <w:t>2. Metodología de desarrollo (Cascada)</w:t>
      </w:r>
      <w:bookmarkEnd w:id="3"/>
    </w:p>
    <w:p w14:paraId="6FCBC033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Para el desarrollo de MediTriage se adoptó un enfoque tradicional por fases (cascada). En la Fase 1 se definieron el problema, los objetivos, el alcance, los riesgos y el cronograma del proyecto. En la Fase 2, a la cual corresponde este documento, se abordó el diseño detallado y la construcción del sistema, generando modelos de requisitos, arquitectura, datos, flujos y evidencias de funcionamiento. Finalmente, en la Fase 3 se proyecta el cierre del proyecto, la evaluación de resultados, la reflexión y la planificación de mejoras futuras.</w:t>
      </w:r>
    </w:p>
    <w:p w14:paraId="7699464E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Este documento se centra en las evidencias propias de la Fase 2, que permiten verificar que el diseño y desarrollo del sistema son consistentes con lo definido en la fase anterior y con lo descrito en el Manual de Usuario de MediTriage.</w:t>
      </w:r>
    </w:p>
    <w:p w14:paraId="712B202F" w14:textId="77777777" w:rsidR="008B4046" w:rsidRPr="00CB55C1" w:rsidRDefault="00000000">
      <w:pPr>
        <w:pStyle w:val="Ttulo1"/>
        <w:rPr>
          <w:lang w:val="es-419"/>
        </w:rPr>
      </w:pPr>
      <w:bookmarkStart w:id="4" w:name="_Hlk214804721"/>
      <w:bookmarkStart w:id="5" w:name="_Toc214805374"/>
      <w:bookmarkEnd w:id="2"/>
      <w:r w:rsidRPr="00CB55C1">
        <w:rPr>
          <w:lang w:val="es-419"/>
        </w:rPr>
        <w:t>3. Especificación de requisitos</w:t>
      </w:r>
      <w:bookmarkEnd w:id="5"/>
    </w:p>
    <w:p w14:paraId="1E7EA309" w14:textId="77777777" w:rsidR="008B4046" w:rsidRPr="00CB55C1" w:rsidRDefault="00000000">
      <w:pPr>
        <w:pStyle w:val="Ttulo2"/>
        <w:rPr>
          <w:lang w:val="es-419"/>
        </w:rPr>
      </w:pPr>
      <w:bookmarkStart w:id="6" w:name="_Toc214805375"/>
      <w:r w:rsidRPr="00CB55C1">
        <w:rPr>
          <w:lang w:val="es-419"/>
        </w:rPr>
        <w:t>3.1. Requisitos funcionales (RF)</w:t>
      </w:r>
      <w:bookmarkEnd w:id="6"/>
    </w:p>
    <w:p w14:paraId="7B4162C3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RF-01 – Registro de usuarios: El sistema debe permitir el registro de usuarios con nombre, correo electrónico, contraseña y rol (paciente, doctor o administrador).</w:t>
      </w:r>
    </w:p>
    <w:p w14:paraId="1676D285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RF-02 – Autenticación y autorización: El sistema debe permitir el inicio de sesión de usuarios registrados y restringir el acceso según el rol asignado.</w:t>
      </w:r>
    </w:p>
    <w:p w14:paraId="6776FF92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RF-03 – Gestión de perfiles de usuario: El sistema debe permitir que cada usuario visualice y actualice su información básica. En el caso de pacientes, debe gestionar sus datos personales relevantes para la atención.</w:t>
      </w:r>
    </w:p>
    <w:p w14:paraId="5B377A46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RF-04 – Gestión de pacientes: El sistema debe permitir registrar, consultar y actualizar la información de pacientes asociada a sus usuarios.</w:t>
      </w:r>
    </w:p>
    <w:p w14:paraId="7A5AC164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RF-05 – Gestión de doctores y especialidades: El sistema debe permitir administrar doctores, su especialidad y su asociación a sucursales o centros de atención.</w:t>
      </w:r>
    </w:p>
    <w:p w14:paraId="06BA2419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lastRenderedPageBreak/>
        <w:t>RF-06 – Gestión de sucursales: El sistema debe registrar sucursales con nombre, dirección y comuna, y relacionarlas con los doctores que atienden en cada una.</w:t>
      </w:r>
    </w:p>
    <w:p w14:paraId="2E0795D8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RF-07 – Agendamiento de citas (usuario con cuenta): El sistema debe permitir a un paciente autenticado agendar una cita médica, seleccionando sucursal, doctor, fecha y horario disponible.</w:t>
      </w:r>
    </w:p>
    <w:p w14:paraId="740C533C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RF-08 – Agendamiento de citas como invitado: El sistema debe permitir agendar una cita sin tener cuenta, registrando datos mínimos del paciente y generando la cita asociada.</w:t>
      </w:r>
    </w:p>
    <w:p w14:paraId="5A1F7DD5" w14:textId="546503AD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RF-</w:t>
      </w:r>
      <w:r w:rsidR="00952919">
        <w:rPr>
          <w:lang w:val="es-419"/>
        </w:rPr>
        <w:t>09</w:t>
      </w:r>
      <w:r w:rsidRPr="00CB55C1">
        <w:rPr>
          <w:lang w:val="es-419"/>
        </w:rPr>
        <w:t xml:space="preserve"> – Consulta de citas vigentes: El sistema debe permitir a pacientes y doctores revisar las citas agendadas, incluyendo fecha, hora, sucursal y estado.</w:t>
      </w:r>
    </w:p>
    <w:p w14:paraId="052B3198" w14:textId="4D8EF5F4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RF-1</w:t>
      </w:r>
      <w:r w:rsidR="00952919">
        <w:rPr>
          <w:lang w:val="es-419"/>
        </w:rPr>
        <w:t>0</w:t>
      </w:r>
      <w:r w:rsidRPr="00CB55C1">
        <w:rPr>
          <w:lang w:val="es-419"/>
        </w:rPr>
        <w:t xml:space="preserve"> – Cambio de estado de cita: El sistema debe permitir marcar una cita como completada o cancelada, manteniendo el historial.</w:t>
      </w:r>
    </w:p>
    <w:p w14:paraId="651A4632" w14:textId="0DA0575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RF-1</w:t>
      </w:r>
      <w:r w:rsidR="00952919">
        <w:rPr>
          <w:lang w:val="es-419"/>
        </w:rPr>
        <w:t>1</w:t>
      </w:r>
      <w:r w:rsidRPr="00CB55C1">
        <w:rPr>
          <w:lang w:val="es-419"/>
        </w:rPr>
        <w:t xml:space="preserve"> – Gestión administrativa básica: El sistema debe permitir a un usuario administrador gestionar usuarios, doctores y sucursales, revisando la información general del sistema.</w:t>
      </w:r>
    </w:p>
    <w:p w14:paraId="3C03CBEC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Estos requisitos funcionales se alinean con las entidades y funcionalidades descritas en el Manual de Usuario de MediTriage, donde se detallan los flujos de registro, inicio de sesión, gestión de datos y agendamiento de citas.</w:t>
      </w:r>
    </w:p>
    <w:p w14:paraId="78B2FBD1" w14:textId="77777777" w:rsidR="008B4046" w:rsidRDefault="00000000">
      <w:pPr>
        <w:pStyle w:val="Ttulo2"/>
      </w:pPr>
      <w:bookmarkStart w:id="7" w:name="_Toc214805376"/>
      <w:r>
        <w:t>3.2. Requisitos no funcionales (RNF)</w:t>
      </w:r>
      <w:bookmarkEnd w:id="7"/>
    </w:p>
    <w:p w14:paraId="05736E06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RNF-01 – Seguridad de acceso: El sistema debe usar autenticación basada en tokens (JWT) y roles de usuario para proteger los recursos de la API.</w:t>
      </w:r>
    </w:p>
    <w:p w14:paraId="3850A1A4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RNF-02 – Integridad de datos: La información almacenada en la base de datos debe utilizar tipos de datos adecuados y relaciones consistentes entre usuarios, pacientes, doctores, sucursales y citas.</w:t>
      </w:r>
    </w:p>
    <w:p w14:paraId="0855D2AB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RNF-03 – Usabilidad: La interfaz web debe ser clara y fácil de usar, con un flujo de agendamiento guiado paso a paso.</w:t>
      </w:r>
    </w:p>
    <w:p w14:paraId="5F7FA58A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RNF-04 – Rendimiento percibido: Las operaciones típicas (login, carga de agenda, listado de citas) deben responder en un tiempo razonable para el usuario final.</w:t>
      </w:r>
    </w:p>
    <w:p w14:paraId="3EFE7A8C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RNF-05 – Mantenibilidad: La solución debe estar estructurada en capas (frontend, backend API, base de datos), utilizando buenas prácticas de organización de código.</w:t>
      </w:r>
    </w:p>
    <w:p w14:paraId="43B0176A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RNF-06 – Portabilidad: El sistema debe poder ejecutarse en un entorno local de desarrollo y, potencialmente, ser desplegado en un entorno remoto sin cambios significativos.</w:t>
      </w:r>
    </w:p>
    <w:p w14:paraId="557F0D15" w14:textId="77777777" w:rsidR="008B4046" w:rsidRPr="00CB55C1" w:rsidRDefault="00000000">
      <w:pPr>
        <w:pStyle w:val="Ttulo1"/>
        <w:rPr>
          <w:lang w:val="es-419"/>
        </w:rPr>
      </w:pPr>
      <w:bookmarkStart w:id="8" w:name="_Toc214805377"/>
      <w:bookmarkEnd w:id="4"/>
      <w:r w:rsidRPr="00CB55C1">
        <w:rPr>
          <w:lang w:val="es-419"/>
        </w:rPr>
        <w:t>4. Diseño de arquitectura</w:t>
      </w:r>
      <w:bookmarkEnd w:id="8"/>
    </w:p>
    <w:p w14:paraId="0625B4BA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MediTriage se implementa con una arquitectura en capas, separando la interfaz de usuario, la lógica de negocio y el acceso a datos.</w:t>
      </w:r>
    </w:p>
    <w:p w14:paraId="6F92EBBB" w14:textId="77777777" w:rsidR="008B4046" w:rsidRPr="00CB55C1" w:rsidRDefault="00000000">
      <w:pPr>
        <w:pStyle w:val="Ttulo2"/>
        <w:rPr>
          <w:lang w:val="es-419"/>
        </w:rPr>
      </w:pPr>
      <w:bookmarkStart w:id="9" w:name="_Toc214805378"/>
      <w:r w:rsidRPr="00CB55C1">
        <w:rPr>
          <w:lang w:val="es-419"/>
        </w:rPr>
        <w:lastRenderedPageBreak/>
        <w:t>4.1. Descripción general</w:t>
      </w:r>
      <w:bookmarkEnd w:id="9"/>
    </w:p>
    <w:p w14:paraId="726A4C8F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Capa de presentación (Frontend): Aplicación web desarrollada con React + Vite, responsable de la interfaz gráfica, el flujo de agendamiento y la interacción con la API mediante peticiones HTTP.</w:t>
      </w:r>
    </w:p>
    <w:p w14:paraId="7307EBE1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Capa de servicios y negocio (Backend / API): API REST desarrollada con .NET 7, organizada en controladores tales como AuthController, PatientsController, DoctorsController, AppointmentsController, SucursalesController, MeController y AdminController. Esta capa se encarga de las reglas de negocio, validación de datos y exposición de endpoints.</w:t>
      </w:r>
    </w:p>
    <w:p w14:paraId="11F1002A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Capa de datos (Base de datos): Base de datos relacional en SQL Server, gestionada mediante Entity Framework Core. Incluye tablas para usuarios, pacientes, doctores, sucursales y citas, entre otras.</w:t>
      </w:r>
    </w:p>
    <w:p w14:paraId="65A0149C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Autenticación y autorización: La API utiliza JWT para manejar sesiones de usuario y roles (Patient, Doctor, Admin) para controlar el acceso a la información.</w:t>
      </w:r>
    </w:p>
    <w:p w14:paraId="49439E35" w14:textId="77777777" w:rsidR="008B4046" w:rsidRPr="00CB55C1" w:rsidRDefault="00000000">
      <w:pPr>
        <w:pStyle w:val="Ttulo2"/>
        <w:rPr>
          <w:lang w:val="es-419"/>
        </w:rPr>
      </w:pPr>
      <w:bookmarkStart w:id="10" w:name="_Toc214805379"/>
      <w:r w:rsidRPr="00CB55C1">
        <w:rPr>
          <w:lang w:val="es-419"/>
        </w:rPr>
        <w:t>4.2. Diagrama de arquitectura</w:t>
      </w:r>
      <w:bookmarkEnd w:id="10"/>
    </w:p>
    <w:p w14:paraId="0C743DD9" w14:textId="566B1F5D" w:rsidR="000C33F3" w:rsidRDefault="00000000">
      <w:pPr>
        <w:rPr>
          <w:lang w:val="es-419"/>
        </w:rPr>
      </w:pPr>
      <w:r w:rsidRPr="00CB55C1">
        <w:rPr>
          <w:lang w:val="es-419"/>
        </w:rPr>
        <w:t>diagrama de arquitectura lógica generado en draw.io (arquitectura_</w:t>
      </w:r>
      <w:r w:rsidR="000C33F3" w:rsidRPr="00CB55C1">
        <w:rPr>
          <w:lang w:val="es-419"/>
        </w:rPr>
        <w:t>meditriage. drawio</w:t>
      </w:r>
      <w:r w:rsidRPr="00CB55C1">
        <w:rPr>
          <w:lang w:val="es-419"/>
        </w:rPr>
        <w:t xml:space="preserve">). </w:t>
      </w:r>
    </w:p>
    <w:p w14:paraId="4219228F" w14:textId="7A6AAE7C" w:rsidR="008B4046" w:rsidRDefault="00000000">
      <w:pPr>
        <w:rPr>
          <w:lang w:val="es-419"/>
        </w:rPr>
      </w:pPr>
      <w:r w:rsidRPr="00CB55C1">
        <w:rPr>
          <w:lang w:val="es-419"/>
        </w:rPr>
        <w:t>El diagrama m</w:t>
      </w:r>
      <w:r w:rsidR="000C33F3">
        <w:rPr>
          <w:lang w:val="es-419"/>
        </w:rPr>
        <w:t>ue</w:t>
      </w:r>
      <w:r w:rsidRPr="00CB55C1">
        <w:rPr>
          <w:lang w:val="es-419"/>
        </w:rPr>
        <w:t>stra la interacción entre el navegador del usuario, el frontend React, la API .NET y la base de datos SQL Server, así como el uso de JWT para la autenticación.</w:t>
      </w:r>
    </w:p>
    <w:p w14:paraId="387E6919" w14:textId="2FFAB88B" w:rsidR="000C33F3" w:rsidRDefault="000C33F3" w:rsidP="000C33F3">
      <w:pPr>
        <w:ind w:left="-1560"/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623854BC" wp14:editId="3BE59AC5">
            <wp:extent cx="7359187" cy="2892315"/>
            <wp:effectExtent l="19050" t="19050" r="13335" b="22860"/>
            <wp:docPr id="192408835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88353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05557" cy="291053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523D9E" w14:textId="77777777" w:rsidR="000C33F3" w:rsidRPr="00CB55C1" w:rsidRDefault="000C33F3" w:rsidP="000C33F3">
      <w:pPr>
        <w:ind w:left="-1560"/>
        <w:rPr>
          <w:lang w:val="es-419"/>
        </w:rPr>
      </w:pPr>
    </w:p>
    <w:p w14:paraId="594F907B" w14:textId="77777777" w:rsidR="008B4046" w:rsidRPr="00CB55C1" w:rsidRDefault="00000000">
      <w:pPr>
        <w:pStyle w:val="Ttulo1"/>
        <w:rPr>
          <w:lang w:val="es-419"/>
        </w:rPr>
      </w:pPr>
      <w:bookmarkStart w:id="11" w:name="_Toc214805380"/>
      <w:r w:rsidRPr="00CB55C1">
        <w:rPr>
          <w:lang w:val="es-419"/>
        </w:rPr>
        <w:lastRenderedPageBreak/>
        <w:t>5. Modelo de datos</w:t>
      </w:r>
      <w:bookmarkEnd w:id="11"/>
    </w:p>
    <w:p w14:paraId="5C6691ED" w14:textId="77777777" w:rsidR="008B4046" w:rsidRPr="00CB55C1" w:rsidRDefault="00000000">
      <w:pPr>
        <w:pStyle w:val="Ttulo2"/>
        <w:rPr>
          <w:lang w:val="es-419"/>
        </w:rPr>
      </w:pPr>
      <w:bookmarkStart w:id="12" w:name="_Toc214805381"/>
      <w:r w:rsidRPr="00CB55C1">
        <w:rPr>
          <w:lang w:val="es-419"/>
        </w:rPr>
        <w:t>5.1. Entidades principales</w:t>
      </w:r>
      <w:bookmarkEnd w:id="12"/>
    </w:p>
    <w:p w14:paraId="65F929BB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El modelo de datos de MediTriage se basa en las siguientes entidades principales:</w:t>
      </w:r>
    </w:p>
    <w:p w14:paraId="22C2D5B5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User: representa a cualquier usuario del sistema (paciente, doctor, administrador).</w:t>
      </w:r>
    </w:p>
    <w:p w14:paraId="278D5460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Patient: extiende la información de un usuario paciente, asociándolo a su historial de citas.</w:t>
      </w:r>
    </w:p>
    <w:p w14:paraId="73EAB59F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Doctor: almacena especialidad, relación con sucursales y sus citas.</w:t>
      </w:r>
    </w:p>
    <w:p w14:paraId="0E46914C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Sucursal: representa una sucursal o centro de atención, con nombre, dirección y comuna.</w:t>
      </w:r>
    </w:p>
    <w:p w14:paraId="4440BFE4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Appointment: representa una cita médica, asociada a un paciente y a un doctor, con fecha, hora, estado y datos de triage.</w:t>
      </w:r>
    </w:p>
    <w:p w14:paraId="030E58E9" w14:textId="77777777" w:rsidR="008B4046" w:rsidRPr="00CB55C1" w:rsidRDefault="00000000">
      <w:pPr>
        <w:pStyle w:val="Ttulo2"/>
        <w:rPr>
          <w:lang w:val="es-419"/>
        </w:rPr>
      </w:pPr>
      <w:bookmarkStart w:id="13" w:name="_Toc214805382"/>
      <w:r w:rsidRPr="00CB55C1">
        <w:rPr>
          <w:lang w:val="es-419"/>
        </w:rPr>
        <w:t>5.2. Relaciones</w:t>
      </w:r>
      <w:bookmarkEnd w:id="13"/>
    </w:p>
    <w:p w14:paraId="58759645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A nivel lógico, las relaciones principales del modelo de datos son las siguientes:</w:t>
      </w:r>
    </w:p>
    <w:p w14:paraId="3212B4AE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Un User puede estar asociado a un Patient o a un Doctor, dependiendo del rol asignado.</w:t>
      </w:r>
    </w:p>
    <w:p w14:paraId="12AA3900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Un Doctor puede estar asociado a múltiples Sucursales y una Sucursal puede tener múltiples doctores (relación muchos a muchos).</w:t>
      </w:r>
    </w:p>
    <w:p w14:paraId="27597AE9" w14:textId="77777777" w:rsidR="008B4046" w:rsidRDefault="00000000">
      <w:pPr>
        <w:pStyle w:val="Listaconvietas"/>
      </w:pPr>
      <w:r>
        <w:t>Un Patient puede tener muchas Appointment.</w:t>
      </w:r>
    </w:p>
    <w:p w14:paraId="2ECD022E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Un Doctor puede tener muchas Appointment.</w:t>
      </w:r>
    </w:p>
    <w:p w14:paraId="09D967C5" w14:textId="77777777" w:rsidR="008B4046" w:rsidRPr="00CB55C1" w:rsidRDefault="00000000">
      <w:pPr>
        <w:pStyle w:val="Ttulo2"/>
        <w:rPr>
          <w:lang w:val="es-419"/>
        </w:rPr>
      </w:pPr>
      <w:bookmarkStart w:id="14" w:name="_Toc214805383"/>
      <w:r w:rsidRPr="00CB55C1">
        <w:rPr>
          <w:lang w:val="es-419"/>
        </w:rPr>
        <w:t>5.3. Diccionario de datos resumido</w:t>
      </w:r>
      <w:bookmarkEnd w:id="14"/>
    </w:p>
    <w:p w14:paraId="746EA7DC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A continuación, se presenta un diccionario de datos resumido para algunas tablas clave.</w:t>
      </w:r>
    </w:p>
    <w:p w14:paraId="542AA512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Tabla: Users</w:t>
      </w:r>
    </w:p>
    <w:p w14:paraId="030B9103" w14:textId="099D475E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Id: int, Identificador único del usuario.</w:t>
      </w:r>
      <w:r w:rsidRPr="00CB55C1">
        <w:rPr>
          <w:lang w:val="es-419"/>
        </w:rPr>
        <w:br/>
        <w:t xml:space="preserve">Name: </w:t>
      </w:r>
      <w:r w:rsidR="000C33F3" w:rsidRPr="00CB55C1">
        <w:rPr>
          <w:lang w:val="es-419"/>
        </w:rPr>
        <w:t>string (</w:t>
      </w:r>
      <w:r w:rsidRPr="00CB55C1">
        <w:rPr>
          <w:lang w:val="es-419"/>
        </w:rPr>
        <w:t>120), Nombre completo.</w:t>
      </w:r>
      <w:r w:rsidRPr="00CB55C1">
        <w:rPr>
          <w:lang w:val="es-419"/>
        </w:rPr>
        <w:br/>
        <w:t>Email: string, Correo electrónico (único).</w:t>
      </w:r>
      <w:r w:rsidRPr="00CB55C1">
        <w:rPr>
          <w:lang w:val="es-419"/>
        </w:rPr>
        <w:br/>
        <w:t>Role: enum, Rol del usuario: Patient, Doctor o Admin.</w:t>
      </w:r>
      <w:r w:rsidRPr="00CB55C1">
        <w:rPr>
          <w:lang w:val="es-419"/>
        </w:rPr>
        <w:br/>
        <w:t>PasswordHash: string, Contraseña en formato hash.</w:t>
      </w:r>
    </w:p>
    <w:p w14:paraId="6DC6E206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Tabla: Sucursales</w:t>
      </w:r>
    </w:p>
    <w:p w14:paraId="01D9FA65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Id: int, Identificador único de la sucursal.</w:t>
      </w:r>
      <w:r w:rsidRPr="00CB55C1">
        <w:rPr>
          <w:lang w:val="es-419"/>
        </w:rPr>
        <w:br/>
        <w:t>Nombre: string(120), Nombre de la sucursal.</w:t>
      </w:r>
      <w:r w:rsidRPr="00CB55C1">
        <w:rPr>
          <w:lang w:val="es-419"/>
        </w:rPr>
        <w:br/>
        <w:t>Direccion: string(200), Dirección física.</w:t>
      </w:r>
      <w:r w:rsidRPr="00CB55C1">
        <w:rPr>
          <w:lang w:val="es-419"/>
        </w:rPr>
        <w:br/>
        <w:t>Comuna: string(80), Comuna donde se ubica la sucursal.</w:t>
      </w:r>
    </w:p>
    <w:p w14:paraId="2267A2A0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Tabla: Appointments</w:t>
      </w:r>
    </w:p>
    <w:p w14:paraId="7CD694DD" w14:textId="19B94C15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Id: int, Identificador único de la cita.</w:t>
      </w:r>
      <w:r w:rsidRPr="00CB55C1">
        <w:rPr>
          <w:lang w:val="es-419"/>
        </w:rPr>
        <w:br/>
        <w:t>PatientId: int, Referencia al paciente asociado.</w:t>
      </w:r>
      <w:r w:rsidRPr="00CB55C1">
        <w:rPr>
          <w:lang w:val="es-419"/>
        </w:rPr>
        <w:br/>
        <w:t>DoctorId: int, Referencia al doctor asociado.</w:t>
      </w:r>
      <w:r w:rsidRPr="00CB55C1">
        <w:rPr>
          <w:lang w:val="es-419"/>
        </w:rPr>
        <w:br/>
      </w:r>
      <w:r w:rsidRPr="00CB55C1">
        <w:rPr>
          <w:lang w:val="es-419"/>
        </w:rPr>
        <w:lastRenderedPageBreak/>
        <w:t>Start: datetime, Fecha y hora de inicio de la cita.</w:t>
      </w:r>
      <w:r w:rsidRPr="00CB55C1">
        <w:rPr>
          <w:lang w:val="es-419"/>
        </w:rPr>
        <w:br/>
        <w:t>End: datetime, Fecha y hora de término de la cita.</w:t>
      </w:r>
      <w:r w:rsidRPr="00CB55C1">
        <w:rPr>
          <w:lang w:val="es-419"/>
        </w:rPr>
        <w:br/>
        <w:t>Rut: string, RUT del paciente (en caso de invitado, opcional).</w:t>
      </w:r>
      <w:r w:rsidRPr="00CB55C1">
        <w:rPr>
          <w:lang w:val="es-419"/>
        </w:rPr>
        <w:br/>
        <w:t>TriageNotes: string, Notas de triage.</w:t>
      </w:r>
      <w:r w:rsidRPr="00CB55C1">
        <w:rPr>
          <w:lang w:val="es-419"/>
        </w:rPr>
        <w:br/>
        <w:t>TriageLevel: string, Nivel o categoría de triage.</w:t>
      </w:r>
      <w:r w:rsidRPr="00CB55C1">
        <w:rPr>
          <w:lang w:val="es-419"/>
        </w:rPr>
        <w:br/>
      </w:r>
      <w:r w:rsidR="000C33F3" w:rsidRPr="00CB55C1">
        <w:rPr>
          <w:lang w:val="es-419"/>
        </w:rPr>
        <w:t>Estatus</w:t>
      </w:r>
      <w:r w:rsidRPr="00CB55C1">
        <w:rPr>
          <w:lang w:val="es-419"/>
        </w:rPr>
        <w:t>: enum, Estado de la cita: Scheduled, Completed, Cancelled.</w:t>
      </w:r>
    </w:p>
    <w:p w14:paraId="4F19D0BB" w14:textId="77777777" w:rsidR="008B4046" w:rsidRPr="00CB55C1" w:rsidRDefault="00000000">
      <w:pPr>
        <w:pStyle w:val="Ttulo2"/>
        <w:rPr>
          <w:lang w:val="es-419"/>
        </w:rPr>
      </w:pPr>
      <w:bookmarkStart w:id="15" w:name="_Toc214805384"/>
      <w:r w:rsidRPr="00CB55C1">
        <w:rPr>
          <w:lang w:val="es-419"/>
        </w:rPr>
        <w:t>5.4. Diagrama de base de datos</w:t>
      </w:r>
      <w:bookmarkEnd w:id="15"/>
    </w:p>
    <w:p w14:paraId="2C6965E2" w14:textId="16174D2F" w:rsidR="008B4046" w:rsidRDefault="009F10BB">
      <w:pPr>
        <w:rPr>
          <w:lang w:val="es-419"/>
        </w:rPr>
      </w:pPr>
      <w:r>
        <w:rPr>
          <w:lang w:val="es-419"/>
        </w:rPr>
        <w:t>D</w:t>
      </w:r>
      <w:r w:rsidR="00000000" w:rsidRPr="00CB55C1">
        <w:rPr>
          <w:lang w:val="es-419"/>
        </w:rPr>
        <w:t>iagrama entidad–</w:t>
      </w:r>
      <w:r w:rsidRPr="00CB55C1">
        <w:rPr>
          <w:lang w:val="es-419"/>
        </w:rPr>
        <w:t>relación generada</w:t>
      </w:r>
      <w:r w:rsidR="00000000" w:rsidRPr="00CB55C1">
        <w:rPr>
          <w:lang w:val="es-419"/>
        </w:rPr>
        <w:t xml:space="preserve"> en draw.io (modelo_datos_</w:t>
      </w:r>
      <w:proofErr w:type="gramStart"/>
      <w:r w:rsidR="00000000" w:rsidRPr="00CB55C1">
        <w:rPr>
          <w:lang w:val="es-419"/>
        </w:rPr>
        <w:t>meditriage.drawio</w:t>
      </w:r>
      <w:proofErr w:type="gramEnd"/>
      <w:r>
        <w:rPr>
          <w:lang w:val="es-419"/>
        </w:rPr>
        <w:t>_1</w:t>
      </w:r>
      <w:r w:rsidR="00000000" w:rsidRPr="00CB55C1">
        <w:rPr>
          <w:lang w:val="es-419"/>
        </w:rPr>
        <w:t>), mostrando las tablas principales y sus relaciones.</w:t>
      </w:r>
    </w:p>
    <w:p w14:paraId="5EB65958" w14:textId="39D72352" w:rsidR="009F10BB" w:rsidRPr="00CB55C1" w:rsidRDefault="009F10BB" w:rsidP="009F10BB">
      <w:pPr>
        <w:ind w:left="-1276"/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0D72E1C0" wp14:editId="19CEA9C1">
            <wp:extent cx="7020910" cy="5290873"/>
            <wp:effectExtent l="19050" t="19050" r="27940" b="24130"/>
            <wp:docPr id="61034319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4319" name="Imagen 2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31253" cy="52986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7661AC" w14:textId="77777777" w:rsidR="008B4046" w:rsidRPr="00CB55C1" w:rsidRDefault="00000000">
      <w:pPr>
        <w:pStyle w:val="Ttulo1"/>
        <w:rPr>
          <w:lang w:val="es-419"/>
        </w:rPr>
      </w:pPr>
      <w:bookmarkStart w:id="16" w:name="_Toc214805385"/>
      <w:r w:rsidRPr="00CB55C1">
        <w:rPr>
          <w:lang w:val="es-419"/>
        </w:rPr>
        <w:lastRenderedPageBreak/>
        <w:t>6. Flujos funcionales (casos de uso clave)</w:t>
      </w:r>
      <w:bookmarkEnd w:id="16"/>
    </w:p>
    <w:p w14:paraId="728DE3C4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En esta sección se documentan los flujos funcionales clave de MediTriage. Estos flujos se describen tanto de forma textual como mediante diagramas que pueden ser generados e insertados desde draw.io, respetando lo presentado en las fases anteriores y en el Manual de Usuario.</w:t>
      </w:r>
    </w:p>
    <w:p w14:paraId="4867BFB4" w14:textId="77777777" w:rsidR="008B4046" w:rsidRPr="00CB55C1" w:rsidRDefault="00000000">
      <w:pPr>
        <w:pStyle w:val="Ttulo2"/>
        <w:rPr>
          <w:lang w:val="es-419"/>
        </w:rPr>
      </w:pPr>
      <w:bookmarkStart w:id="17" w:name="_Toc214805386"/>
      <w:r w:rsidRPr="00CB55C1">
        <w:rPr>
          <w:lang w:val="es-419"/>
        </w:rPr>
        <w:t>6.1. Flujo: Agendar cita con cuenta</w:t>
      </w:r>
      <w:bookmarkEnd w:id="17"/>
    </w:p>
    <w:p w14:paraId="4F322CA3" w14:textId="00C37F69" w:rsidR="00724871" w:rsidRDefault="00000000">
      <w:pPr>
        <w:rPr>
          <w:lang w:val="es-419"/>
        </w:rPr>
      </w:pPr>
      <w:r w:rsidRPr="00CB55C1">
        <w:rPr>
          <w:lang w:val="es-419"/>
        </w:rPr>
        <w:t>Descripción textual del flujo:</w:t>
      </w:r>
      <w:r w:rsidRPr="00CB55C1">
        <w:rPr>
          <w:lang w:val="es-419"/>
        </w:rPr>
        <w:br/>
        <w:t>1. El paciente inicia sesión en MediTriage.</w:t>
      </w:r>
      <w:r w:rsidRPr="00CB55C1">
        <w:rPr>
          <w:lang w:val="es-419"/>
        </w:rPr>
        <w:br/>
        <w:t>2. Accede a la opción “Agendar cita”.</w:t>
      </w:r>
      <w:r w:rsidRPr="00CB55C1">
        <w:rPr>
          <w:lang w:val="es-419"/>
        </w:rPr>
        <w:br/>
      </w:r>
      <w:r w:rsidR="005A4DA0">
        <w:rPr>
          <w:lang w:val="es-419"/>
        </w:rPr>
        <w:t>3</w:t>
      </w:r>
      <w:r w:rsidRPr="00CB55C1">
        <w:rPr>
          <w:lang w:val="es-419"/>
        </w:rPr>
        <w:t>. El paciente selecciona sucursal, especialidad y doctor disponibles.</w:t>
      </w:r>
      <w:r w:rsidRPr="00CB55C1">
        <w:rPr>
          <w:lang w:val="es-419"/>
        </w:rPr>
        <w:br/>
      </w:r>
      <w:r w:rsidR="005A4DA0">
        <w:rPr>
          <w:lang w:val="es-419"/>
        </w:rPr>
        <w:t>4</w:t>
      </w:r>
      <w:r w:rsidRPr="00CB55C1">
        <w:rPr>
          <w:lang w:val="es-419"/>
        </w:rPr>
        <w:t>. El sistema muestra las fechas y horas disponibles para ese doctor y sucursal.</w:t>
      </w:r>
      <w:r w:rsidRPr="00CB55C1">
        <w:rPr>
          <w:lang w:val="es-419"/>
        </w:rPr>
        <w:br/>
      </w:r>
      <w:r w:rsidR="005A4DA0">
        <w:rPr>
          <w:lang w:val="es-419"/>
        </w:rPr>
        <w:t>5</w:t>
      </w:r>
      <w:r w:rsidRPr="00CB55C1">
        <w:rPr>
          <w:lang w:val="es-419"/>
        </w:rPr>
        <w:t>. El paciente confirma la cita y el sistema registra la cita en la base de datos.</w:t>
      </w:r>
      <w:r w:rsidRPr="00CB55C1">
        <w:rPr>
          <w:lang w:val="es-419"/>
        </w:rPr>
        <w:br/>
      </w:r>
      <w:r w:rsidR="005A4DA0">
        <w:rPr>
          <w:lang w:val="es-419"/>
        </w:rPr>
        <w:t>6</w:t>
      </w:r>
      <w:r w:rsidRPr="00CB55C1">
        <w:rPr>
          <w:lang w:val="es-419"/>
        </w:rPr>
        <w:t>. El sistema muestra un mensaje de confirmación y la cita queda disponible en el listado de citas del paciente.</w:t>
      </w:r>
    </w:p>
    <w:p w14:paraId="3918A01E" w14:textId="70F80BFA" w:rsidR="008B4046" w:rsidRPr="00CB55C1" w:rsidRDefault="00724871">
      <w:pPr>
        <w:rPr>
          <w:lang w:val="es-419"/>
        </w:rPr>
      </w:pPr>
      <w:r>
        <w:rPr>
          <w:lang w:val="es-419"/>
        </w:rPr>
        <w:br w:type="page"/>
      </w:r>
    </w:p>
    <w:p w14:paraId="52E757A9" w14:textId="4C7D1461" w:rsidR="008B4046" w:rsidRDefault="00000000">
      <w:pPr>
        <w:rPr>
          <w:lang w:val="es-419"/>
        </w:rPr>
      </w:pPr>
      <w:r w:rsidRPr="00CB55C1">
        <w:rPr>
          <w:lang w:val="es-419"/>
        </w:rPr>
        <w:lastRenderedPageBreak/>
        <w:t>diagrama correspondiente (flujos_agendar.drawio) exportado desde draw.io.</w:t>
      </w:r>
    </w:p>
    <w:p w14:paraId="5981DB59" w14:textId="61F26190" w:rsidR="00724871" w:rsidRPr="00724871" w:rsidRDefault="00724871" w:rsidP="00724871">
      <w:pPr>
        <w:ind w:left="-1560"/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2A95BE8F" wp14:editId="6EEF2410">
            <wp:extent cx="7373815" cy="4965377"/>
            <wp:effectExtent l="19050" t="19050" r="17780" b="26035"/>
            <wp:docPr id="1494040318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40318" name="Imagen 4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99699" cy="49828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1ABE32" w14:textId="77777777" w:rsidR="008B4046" w:rsidRPr="00CB55C1" w:rsidRDefault="00000000">
      <w:pPr>
        <w:pStyle w:val="Ttulo2"/>
        <w:rPr>
          <w:lang w:val="es-419"/>
        </w:rPr>
      </w:pPr>
      <w:bookmarkStart w:id="18" w:name="_Toc214805387"/>
      <w:r w:rsidRPr="00CB55C1">
        <w:rPr>
          <w:lang w:val="es-419"/>
        </w:rPr>
        <w:t>6.2. Flujo: Agendar cita como invitado</w:t>
      </w:r>
      <w:bookmarkEnd w:id="18"/>
    </w:p>
    <w:p w14:paraId="6CFF48CC" w14:textId="5E4E88A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Descripción textual del flujo</w:t>
      </w:r>
      <w:r w:rsidR="00724871">
        <w:rPr>
          <w:lang w:val="es-419"/>
        </w:rPr>
        <w:t xml:space="preserve"> (esta no se diferencia de las opciones del usuario registrado al menos dentro del mismo proceso)</w:t>
      </w:r>
      <w:r w:rsidRPr="00CB55C1">
        <w:rPr>
          <w:lang w:val="es-419"/>
        </w:rPr>
        <w:t>:</w:t>
      </w:r>
      <w:r w:rsidRPr="00CB55C1">
        <w:rPr>
          <w:lang w:val="es-419"/>
        </w:rPr>
        <w:br/>
        <w:t>1. El usuario ingresa a MediTriage sin iniciar sesión.</w:t>
      </w:r>
      <w:r w:rsidRPr="00CB55C1">
        <w:rPr>
          <w:lang w:val="es-419"/>
        </w:rPr>
        <w:br/>
        <w:t>2. Selecciona la opción de agendar cita como invitado.</w:t>
      </w:r>
      <w:r w:rsidRPr="00CB55C1">
        <w:rPr>
          <w:lang w:val="es-419"/>
        </w:rPr>
        <w:br/>
        <w:t>3. El sistema solicita los datos básicos del paciente (nombre, RUT, medio de contacto).</w:t>
      </w:r>
      <w:r w:rsidRPr="00CB55C1">
        <w:rPr>
          <w:lang w:val="es-419"/>
        </w:rPr>
        <w:br/>
        <w:t>4. El usuario selecciona sucursal y doctor.</w:t>
      </w:r>
      <w:r w:rsidRPr="00CB55C1">
        <w:rPr>
          <w:lang w:val="es-419"/>
        </w:rPr>
        <w:br/>
        <w:t>5. El sistema muestra los horarios disponibles.</w:t>
      </w:r>
      <w:r w:rsidRPr="00CB55C1">
        <w:rPr>
          <w:lang w:val="es-419"/>
        </w:rPr>
        <w:br/>
        <w:t>6. El usuario confirma la cita y el sistema registra la cita asociando los datos de invitado.</w:t>
      </w:r>
      <w:r w:rsidRPr="00CB55C1">
        <w:rPr>
          <w:lang w:val="es-419"/>
        </w:rPr>
        <w:br/>
        <w:t>7. El sistema muestra un resumen con los datos de la cita.</w:t>
      </w:r>
    </w:p>
    <w:p w14:paraId="32A409AD" w14:textId="77777777" w:rsidR="008B4046" w:rsidRPr="00CB55C1" w:rsidRDefault="00000000">
      <w:pPr>
        <w:pStyle w:val="Ttulo2"/>
        <w:rPr>
          <w:lang w:val="es-419"/>
        </w:rPr>
      </w:pPr>
      <w:bookmarkStart w:id="19" w:name="_Toc214805388"/>
      <w:r w:rsidRPr="00CB55C1">
        <w:rPr>
          <w:lang w:val="es-419"/>
        </w:rPr>
        <w:lastRenderedPageBreak/>
        <w:t>6.3. Otros flujos relevantes</w:t>
      </w:r>
      <w:bookmarkEnd w:id="19"/>
    </w:p>
    <w:p w14:paraId="5A14101B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De forma análoga, se pueden documentar otros flujos relevantes, como el inicio de sesión, la gestión de sucursales por parte del administrador y la revisión de agenda por parte del doctor. Estos flujos deben ser coherentes con lo descrito en el Manual de Usuario.</w:t>
      </w:r>
    </w:p>
    <w:p w14:paraId="4EBAC8FB" w14:textId="77777777" w:rsidR="008B4046" w:rsidRPr="00CB55C1" w:rsidRDefault="00000000">
      <w:pPr>
        <w:pStyle w:val="Ttulo1"/>
        <w:rPr>
          <w:lang w:val="es-419"/>
        </w:rPr>
      </w:pPr>
      <w:bookmarkStart w:id="20" w:name="_Toc214805389"/>
      <w:r w:rsidRPr="00CB55C1">
        <w:rPr>
          <w:lang w:val="es-419"/>
        </w:rPr>
        <w:t>7. Plan de pruebas</w:t>
      </w:r>
      <w:bookmarkEnd w:id="20"/>
    </w:p>
    <w:p w14:paraId="6EBD119C" w14:textId="77777777" w:rsidR="008B4046" w:rsidRPr="00CB55C1" w:rsidRDefault="00000000">
      <w:pPr>
        <w:pStyle w:val="Ttulo2"/>
        <w:rPr>
          <w:lang w:val="es-419"/>
        </w:rPr>
      </w:pPr>
      <w:bookmarkStart w:id="21" w:name="_Toc214805390"/>
      <w:r w:rsidRPr="00CB55C1">
        <w:rPr>
          <w:lang w:val="es-419"/>
        </w:rPr>
        <w:t>7.1. Objetivo del plan de pruebas</w:t>
      </w:r>
      <w:bookmarkEnd w:id="21"/>
    </w:p>
    <w:p w14:paraId="66597200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El objetivo del plan de pruebas es verificar que las funcionalidades críticas de MediTriage cumplen con los requisitos definidos, principalmente en los flujos de autenticación, gestión de usuarios y agendamiento de citas.</w:t>
      </w:r>
    </w:p>
    <w:p w14:paraId="10774C3C" w14:textId="77777777" w:rsidR="008B4046" w:rsidRPr="00CB55C1" w:rsidRDefault="00000000">
      <w:pPr>
        <w:pStyle w:val="Ttulo2"/>
        <w:rPr>
          <w:lang w:val="es-419"/>
        </w:rPr>
      </w:pPr>
      <w:bookmarkStart w:id="22" w:name="_Toc214805391"/>
      <w:r w:rsidRPr="00CB55C1">
        <w:rPr>
          <w:lang w:val="es-419"/>
        </w:rPr>
        <w:t>7.2. Casos de prueba principales (resumen)</w:t>
      </w:r>
      <w:bookmarkEnd w:id="22"/>
    </w:p>
    <w:p w14:paraId="4BB4524B" w14:textId="38FECD62" w:rsidR="008B4046" w:rsidRPr="00CB55C1" w:rsidRDefault="00000000">
      <w:pPr>
        <w:rPr>
          <w:lang w:val="es-419"/>
        </w:rPr>
      </w:pPr>
      <w:r w:rsidRPr="00CB55C1">
        <w:rPr>
          <w:lang w:val="es-419"/>
        </w:rPr>
        <w:t xml:space="preserve">A </w:t>
      </w:r>
      <w:r w:rsidR="00724871" w:rsidRPr="00CB55C1">
        <w:rPr>
          <w:lang w:val="es-419"/>
        </w:rPr>
        <w:t>continuación,</w:t>
      </w:r>
      <w:r w:rsidRPr="00CB55C1">
        <w:rPr>
          <w:lang w:val="es-419"/>
        </w:rPr>
        <w:t xml:space="preserve"> se presenta un resumen de casos de prueba representativos. El detalle completo de los casos de prueba se encuentra en el archivo PlanPruebas_MediTriage.xlsx, incluido en la carpeta de evidencias.</w:t>
      </w:r>
    </w:p>
    <w:p w14:paraId="5FC5DF6F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CP-01 – Inicio de sesión con credenciales válidas (RF-02).</w:t>
      </w:r>
    </w:p>
    <w:p w14:paraId="45199D82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CP-02 – Inicio de sesión con contraseña incorrecta (RF-02).</w:t>
      </w:r>
    </w:p>
    <w:p w14:paraId="02BC6B8F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CP-03 – Agendar cita con cuenta (RF-07).</w:t>
      </w:r>
    </w:p>
    <w:p w14:paraId="1176EC92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CP-04 – Agendar cita como invitado (RF-08).</w:t>
      </w:r>
    </w:p>
    <w:p w14:paraId="1A5E698C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CP-05 – Cambiar estado de cita a “Completed” (RF-11).</w:t>
      </w:r>
    </w:p>
    <w:p w14:paraId="3303D56F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CP-06 – Gestión básica de sucursales por parte del administrador (RF-06 y RF-12).</w:t>
      </w:r>
    </w:p>
    <w:p w14:paraId="351FD84B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CP-07 – Visualización de citas por parte del paciente (RF-10).</w:t>
      </w:r>
    </w:p>
    <w:p w14:paraId="21B98E57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CP-08 – Visualización de citas por parte del doctor (RF-10).</w:t>
      </w:r>
    </w:p>
    <w:p w14:paraId="669651F5" w14:textId="77777777" w:rsidR="008B4046" w:rsidRPr="00CB55C1" w:rsidRDefault="00000000">
      <w:pPr>
        <w:pStyle w:val="Ttulo1"/>
        <w:rPr>
          <w:lang w:val="es-419"/>
        </w:rPr>
      </w:pPr>
      <w:bookmarkStart w:id="23" w:name="_Toc214805392"/>
      <w:r w:rsidRPr="00CB55C1">
        <w:rPr>
          <w:lang w:val="es-419"/>
        </w:rPr>
        <w:t>8. Evidencias de implementación</w:t>
      </w:r>
      <w:bookmarkEnd w:id="23"/>
    </w:p>
    <w:p w14:paraId="2FD3003E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Además de la documentación de diseño, se generaron evidencias que demuestran la implementación real del sistema:</w:t>
      </w:r>
    </w:p>
    <w:p w14:paraId="4CBD1500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Evidencias de sistema y base de datos: se documentan los endpoints de la API, ejemplos de uso y el diagrama de base de datos en el documento "Evidencias de sistema Aplicación Base de Datos.docx".</w:t>
      </w:r>
    </w:p>
    <w:p w14:paraId="0CDB8FF9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Manual de usuario: se describe el uso de la aplicación desde el punto de vista del usuario final en "MediTriage_Manual_de_Usuario.docx", incluyendo los pasos para iniciar sesión, agendar citas y revisar información relevante.</w:t>
      </w:r>
    </w:p>
    <w:p w14:paraId="5E2EF74E" w14:textId="77777777" w:rsidR="008B4046" w:rsidRPr="00CB55C1" w:rsidRDefault="00000000">
      <w:pPr>
        <w:pStyle w:val="Listaconvietas"/>
        <w:rPr>
          <w:lang w:val="es-419"/>
        </w:rPr>
      </w:pPr>
      <w:r w:rsidRPr="00CB55C1">
        <w:rPr>
          <w:lang w:val="es-419"/>
        </w:rPr>
        <w:t>Capturas de pantalla de la aplicación: se incluyen vistas del login, dashboard, flujo de agendamiento y pantallas de administración, evidenciando el funcionamiento de la solución desarrollada.</w:t>
      </w:r>
    </w:p>
    <w:p w14:paraId="4AD25FD9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En esta sección se recomienda insertar capturas de pantalla representativas de la aplicación funcionando, con un breve pie de figura que explique el propósito de cada pantalla.</w:t>
      </w:r>
    </w:p>
    <w:p w14:paraId="03B3F2FC" w14:textId="77777777" w:rsidR="008B4046" w:rsidRPr="00CB55C1" w:rsidRDefault="00000000">
      <w:pPr>
        <w:pStyle w:val="Ttulo1"/>
        <w:rPr>
          <w:lang w:val="es-419"/>
        </w:rPr>
      </w:pPr>
      <w:bookmarkStart w:id="24" w:name="_Toc214805393"/>
      <w:r w:rsidRPr="00CB55C1">
        <w:rPr>
          <w:lang w:val="es-419"/>
        </w:rPr>
        <w:lastRenderedPageBreak/>
        <w:t>9. Conclusiones</w:t>
      </w:r>
      <w:bookmarkEnd w:id="24"/>
    </w:p>
    <w:p w14:paraId="297D5749" w14:textId="77777777" w:rsidR="008B4046" w:rsidRPr="00CB55C1" w:rsidRDefault="00000000">
      <w:pPr>
        <w:rPr>
          <w:lang w:val="es-419"/>
        </w:rPr>
      </w:pPr>
      <w:r w:rsidRPr="00CB55C1">
        <w:rPr>
          <w:lang w:val="es-419"/>
        </w:rPr>
        <w:t>La documentación presentada permite evidenciar que el proyecto MediTriage no solo cuenta con una definición conceptual, sino también con un diseño y una construcción alineados a la metodología en cascada. La especificación de requisitos, la arquitectura propuesta, el modelo de datos, los flujos funcionales, el plan de pruebas y las evidencias de implementación proporcionan una base sólida para la continuidad del proyecto en la Fase 3 y futuras mejoras.</w:t>
      </w:r>
    </w:p>
    <w:sectPr w:rsidR="008B4046" w:rsidRPr="00CB55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B8E8E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035238">
    <w:abstractNumId w:val="8"/>
  </w:num>
  <w:num w:numId="2" w16cid:durableId="1631475482">
    <w:abstractNumId w:val="6"/>
  </w:num>
  <w:num w:numId="3" w16cid:durableId="1382753793">
    <w:abstractNumId w:val="5"/>
  </w:num>
  <w:num w:numId="4" w16cid:durableId="1158495463">
    <w:abstractNumId w:val="4"/>
  </w:num>
  <w:num w:numId="5" w16cid:durableId="1246303153">
    <w:abstractNumId w:val="7"/>
  </w:num>
  <w:num w:numId="6" w16cid:durableId="421486576">
    <w:abstractNumId w:val="3"/>
  </w:num>
  <w:num w:numId="7" w16cid:durableId="2078933431">
    <w:abstractNumId w:val="2"/>
  </w:num>
  <w:num w:numId="8" w16cid:durableId="1808205297">
    <w:abstractNumId w:val="1"/>
  </w:num>
  <w:num w:numId="9" w16cid:durableId="118648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3F3"/>
    <w:rsid w:val="0015074B"/>
    <w:rsid w:val="0029639D"/>
    <w:rsid w:val="00326F90"/>
    <w:rsid w:val="0037187A"/>
    <w:rsid w:val="004378F3"/>
    <w:rsid w:val="005A4DA0"/>
    <w:rsid w:val="00724871"/>
    <w:rsid w:val="008B4046"/>
    <w:rsid w:val="00952919"/>
    <w:rsid w:val="009F10BB"/>
    <w:rsid w:val="00AA1D8D"/>
    <w:rsid w:val="00B47730"/>
    <w:rsid w:val="00CB0664"/>
    <w:rsid w:val="00CB55C1"/>
    <w:rsid w:val="00ED6CEC"/>
    <w:rsid w:val="00F2715E"/>
    <w:rsid w:val="00FC693F"/>
    <w:rsid w:val="00FD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CC90C7"/>
  <w14:defaultImageDpi w14:val="300"/>
  <w15:docId w15:val="{056EFF77-3BE3-4823-A44D-43E6F6565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378F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378F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378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11</Pages>
  <Words>2065</Words>
  <Characters>12597</Characters>
  <Application>Microsoft Office Word</Application>
  <DocSecurity>0</DocSecurity>
  <Lines>969</Lines>
  <Paragraphs>407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Raul Enrique Benavides Villar</cp:lastModifiedBy>
  <cp:revision>2</cp:revision>
  <dcterms:created xsi:type="dcterms:W3CDTF">2013-12-23T23:15:00Z</dcterms:created>
  <dcterms:modified xsi:type="dcterms:W3CDTF">2025-11-24T03:34:00Z</dcterms:modified>
  <cp:category/>
</cp:coreProperties>
</file>