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4829E" w14:textId="03DB10FC" w:rsidR="00405FA4" w:rsidRPr="00C51C57" w:rsidRDefault="00BC3586" w:rsidP="00405FA4">
      <w:pPr>
        <w:spacing w:after="0"/>
        <w:ind w:left="-567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Краснознаменский городской колледж. Корпус </w:t>
      </w:r>
      <w:proofErr w:type="spellStart"/>
      <w:r>
        <w:rPr>
          <w:rFonts w:ascii="Times New Roman" w:hAnsi="Times New Roman" w:cs="Times New Roman"/>
          <w:sz w:val="24"/>
          <w:szCs w:val="24"/>
        </w:rPr>
        <w:t>Селятино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14:paraId="4CA3BF97" w14:textId="77777777" w:rsidR="00405FA4" w:rsidRDefault="00405FA4" w:rsidP="00405FA4">
      <w:pPr>
        <w:spacing w:after="0"/>
        <w:ind w:left="-567"/>
        <w:jc w:val="center"/>
      </w:pPr>
    </w:p>
    <w:p w14:paraId="40F9D5AD" w14:textId="77777777" w:rsidR="00405FA4" w:rsidRDefault="00405FA4" w:rsidP="00405FA4">
      <w:pPr>
        <w:spacing w:after="0"/>
        <w:ind w:left="-567"/>
        <w:jc w:val="center"/>
      </w:pPr>
    </w:p>
    <w:p w14:paraId="4B87352C" w14:textId="77777777" w:rsidR="00405FA4" w:rsidRDefault="00405FA4" w:rsidP="00405FA4">
      <w:pPr>
        <w:spacing w:after="0"/>
        <w:ind w:left="-567"/>
        <w:jc w:val="center"/>
      </w:pPr>
    </w:p>
    <w:p w14:paraId="1D0FC555" w14:textId="77777777" w:rsidR="00405FA4" w:rsidRDefault="00405FA4" w:rsidP="00405FA4">
      <w:pPr>
        <w:spacing w:after="0"/>
        <w:ind w:left="-567"/>
        <w:jc w:val="center"/>
      </w:pPr>
    </w:p>
    <w:p w14:paraId="01121A63" w14:textId="77777777" w:rsidR="00405FA4" w:rsidRDefault="00405FA4" w:rsidP="00405FA4">
      <w:pPr>
        <w:spacing w:after="0"/>
        <w:ind w:left="-567"/>
        <w:jc w:val="center"/>
      </w:pPr>
    </w:p>
    <w:p w14:paraId="2E8AE689" w14:textId="77777777" w:rsidR="00405FA4" w:rsidRDefault="00405FA4" w:rsidP="00405FA4">
      <w:pPr>
        <w:spacing w:after="0"/>
        <w:ind w:left="-567"/>
        <w:jc w:val="center"/>
      </w:pPr>
    </w:p>
    <w:p w14:paraId="21BAF3CF" w14:textId="77777777" w:rsidR="00405FA4" w:rsidRDefault="00405FA4" w:rsidP="00405FA4">
      <w:pPr>
        <w:spacing w:after="0"/>
        <w:ind w:left="-567"/>
        <w:jc w:val="center"/>
      </w:pPr>
    </w:p>
    <w:p w14:paraId="1C28099B" w14:textId="77777777" w:rsidR="00405FA4" w:rsidRDefault="00405FA4" w:rsidP="00405FA4">
      <w:pPr>
        <w:spacing w:after="0"/>
        <w:ind w:left="-567"/>
        <w:jc w:val="center"/>
      </w:pPr>
    </w:p>
    <w:p w14:paraId="47054062" w14:textId="77777777" w:rsidR="00405FA4" w:rsidRDefault="00405FA4" w:rsidP="00405FA4">
      <w:pPr>
        <w:spacing w:after="0"/>
        <w:ind w:left="-567"/>
        <w:jc w:val="center"/>
      </w:pPr>
    </w:p>
    <w:p w14:paraId="2F83D338" w14:textId="77777777" w:rsidR="00405FA4" w:rsidRDefault="00405FA4" w:rsidP="00405FA4">
      <w:pPr>
        <w:spacing w:after="0"/>
        <w:ind w:left="-567"/>
        <w:jc w:val="center"/>
      </w:pPr>
    </w:p>
    <w:p w14:paraId="6F4AE4CE" w14:textId="77777777" w:rsidR="00405FA4" w:rsidRPr="00405FA4" w:rsidRDefault="00405FA4" w:rsidP="00405FA4">
      <w:pPr>
        <w:spacing w:after="0"/>
        <w:ind w:left="-567"/>
        <w:jc w:val="center"/>
        <w:rPr>
          <w:sz w:val="72"/>
          <w:szCs w:val="72"/>
        </w:rPr>
      </w:pPr>
    </w:p>
    <w:p w14:paraId="1131881E" w14:textId="3234D34D" w:rsidR="00405FA4" w:rsidRPr="00D32D17" w:rsidRDefault="006A3398" w:rsidP="00405FA4">
      <w:pPr>
        <w:spacing w:after="0"/>
        <w:ind w:left="-567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D32D17">
        <w:rPr>
          <w:rFonts w:ascii="Times New Roman" w:hAnsi="Times New Roman" w:cs="Times New Roman"/>
          <w:b/>
          <w:sz w:val="44"/>
          <w:szCs w:val="44"/>
        </w:rPr>
        <w:t>"</w:t>
      </w:r>
      <w:r w:rsidR="00D32D17" w:rsidRPr="00D32D17">
        <w:rPr>
          <w:rFonts w:ascii="Times New Roman" w:hAnsi="Times New Roman" w:cs="Times New Roman"/>
          <w:b/>
          <w:sz w:val="44"/>
          <w:szCs w:val="44"/>
        </w:rPr>
        <w:t>Политика безопасности компьютерного класса</w:t>
      </w:r>
      <w:r w:rsidR="00405FA4" w:rsidRPr="00D32D17">
        <w:rPr>
          <w:rFonts w:ascii="Times New Roman" w:hAnsi="Times New Roman" w:cs="Times New Roman"/>
          <w:b/>
          <w:sz w:val="44"/>
          <w:szCs w:val="44"/>
        </w:rPr>
        <w:t>"</w:t>
      </w:r>
    </w:p>
    <w:p w14:paraId="343FA730" w14:textId="77777777" w:rsidR="00405FA4" w:rsidRPr="00283691" w:rsidRDefault="00405FA4" w:rsidP="00405FA4">
      <w:pPr>
        <w:spacing w:after="0"/>
        <w:ind w:left="-567"/>
        <w:jc w:val="center"/>
        <w:rPr>
          <w:sz w:val="28"/>
          <w:szCs w:val="28"/>
        </w:rPr>
      </w:pPr>
    </w:p>
    <w:p w14:paraId="08FDB070" w14:textId="77777777" w:rsidR="00405FA4" w:rsidRDefault="00405FA4" w:rsidP="00405FA4">
      <w:pPr>
        <w:spacing w:after="0"/>
        <w:ind w:left="-567"/>
        <w:jc w:val="center"/>
        <w:rPr>
          <w:sz w:val="72"/>
          <w:szCs w:val="72"/>
        </w:rPr>
      </w:pPr>
    </w:p>
    <w:p w14:paraId="07665D8E" w14:textId="77777777" w:rsidR="00283691" w:rsidRDefault="00283691" w:rsidP="00405FA4">
      <w:pPr>
        <w:spacing w:after="0"/>
        <w:ind w:left="-567"/>
        <w:jc w:val="center"/>
        <w:rPr>
          <w:sz w:val="72"/>
          <w:szCs w:val="72"/>
        </w:rPr>
      </w:pPr>
    </w:p>
    <w:p w14:paraId="7D1FD225" w14:textId="77777777" w:rsidR="00283691" w:rsidRDefault="00283691" w:rsidP="00405FA4">
      <w:pPr>
        <w:spacing w:after="0"/>
        <w:ind w:left="-567"/>
        <w:jc w:val="center"/>
        <w:rPr>
          <w:sz w:val="72"/>
          <w:szCs w:val="72"/>
        </w:rPr>
      </w:pPr>
    </w:p>
    <w:p w14:paraId="3048B7BA" w14:textId="77777777" w:rsidR="00AB5288" w:rsidRDefault="00AB5288" w:rsidP="00405FA4">
      <w:pPr>
        <w:spacing w:after="0"/>
        <w:ind w:left="-567"/>
        <w:jc w:val="center"/>
        <w:rPr>
          <w:sz w:val="72"/>
          <w:szCs w:val="72"/>
        </w:rPr>
      </w:pPr>
    </w:p>
    <w:p w14:paraId="00FACAF5" w14:textId="2F9B0AE3" w:rsidR="00AB5288" w:rsidRDefault="00AB5288" w:rsidP="00405FA4">
      <w:pPr>
        <w:spacing w:after="0"/>
        <w:ind w:left="-567"/>
        <w:jc w:val="center"/>
        <w:rPr>
          <w:sz w:val="72"/>
          <w:szCs w:val="72"/>
        </w:rPr>
      </w:pPr>
    </w:p>
    <w:p w14:paraId="69FD7F1A" w14:textId="77777777" w:rsidR="00D32D17" w:rsidRDefault="00D32D17" w:rsidP="00405FA4">
      <w:pPr>
        <w:spacing w:after="0"/>
        <w:ind w:left="-567"/>
        <w:jc w:val="center"/>
        <w:rPr>
          <w:sz w:val="72"/>
          <w:szCs w:val="72"/>
        </w:rPr>
      </w:pPr>
    </w:p>
    <w:p w14:paraId="48CDD32C" w14:textId="54592445" w:rsidR="00405FA4" w:rsidRPr="004E0801" w:rsidRDefault="0097117D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4E0801">
        <w:rPr>
          <w:rFonts w:ascii="Times New Roman" w:hAnsi="Times New Roman" w:cs="Times New Roman"/>
          <w:sz w:val="28"/>
          <w:szCs w:val="28"/>
        </w:rPr>
        <w:t xml:space="preserve">Выполнил </w:t>
      </w:r>
      <w:r w:rsidR="00BC3586">
        <w:rPr>
          <w:rFonts w:ascii="Times New Roman" w:hAnsi="Times New Roman" w:cs="Times New Roman"/>
          <w:sz w:val="28"/>
          <w:szCs w:val="28"/>
        </w:rPr>
        <w:t>студент</w:t>
      </w:r>
      <w:r w:rsidRPr="004E0801">
        <w:rPr>
          <w:rFonts w:ascii="Times New Roman" w:hAnsi="Times New Roman" w:cs="Times New Roman"/>
          <w:sz w:val="28"/>
          <w:szCs w:val="28"/>
        </w:rPr>
        <w:t xml:space="preserve"> </w:t>
      </w:r>
      <w:r w:rsidR="00BC3586">
        <w:rPr>
          <w:rFonts w:ascii="Times New Roman" w:hAnsi="Times New Roman" w:cs="Times New Roman"/>
          <w:sz w:val="28"/>
          <w:szCs w:val="28"/>
        </w:rPr>
        <w:t>группы ОИСПс-122</w:t>
      </w:r>
    </w:p>
    <w:p w14:paraId="1B2B1109" w14:textId="49FF81EF" w:rsidR="00405FA4" w:rsidRPr="004E0801" w:rsidRDefault="00BC3586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Талызин Никита Владимирович</w:t>
      </w:r>
    </w:p>
    <w:p w14:paraId="5E3935C6" w14:textId="77777777" w:rsidR="00405FA4" w:rsidRPr="004E0801" w:rsidRDefault="00405FA4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53D0CCE9" w14:textId="77777777" w:rsidR="00405FA4" w:rsidRPr="004E0801" w:rsidRDefault="00405FA4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335BB613" w14:textId="77777777" w:rsidR="00C51C57" w:rsidRPr="004E0801" w:rsidRDefault="00C51C57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6064D4C9" w14:textId="77777777" w:rsidR="00405FA4" w:rsidRDefault="00405FA4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062753FD" w14:textId="77777777" w:rsidR="00BC3586" w:rsidRDefault="00BC3586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33D4ACED" w14:textId="77777777" w:rsidR="00AB5288" w:rsidRPr="004E0801" w:rsidRDefault="00AB5288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174413B7" w14:textId="77777777" w:rsidR="00405FA4" w:rsidRPr="004E0801" w:rsidRDefault="00405FA4" w:rsidP="00405FA4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</w:p>
    <w:p w14:paraId="6187FE9B" w14:textId="77777777" w:rsidR="00D32D17" w:rsidRDefault="00BC3586" w:rsidP="00D32D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Селятино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202</w:t>
      </w:r>
      <w:r w:rsidR="00D32D17">
        <w:rPr>
          <w:rFonts w:ascii="Times New Roman" w:hAnsi="Times New Roman" w:cs="Times New Roman"/>
          <w:sz w:val="28"/>
          <w:szCs w:val="28"/>
        </w:rPr>
        <w:t>4</w:t>
      </w:r>
      <w:r w:rsidR="00D32D17" w:rsidRPr="00D32D17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50129B25" w14:textId="37B623CB" w:rsidR="00D32D17" w:rsidRPr="00C71DA1" w:rsidRDefault="00D32D17" w:rsidP="00D32D17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C71DA1">
        <w:rPr>
          <w:rFonts w:ascii="Times New Roman" w:hAnsi="Times New Roman" w:cs="Times New Roman"/>
          <w:b/>
          <w:bCs/>
          <w:sz w:val="44"/>
          <w:szCs w:val="44"/>
        </w:rPr>
        <w:lastRenderedPageBreak/>
        <w:t>Политика безопасности</w:t>
      </w:r>
    </w:p>
    <w:p w14:paraId="74D6B062" w14:textId="77777777" w:rsidR="00D32D17" w:rsidRPr="00C71DA1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DA1">
        <w:rPr>
          <w:rFonts w:ascii="Times New Roman" w:hAnsi="Times New Roman" w:cs="Times New Roman"/>
          <w:b/>
          <w:bCs/>
          <w:sz w:val="36"/>
          <w:szCs w:val="36"/>
        </w:rPr>
        <w:t>Что такое Политика безопасности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6B39868D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Политика безопасности – это набор правил, определяющих методы, степень защиты прикладной системы и регламентирующих прав доступа к объектам системы. Политика безопасности содержит параметры, имеющие глобальное воздействие на степень защиты системы. Определение степени защиты для отдельных объектов производится с помощью методов разграничения доступа.</w:t>
      </w:r>
    </w:p>
    <w:p w14:paraId="18EBBF3E" w14:textId="77777777" w:rsidR="00D32D17" w:rsidRPr="00C71DA1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C71DA1">
        <w:rPr>
          <w:rFonts w:ascii="Times New Roman" w:hAnsi="Times New Roman" w:cs="Times New Roman"/>
          <w:b/>
          <w:bCs/>
          <w:sz w:val="36"/>
          <w:szCs w:val="36"/>
        </w:rPr>
        <w:t>Где применяется</w:t>
      </w:r>
      <w:r>
        <w:rPr>
          <w:rFonts w:ascii="Times New Roman" w:hAnsi="Times New Roman" w:cs="Times New Roman"/>
          <w:b/>
          <w:bCs/>
          <w:sz w:val="36"/>
          <w:szCs w:val="36"/>
        </w:rPr>
        <w:t>.</w:t>
      </w:r>
    </w:p>
    <w:p w14:paraId="27147648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 xml:space="preserve">Политика безопасности применяется для обеспечения защиты информационных систем, сетей и данных от различных угроз, таких как несанкционированный доступ, взлом, утечка данных и другие </w:t>
      </w:r>
      <w:proofErr w:type="spellStart"/>
      <w:r w:rsidRPr="00BE1D05">
        <w:rPr>
          <w:rFonts w:ascii="Times New Roman" w:hAnsi="Times New Roman" w:cs="Times New Roman"/>
          <w:sz w:val="28"/>
          <w:szCs w:val="28"/>
        </w:rPr>
        <w:t>киберугрозы</w:t>
      </w:r>
      <w:proofErr w:type="spellEnd"/>
      <w:r w:rsidRPr="00BE1D05">
        <w:rPr>
          <w:rFonts w:ascii="Times New Roman" w:hAnsi="Times New Roman" w:cs="Times New Roman"/>
          <w:sz w:val="28"/>
          <w:szCs w:val="28"/>
        </w:rPr>
        <w:t>.</w:t>
      </w:r>
    </w:p>
    <w:p w14:paraId="570A69F1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Она определяет основные направления деятельности организации в области информационной безопасности, устанавливает ответственность и порядок действий в случае инцидентов безопасности.</w:t>
      </w:r>
    </w:p>
    <w:p w14:paraId="458F2ED2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Политика информационной безопасности решает следующие задачи:</w:t>
      </w:r>
    </w:p>
    <w:p w14:paraId="21041A30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Защита конфиденциальной информации компании от несанкционированного доступа, изменения или уничтожения.</w:t>
      </w:r>
    </w:p>
    <w:p w14:paraId="356D6C7E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Обеспечение непрерывности работы информационных систем и сервисов компании, даже в случае кибератаки или других инцидентов.</w:t>
      </w:r>
    </w:p>
    <w:p w14:paraId="41E7FB6F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Соответствие требованиям законодательства в области информационной безопасности и защиты персональных данных.</w:t>
      </w:r>
    </w:p>
    <w:p w14:paraId="7BA5AD1C" w14:textId="77777777" w:rsidR="00D32D17" w:rsidRPr="00BE1D05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Снижение риска финансовых потерь компании из-за нарушения информационной безопасности.</w:t>
      </w:r>
    </w:p>
    <w:p w14:paraId="1DEEF892" w14:textId="77777777" w:rsidR="00D32D17" w:rsidRDefault="00D32D17" w:rsidP="00D32D17">
      <w:pPr>
        <w:rPr>
          <w:rFonts w:ascii="Times New Roman" w:hAnsi="Times New Roman" w:cs="Times New Roman"/>
          <w:sz w:val="28"/>
          <w:szCs w:val="28"/>
        </w:rPr>
      </w:pPr>
      <w:r w:rsidRPr="00BE1D05">
        <w:rPr>
          <w:rFonts w:ascii="Times New Roman" w:hAnsi="Times New Roman" w:cs="Times New Roman"/>
          <w:sz w:val="28"/>
          <w:szCs w:val="28"/>
        </w:rPr>
        <w:t>Улучшение имиджа компании как надёжного партнёра, заботящегося о безопасности данных своих клиентов и партнеров.</w:t>
      </w:r>
    </w:p>
    <w:p w14:paraId="73C2B401" w14:textId="77777777" w:rsidR="00D32D17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Цели и задачи.</w:t>
      </w:r>
    </w:p>
    <w:p w14:paraId="0F8088B2" w14:textId="77777777" w:rsidR="00D32D17" w:rsidRPr="006F53ED" w:rsidRDefault="00D32D17" w:rsidP="00D32D17">
      <w:pPr>
        <w:rPr>
          <w:rFonts w:ascii="Times New Roman" w:hAnsi="Times New Roman" w:cs="Times New Roman"/>
          <w:sz w:val="36"/>
          <w:szCs w:val="36"/>
        </w:rPr>
      </w:pPr>
      <w:r w:rsidRPr="006F53ED">
        <w:rPr>
          <w:rFonts w:ascii="Times New Roman" w:hAnsi="Times New Roman" w:cs="Times New Roman"/>
          <w:sz w:val="28"/>
          <w:szCs w:val="28"/>
        </w:rPr>
        <w:t>Основной целью является обеспечение информационной безопасности Учреждения, что предполагает эффективное информационное обслуживание и управление всеми средствами комплексной защиты информации, адекватное отражение угроз информационной безопасности, подчиненное единому замыслу</w:t>
      </w:r>
      <w:r>
        <w:t>.</w:t>
      </w:r>
    </w:p>
    <w:p w14:paraId="5108D1BB" w14:textId="77777777" w:rsidR="00D32D17" w:rsidRDefault="00D32D17" w:rsidP="00D32D17">
      <w:pPr>
        <w:rPr>
          <w:rFonts w:ascii="Times New Roman" w:hAnsi="Times New Roman" w:cs="Times New Roman"/>
          <w:sz w:val="28"/>
          <w:szCs w:val="28"/>
        </w:rPr>
      </w:pPr>
    </w:p>
    <w:p w14:paraId="5A62CE32" w14:textId="77777777" w:rsidR="00D32D17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53ED">
        <w:rPr>
          <w:rFonts w:ascii="Times New Roman" w:hAnsi="Times New Roman" w:cs="Times New Roman"/>
          <w:sz w:val="28"/>
          <w:szCs w:val="28"/>
        </w:rPr>
        <w:t xml:space="preserve">Основной целью, на достижение которой направлены все положения настоящей Политики, является защита информационных ресурсов от возможного нанесения им </w:t>
      </w:r>
      <w:r w:rsidRPr="006F53ED">
        <w:rPr>
          <w:rFonts w:ascii="Times New Roman" w:hAnsi="Times New Roman" w:cs="Times New Roman"/>
          <w:sz w:val="28"/>
          <w:szCs w:val="28"/>
        </w:rPr>
        <w:lastRenderedPageBreak/>
        <w:t>материального, физического, морального или иного ущерба, посредством случайного или преднамеренного воздействия на информацию, ее носители, процессы обработки и передачи, а также минимизация рисков ИБ</w:t>
      </w:r>
      <w:r>
        <w:t>.</w:t>
      </w:r>
    </w:p>
    <w:p w14:paraId="1B8D3726" w14:textId="77777777" w:rsidR="00D32D17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Правила </w:t>
      </w:r>
      <w:r w:rsidRPr="00C71DA1">
        <w:rPr>
          <w:rFonts w:ascii="Times New Roman" w:hAnsi="Times New Roman" w:cs="Times New Roman"/>
          <w:b/>
          <w:bCs/>
          <w:sz w:val="36"/>
          <w:szCs w:val="36"/>
        </w:rPr>
        <w:t>компьютерно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го </w:t>
      </w:r>
      <w:r w:rsidRPr="00C71DA1">
        <w:rPr>
          <w:rFonts w:ascii="Times New Roman" w:hAnsi="Times New Roman" w:cs="Times New Roman"/>
          <w:b/>
          <w:bCs/>
          <w:sz w:val="36"/>
          <w:szCs w:val="36"/>
        </w:rPr>
        <w:t>класс</w:t>
      </w:r>
      <w:r>
        <w:rPr>
          <w:rFonts w:ascii="Times New Roman" w:hAnsi="Times New Roman" w:cs="Times New Roman"/>
          <w:b/>
          <w:bCs/>
          <w:sz w:val="36"/>
          <w:szCs w:val="36"/>
        </w:rPr>
        <w:t>а.</w:t>
      </w:r>
    </w:p>
    <w:p w14:paraId="13895E43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A72835">
        <w:rPr>
          <w:rFonts w:ascii="Times New Roman" w:hAnsi="Times New Roman" w:cs="Times New Roman"/>
          <w:sz w:val="28"/>
          <w:szCs w:val="28"/>
        </w:rPr>
        <w:t>Не оставлять компьютер включенным без присмотра</w:t>
      </w:r>
    </w:p>
    <w:p w14:paraId="17F1DF53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пить и не есть за компьютером</w:t>
      </w:r>
    </w:p>
    <w:p w14:paraId="3511225C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 открывать окно </w:t>
      </w:r>
    </w:p>
    <w:p w14:paraId="6D5FE787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скачивать посторонние программы на компьютер</w:t>
      </w:r>
    </w:p>
    <w:p w14:paraId="13422A85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файлы сохранять строго на флэшку </w:t>
      </w:r>
    </w:p>
    <w:p w14:paraId="6C65E92F" w14:textId="77777777" w:rsidR="00D32D17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за собой ненужные файлы</w:t>
      </w:r>
    </w:p>
    <w:p w14:paraId="1CAFAB1C" w14:textId="77777777" w:rsidR="00D32D17" w:rsidRPr="00A72835" w:rsidRDefault="00D32D17" w:rsidP="00D32D17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Выходить из своих аккаунтов соц. Сетей, программ, приложений</w:t>
      </w:r>
    </w:p>
    <w:p w14:paraId="1A440E8A" w14:textId="77777777" w:rsidR="00D32D17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F53ED">
        <w:rPr>
          <w:rFonts w:ascii="Times New Roman" w:hAnsi="Times New Roman" w:cs="Times New Roman"/>
          <w:b/>
          <w:bCs/>
          <w:sz w:val="36"/>
          <w:szCs w:val="36"/>
        </w:rPr>
        <w:t>Правила работы за компьютером</w:t>
      </w:r>
    </w:p>
    <w:p w14:paraId="3FEE94E8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скачивать программы с посторонних сайтов. Скачивать только с официальных источников (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248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Store</w:t>
      </w:r>
      <w:r w:rsidRPr="0082485C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ED35AC7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 оставлять пароли от аккаунтов на компьютере.</w:t>
      </w:r>
    </w:p>
    <w:p w14:paraId="4D4E5D9B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Выходить из аккаунтов соц. Сетей, программ и т.д.</w:t>
      </w:r>
    </w:p>
    <w:p w14:paraId="5269F0EE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Сохранять нужные файлы на флэшку.</w:t>
      </w:r>
    </w:p>
    <w:p w14:paraId="454CAA56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ненужные файлы.</w:t>
      </w:r>
    </w:p>
    <w:p w14:paraId="292F70D9" w14:textId="77777777" w:rsidR="00D32D17" w:rsidRDefault="00D32D17" w:rsidP="00D32D1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завершения работы, закрывать все программы и приложения.</w:t>
      </w:r>
    </w:p>
    <w:p w14:paraId="1C08F2E0" w14:textId="77777777" w:rsidR="00D32D17" w:rsidRDefault="00D32D17" w:rsidP="00D32D1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057EE3">
        <w:rPr>
          <w:rFonts w:ascii="Times New Roman" w:hAnsi="Times New Roman" w:cs="Times New Roman"/>
          <w:b/>
          <w:bCs/>
          <w:sz w:val="36"/>
          <w:szCs w:val="36"/>
        </w:rPr>
        <w:t>Что делать, если с ПК что-то не так.</w:t>
      </w:r>
    </w:p>
    <w:p w14:paraId="1E5A3E23" w14:textId="77777777" w:rsidR="00D32D17" w:rsidRDefault="00D32D17" w:rsidP="00D32D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Сообщить о проблеме преподавателю или главному по компьютеру.</w:t>
      </w:r>
    </w:p>
    <w:p w14:paraId="070E987D" w14:textId="77777777" w:rsidR="00D32D17" w:rsidRDefault="00D32D17" w:rsidP="00D32D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преподаватель или главный сможет устранить ошибку, то вы можете продолжать работу.</w:t>
      </w:r>
    </w:p>
    <w:p w14:paraId="55FCA9BB" w14:textId="77777777" w:rsidR="00D32D17" w:rsidRPr="00057EE3" w:rsidRDefault="00D32D17" w:rsidP="00D32D17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повторной ошибке или новой ошибке, поменяйте ПК, перед этим не забудьте сообщить об ошибке преподавателю.</w:t>
      </w:r>
    </w:p>
    <w:p w14:paraId="21ECAA43" w14:textId="59085F39" w:rsidR="00405FA4" w:rsidRPr="004E0801" w:rsidRDefault="00405FA4" w:rsidP="00BC3586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</w:rPr>
      </w:pPr>
    </w:p>
    <w:sectPr w:rsidR="00405FA4" w:rsidRPr="004E0801" w:rsidSect="00AB5288">
      <w:pgSz w:w="11906" w:h="16838"/>
      <w:pgMar w:top="567" w:right="567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F74B4"/>
    <w:multiLevelType w:val="hybridMultilevel"/>
    <w:tmpl w:val="8892C2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F035B9"/>
    <w:multiLevelType w:val="hybridMultilevel"/>
    <w:tmpl w:val="163071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DD5AB0"/>
    <w:multiLevelType w:val="hybridMultilevel"/>
    <w:tmpl w:val="32241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FA4"/>
    <w:rsid w:val="00026039"/>
    <w:rsid w:val="0017671C"/>
    <w:rsid w:val="001A0555"/>
    <w:rsid w:val="001A7C91"/>
    <w:rsid w:val="00283691"/>
    <w:rsid w:val="00335869"/>
    <w:rsid w:val="003B16BB"/>
    <w:rsid w:val="00405FA4"/>
    <w:rsid w:val="00407B1D"/>
    <w:rsid w:val="004E0801"/>
    <w:rsid w:val="006A3398"/>
    <w:rsid w:val="007D2EE0"/>
    <w:rsid w:val="00810D4E"/>
    <w:rsid w:val="00935C2C"/>
    <w:rsid w:val="0097117D"/>
    <w:rsid w:val="00AB5288"/>
    <w:rsid w:val="00BC3586"/>
    <w:rsid w:val="00C02664"/>
    <w:rsid w:val="00C51C57"/>
    <w:rsid w:val="00D32D17"/>
    <w:rsid w:val="00E063F3"/>
    <w:rsid w:val="00F2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2D9DB"/>
  <w15:docId w15:val="{835418A9-1362-450D-9BEE-C7EDFF88E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16B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D17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keywords>как правильно оформить титульный лист доклада в школу</cp:keywords>
  <cp:lastModifiedBy>Студент</cp:lastModifiedBy>
  <cp:revision>2</cp:revision>
  <dcterms:created xsi:type="dcterms:W3CDTF">2024-02-29T09:19:00Z</dcterms:created>
  <dcterms:modified xsi:type="dcterms:W3CDTF">2024-02-29T09:19:00Z</dcterms:modified>
</cp:coreProperties>
</file>