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color w:val="000000"/>
        </w:rPr>
      </w:pPr>
      <w:r>
        <w:rPr>
          <w:rFonts w:ascii="Trebuchet MS" w:hAnsi="Trebuchet MS" w:cs="宋体"/>
          <w:b/>
          <w:bCs/>
          <w:color w:val="000000"/>
          <w:kern w:val="0"/>
          <w:sz w:val="36"/>
        </w:rPr>
        <w:t>Take Assessment: Exercise 1</w:t>
      </w:r>
    </w:p>
    <w:p>
      <w:pPr>
        <w:pStyle w:val="2"/>
      </w:pPr>
      <w:r>
        <w:t>1．需求分析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选择要观察的应用程序。这可以是一个Web页面、一个标准应用程序、一个实用程序，甚至是具有有趣的用户界面特性的小工具或设备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写一篇幅不超过两页的文章。这篇文章应包括：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对您正在批评的系统或应用程序的简要描述。如果可能的话，包括一张图片或绘图，以帮助我们理解这个应用程序。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你所观察到的问题的简明陈述。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基于“界面设计所需的1.1.3基本心理学”的内容，解释为什么你认为这是一个问题。(不要仅仅说一个特性是“烦人的”或“丑陋的”，而是解释一下 它如何迫使用户执行感知、处理或以人们难以理解的方式执行的任务。)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改进设计的建议和该建议的理由。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(在提出解决方案时，尽量实事求是，不要提出昂贵或复杂的增强。例如，建议录像机识别可能是不合理的。 和处理人的语言，因为这将使他们非常昂贵，如果不是不可行的建设。)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一种测试新设计的方法，看看它是否真正解决了问题。本部分应包括对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当人们使用最初的应用程序和修改后的重新设计时，你会衡量他们的行为。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你会在你的测试中使用的人类型(例如，精通计算机的专家或新手等等)。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你要那些人去完成的任务。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对你可能得到的结果的预测。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如果你得到了这些结果意味着什么。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观察界面介绍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界面为“4399小游戏”（http://www.4399.com/）的主页。4399小游戏是中国最早的和领先的在线小游戏平台，免费为用户提供各种绿色、安全、健康的游戏，不断完善服务策略，赢得了众多忠实的用户。该网站主要以休闲类flash小游戏及在线网页游戏为主，整个网站也是做的非常的简洁，首页无任何动态广告。4399倡导“绿色游戏”理念，网站响应速度快。4399一直以优秀的整体形象、数量庞大的精品小游戏、动漫作品赢得众多用户的钟爱，拥有超过60%以上的用户是通过朋友介绍方式访问4399，忠实度很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从alexa数据来看，4399流量是相当之大，基本稳定在世界排名400多名。在中国网站排名统计来看，4399在中国网站排名在50名。由于4399在小游戏中属于第一网站， 因此在网络上常用4399来表示小游戏。4399成了小游戏的一个品牌。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具体界面如下：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38735</wp:posOffset>
            </wp:positionV>
            <wp:extent cx="7215505" cy="4145280"/>
            <wp:effectExtent l="0" t="0" r="4445" b="7620"/>
            <wp:wrapTopAndBottom/>
            <wp:docPr id="4" name="图片 4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-959485</wp:posOffset>
            </wp:positionH>
            <wp:positionV relativeFrom="paragraph">
              <wp:posOffset>64770</wp:posOffset>
            </wp:positionV>
            <wp:extent cx="7326630" cy="3122295"/>
            <wp:effectExtent l="0" t="0" r="7620" b="1905"/>
            <wp:wrapTopAndBottom/>
            <wp:docPr id="3" name="图片 3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182245</wp:posOffset>
            </wp:positionV>
            <wp:extent cx="7285990" cy="3227705"/>
            <wp:effectExtent l="0" t="0" r="10160" b="10795"/>
            <wp:wrapTopAndBottom/>
            <wp:docPr id="11" name="图片 11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 w:eastAsia="宋体"/>
          <w:lang w:val="en-US" w:eastAsia="zh-CN"/>
        </w:rPr>
      </w:pPr>
      <w:r>
        <w:t>3．</w:t>
      </w:r>
      <w:r>
        <w:rPr>
          <w:rFonts w:hint="eastAsia"/>
          <w:lang w:val="en-US" w:eastAsia="zh-CN"/>
        </w:rPr>
        <w:t>问题陈述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整体</w:t>
      </w:r>
      <w:r>
        <w:rPr>
          <w:rFonts w:hint="eastAsia"/>
        </w:rPr>
        <w:t>布局问题：观察界面很容易看出来，该界面的两侧空出很大一块地方，什么东西都</w:t>
      </w:r>
      <w:r>
        <w:rPr>
          <w:rFonts w:hint="eastAsia"/>
          <w:lang w:val="en-US" w:eastAsia="zh-CN"/>
        </w:rPr>
        <w:t>没</w:t>
      </w:r>
      <w:r>
        <w:rPr>
          <w:rFonts w:hint="eastAsia"/>
        </w:rPr>
        <w:t>有，浪费空间，并且界面过长，还需要滚动条拖，让读者不能一眼看完！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视觉问题：</w:t>
      </w:r>
      <w:r>
        <w:rPr>
          <w:rFonts w:hint="eastAsia"/>
          <w:lang w:val="en-US" w:eastAsia="zh-CN"/>
        </w:rPr>
        <w:t>文字过多，亮点不够突出。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第一列的图片过于突兀，与下方不相匹配。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页面颜色过于缤纷且未统一标准，容易分散用户注意力。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游戏界面缺少游戏简介。</w:t>
      </w:r>
    </w:p>
    <w:p>
      <w:pPr>
        <w:pStyle w:val="2"/>
        <w:rPr>
          <w:rFonts w:hint="eastAsia" w:eastAsia="宋体"/>
          <w:lang w:val="en-US" w:eastAsia="zh-CN"/>
        </w:rPr>
      </w:pPr>
      <w:r>
        <w:t>4．</w:t>
      </w:r>
      <w:r>
        <w:rPr>
          <w:rFonts w:hint="eastAsia"/>
          <w:lang w:val="en-US" w:eastAsia="zh-CN"/>
        </w:rPr>
        <w:t>改进建议及理由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可以将部分热门游戏整理图标名称排列在两侧，主页面简化处理，增加分页面。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将分类更大化，第一页面显示量减少。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第一排可以选择一个分类排列或者一些关于网站游戏的简要说明。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统一设置一级二级等标题目录或者文本的颜色标准。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CN"/>
        </w:rPr>
        <w:t>游戏界面选择合适位置进行游戏说明简介。</w:t>
      </w:r>
    </w:p>
    <w:p>
      <w:pPr>
        <w:pStyle w:val="2"/>
        <w:rPr>
          <w:rFonts w:hint="eastAsia" w:eastAsia="宋体"/>
          <w:lang w:val="en-US" w:eastAsia="zh-CN"/>
        </w:rPr>
      </w:pPr>
      <w:r>
        <w:t>5．</w:t>
      </w:r>
      <w:r>
        <w:rPr>
          <w:rFonts w:hint="eastAsia"/>
          <w:lang w:val="en-US" w:eastAsia="zh-CN"/>
        </w:rPr>
        <w:t>测试方法</w:t>
      </w:r>
    </w:p>
    <w:p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提交相关测试团队进行评估，预测新版本的可行度。</w:t>
      </w:r>
    </w:p>
    <w:p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推出测试版，给用户使用，使用时提供回退原版的功能，记录数据反馈情况。</w:t>
      </w:r>
    </w:p>
    <w:p>
      <w:pPr>
        <w:numPr>
          <w:ilvl w:val="0"/>
          <w:numId w:val="6"/>
        </w:numPr>
        <w:ind w:left="425" w:leftChars="0" w:hanging="425" w:firstLineChars="0"/>
      </w:pPr>
      <w:r>
        <w:rPr>
          <w:rFonts w:hint="eastAsia"/>
          <w:lang w:val="en-US" w:eastAsia="zh-CN"/>
        </w:rPr>
        <w:t>开通用户留言渠道，可提供问卷调查，给予适当奖励，收集用户的体验情况信息。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00C9F"/>
    <w:multiLevelType w:val="singleLevel"/>
    <w:tmpl w:val="81F00C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FA477D5"/>
    <w:multiLevelType w:val="singleLevel"/>
    <w:tmpl w:val="BFA477D5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356BAB56"/>
    <w:multiLevelType w:val="singleLevel"/>
    <w:tmpl w:val="356BAB5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7258E9B"/>
    <w:multiLevelType w:val="singleLevel"/>
    <w:tmpl w:val="47258E9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D115413"/>
    <w:multiLevelType w:val="singleLevel"/>
    <w:tmpl w:val="6D11541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23FEBBF"/>
    <w:multiLevelType w:val="singleLevel"/>
    <w:tmpl w:val="723FEB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0E94"/>
    <w:rsid w:val="04961382"/>
    <w:rsid w:val="074960B0"/>
    <w:rsid w:val="085C0A75"/>
    <w:rsid w:val="09F94E3E"/>
    <w:rsid w:val="0A425C1B"/>
    <w:rsid w:val="0AFA10E4"/>
    <w:rsid w:val="0E694405"/>
    <w:rsid w:val="125D2F85"/>
    <w:rsid w:val="13D15061"/>
    <w:rsid w:val="15A35BA7"/>
    <w:rsid w:val="19226AD8"/>
    <w:rsid w:val="1C892031"/>
    <w:rsid w:val="1CB45549"/>
    <w:rsid w:val="227D1FC5"/>
    <w:rsid w:val="26356864"/>
    <w:rsid w:val="27BA6500"/>
    <w:rsid w:val="2E074E4F"/>
    <w:rsid w:val="32CE2B10"/>
    <w:rsid w:val="33A179E1"/>
    <w:rsid w:val="39BD4639"/>
    <w:rsid w:val="39E21008"/>
    <w:rsid w:val="3D1963E4"/>
    <w:rsid w:val="45694C38"/>
    <w:rsid w:val="46351079"/>
    <w:rsid w:val="466E0D41"/>
    <w:rsid w:val="49BA6A9D"/>
    <w:rsid w:val="52885E43"/>
    <w:rsid w:val="52CA17F7"/>
    <w:rsid w:val="5372517C"/>
    <w:rsid w:val="53752418"/>
    <w:rsid w:val="540C4451"/>
    <w:rsid w:val="5D2C64E7"/>
    <w:rsid w:val="5D3F2AFD"/>
    <w:rsid w:val="5DFB5F70"/>
    <w:rsid w:val="5FF71E92"/>
    <w:rsid w:val="62CF048F"/>
    <w:rsid w:val="638D2F72"/>
    <w:rsid w:val="646905BA"/>
    <w:rsid w:val="68F83393"/>
    <w:rsid w:val="69E60B52"/>
    <w:rsid w:val="6D917D17"/>
    <w:rsid w:val="722327F9"/>
    <w:rsid w:val="728C20E0"/>
    <w:rsid w:val="752E6C56"/>
    <w:rsid w:val="776D2B0D"/>
    <w:rsid w:val="77A872DB"/>
    <w:rsid w:val="7865172D"/>
    <w:rsid w:val="7AE943C4"/>
    <w:rsid w:val="7BE03101"/>
    <w:rsid w:val="7E6064F3"/>
    <w:rsid w:val="7EB25C01"/>
    <w:rsid w:val="7F90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2019-08-03T10:27:23Z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