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Янгиарик тумани оила ва хотин-қизлар бўлимига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Соҳага доир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2022-11-22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Балтаев Даврон Аматович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Янгиариқ тумани  Семруғ кўчаси 17-уй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1975-05-29</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930419964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2022-09-23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1. Турмуш ўртоғини Янгиариқ туман тиббиёт бирлашмасига даволаниш учун кирганлигини, турмуш ўртоғига нотоғри ташхис қўйиб, 4 ой давомида кучли дори-дармонлар беришганликларини, шу сабабли турмуш ўртоғи  жорий йилнинг 09 август куни вафот этган шифакорларга қонуний чора кўриб беришларини сўрайди.    
1. Турмуш ўртоғини Янгиариқ туман тиббиёт бирлашмасига даволаниш учун кирганлигини, турмуш ўртоғига нотоғри ташхис қўйиб, 4 ой давомида кучли дори-дармонлар беришганликларини, шу сабабли турмуш ўртоғи  жорий йилнинг 09 август куни вафот этган шифакорларга қонуний чора кўриб беришларини сўрайди.    
2.Оиласини “Темир дафтар” рўхатидан депутат Содатжон томонидан ёлған маълуматларга асосан оиласини “Темир дафтар” рўйхатидан чиқариб ташлаганлиги шу сабабли Содатжонга қонуний чора кўриш масаласи
3. уч нафар вояга етмаган фарзандларига мактаб формаси олиш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