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S-383-22/1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Балтаев Даврон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"Янгиариқ"  МФЙ Семург кўчаси 17-уй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1975-05-29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998930419964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Апрель ойидан буён касалхонада ётган турмуш ўртоғини Тошкент шаҳрида даволатиш учун Республика илмий амалий Терапия ва Реабилитация марказига ордер олишда ёрдам масаласи
Чорвачиликкка ер майдони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