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ЕМ-А-32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Динора Сатимбоевна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Семруғ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93-286-82-51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.Уй жойини кайта йиқиб қурилишида амалий ёрдам масаласи.
2. Субсидия қарори қабул қилинган аммо таьминотчи махсулотларни ўз вақтида етказиб бермаябти.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