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Ҳокимлик раҳбарлари фаолияти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Гулсара Маткаримовна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Бобур кўчаси 34-уй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91-430-58-78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 маҳалла биноси қурилишни ўз зиммасига олиб қурилишни тўлиқ тугатган. Аммо оғзаки шартонмага кўра Шовот тумани Ҳокими фуқарога ер ажратишини ваьда қилган. Шовот туман ҳокими ваьдаси устидан чиқмаганидан норози.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