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176FF" w14:textId="0E831662" w:rsidR="0018245D" w:rsidRDefault="000648BA" w:rsidP="000648BA">
      <w:pPr>
        <w:spacing w:after="240" w:line="48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C</w:t>
      </w:r>
      <w:r w:rsidR="00852972">
        <w:rPr>
          <w:rFonts w:ascii="Calibri" w:eastAsia="Calibri" w:hAnsi="Calibri" w:cs="Calibri"/>
          <w:sz w:val="24"/>
          <w:szCs w:val="24"/>
        </w:rPr>
        <w:t>recente</w:t>
      </w:r>
      <w:proofErr w:type="spellEnd"/>
      <w:r w:rsidR="00852972">
        <w:rPr>
          <w:rFonts w:ascii="Calibri" w:eastAsia="Calibri" w:hAnsi="Calibri" w:cs="Calibri"/>
          <w:sz w:val="24"/>
          <w:szCs w:val="24"/>
        </w:rPr>
        <w:t>, Brian. “HBO Documentary Examines Addiction, Ethics of Game Design in Shadow of Child&amp;#</w:t>
      </w:r>
      <w:proofErr w:type="gramStart"/>
      <w:r w:rsidR="00852972">
        <w:rPr>
          <w:rFonts w:ascii="Calibri" w:eastAsia="Calibri" w:hAnsi="Calibri" w:cs="Calibri"/>
          <w:sz w:val="24"/>
          <w:szCs w:val="24"/>
        </w:rPr>
        <w:t>39;s</w:t>
      </w:r>
      <w:proofErr w:type="gramEnd"/>
      <w:r w:rsidR="00852972">
        <w:rPr>
          <w:rFonts w:ascii="Calibri" w:eastAsia="Calibri" w:hAnsi="Calibri" w:cs="Calibri"/>
          <w:sz w:val="24"/>
          <w:szCs w:val="24"/>
        </w:rPr>
        <w:t xml:space="preserve"> Death.” </w:t>
      </w:r>
      <w:proofErr w:type="spellStart"/>
      <w:r w:rsidR="00852972">
        <w:rPr>
          <w:rFonts w:ascii="Calibri" w:eastAsia="Calibri" w:hAnsi="Calibri" w:cs="Calibri"/>
          <w:i/>
          <w:iCs/>
          <w:sz w:val="24"/>
          <w:szCs w:val="24"/>
        </w:rPr>
        <w:t>Plygon</w:t>
      </w:r>
      <w:proofErr w:type="spellEnd"/>
      <w:r w:rsidR="00852972">
        <w:rPr>
          <w:rFonts w:ascii="Calibri" w:eastAsia="Calibri" w:hAnsi="Calibri" w:cs="Calibri"/>
          <w:sz w:val="24"/>
          <w:szCs w:val="24"/>
        </w:rPr>
        <w:t>, 28 July 2014, www.polygon.com/2014/7/28/5930685/love-child-interview-ethics-game-design.</w:t>
      </w:r>
    </w:p>
    <w:p w14:paraId="483EFD76" w14:textId="77777777" w:rsidR="0018245D" w:rsidRDefault="00852972" w:rsidP="000648BA">
      <w:pPr>
        <w:spacing w:after="240" w:line="480" w:lineRule="auto"/>
        <w:ind w:left="720" w:hanging="720"/>
      </w:pPr>
      <w:r>
        <w:rPr>
          <w:rFonts w:ascii="Calibri" w:eastAsia="Calibri" w:hAnsi="Calibri" w:cs="Calibri"/>
          <w:sz w:val="24"/>
          <w:szCs w:val="24"/>
        </w:rPr>
        <w:t xml:space="preserve">Insurance Information Institute. “Background on: Self-Driving Cars and Insurance.” </w:t>
      </w:r>
      <w:r>
        <w:rPr>
          <w:rFonts w:ascii="Calibri" w:eastAsia="Calibri" w:hAnsi="Calibri" w:cs="Calibri"/>
          <w:i/>
          <w:iCs/>
          <w:sz w:val="24"/>
          <w:szCs w:val="24"/>
        </w:rPr>
        <w:t>Insurance Information Institute</w:t>
      </w:r>
      <w:r>
        <w:rPr>
          <w:rFonts w:ascii="Calibri" w:eastAsia="Calibri" w:hAnsi="Calibri" w:cs="Calibri"/>
          <w:sz w:val="24"/>
          <w:szCs w:val="24"/>
        </w:rPr>
        <w:t>, 13 July 2018, www.iii.org/article/background-on-self-driving-cars-and-insurance.</w:t>
      </w:r>
    </w:p>
    <w:p w14:paraId="338E7634" w14:textId="77777777" w:rsidR="0018245D" w:rsidRDefault="00852972" w:rsidP="000648BA">
      <w:pPr>
        <w:spacing w:after="240" w:line="480" w:lineRule="auto"/>
        <w:ind w:left="720" w:hanging="720"/>
      </w:pPr>
      <w:r>
        <w:rPr>
          <w:rFonts w:ascii="Calibri" w:eastAsia="Calibri" w:hAnsi="Calibri" w:cs="Calibri"/>
          <w:sz w:val="24"/>
          <w:szCs w:val="24"/>
        </w:rPr>
        <w:t xml:space="preserve">Ramsey, Mike. “Self-Driving Cars Could Cut 90% of Accidents.” </w:t>
      </w:r>
      <w:r>
        <w:rPr>
          <w:rFonts w:ascii="Calibri" w:eastAsia="Calibri" w:hAnsi="Calibri" w:cs="Calibri"/>
          <w:i/>
          <w:iCs/>
          <w:sz w:val="24"/>
          <w:szCs w:val="24"/>
        </w:rPr>
        <w:t>The Wall Street Journal</w:t>
      </w:r>
      <w:r>
        <w:rPr>
          <w:rFonts w:ascii="Calibri" w:eastAsia="Calibri" w:hAnsi="Calibri" w:cs="Calibri"/>
          <w:sz w:val="24"/>
          <w:szCs w:val="24"/>
        </w:rPr>
        <w:t>, 5 Mar. 2015, www.wsj.com/articles/self-driving-cars-could-cut-down-on-accidents-study-says-1425567905.</w:t>
      </w:r>
    </w:p>
    <w:p w14:paraId="7B5976AA" w14:textId="77777777" w:rsidR="0018245D" w:rsidRDefault="00852972" w:rsidP="000648BA">
      <w:pPr>
        <w:spacing w:after="240" w:line="480" w:lineRule="auto"/>
        <w:ind w:left="720" w:hanging="720"/>
      </w:pPr>
      <w:proofErr w:type="spellStart"/>
      <w:r>
        <w:rPr>
          <w:rFonts w:ascii="Calibri" w:eastAsia="Calibri" w:hAnsi="Calibri" w:cs="Calibri"/>
          <w:sz w:val="24"/>
          <w:szCs w:val="24"/>
        </w:rPr>
        <w:t>Sadbhav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Shruti. “PUBG Mobile: 5 Most Controversial Incidents Involving the Game.” </w:t>
      </w:r>
      <w:r>
        <w:rPr>
          <w:rFonts w:ascii="Calibri" w:eastAsia="Calibri" w:hAnsi="Calibri" w:cs="Calibri"/>
          <w:i/>
          <w:iCs/>
          <w:sz w:val="24"/>
          <w:szCs w:val="24"/>
        </w:rPr>
        <w:t>Fox Sports Asia</w:t>
      </w:r>
      <w:r>
        <w:rPr>
          <w:rFonts w:ascii="Calibri" w:eastAsia="Calibri" w:hAnsi="Calibri" w:cs="Calibri"/>
          <w:sz w:val="24"/>
          <w:szCs w:val="24"/>
        </w:rPr>
        <w:t>, 11 May 2019, www.foxsportsasia.com/esports/pubg/1095928/pubg-mobile-5-most-controversial-incidents-involving-the-game.</w:t>
      </w:r>
    </w:p>
    <w:p w14:paraId="322A466E" w14:textId="77777777" w:rsidR="0018245D" w:rsidRDefault="00852972" w:rsidP="000648BA">
      <w:pPr>
        <w:spacing w:after="240" w:line="480" w:lineRule="auto"/>
        <w:ind w:left="720" w:hanging="720"/>
      </w:pPr>
      <w:proofErr w:type="spellStart"/>
      <w:r>
        <w:rPr>
          <w:rFonts w:ascii="Calibri" w:eastAsia="Calibri" w:hAnsi="Calibri" w:cs="Calibri"/>
          <w:sz w:val="24"/>
          <w:szCs w:val="24"/>
        </w:rPr>
        <w:t>Schiesel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Seth. “The Real Problem </w:t>
      </w:r>
      <w:proofErr w:type="gramStart"/>
      <w:r>
        <w:rPr>
          <w:rFonts w:ascii="Calibri" w:eastAsia="Calibri" w:hAnsi="Calibri" w:cs="Calibri"/>
          <w:sz w:val="24"/>
          <w:szCs w:val="24"/>
        </w:rPr>
        <w:t>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Video Games.”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Newyork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Times</w:t>
      </w:r>
      <w:r>
        <w:rPr>
          <w:rFonts w:ascii="Calibri" w:eastAsia="Calibri" w:hAnsi="Calibri" w:cs="Calibri"/>
          <w:sz w:val="24"/>
          <w:szCs w:val="24"/>
        </w:rPr>
        <w:t>, 13 Mar. 2018, www.nytimes.com/2018/03/13/opinion/video-games-toxic-violence.html.</w:t>
      </w:r>
    </w:p>
    <w:p w14:paraId="1ADCA861" w14:textId="77777777" w:rsidR="0018245D" w:rsidRDefault="00852972" w:rsidP="000648BA">
      <w:pPr>
        <w:spacing w:after="240" w:line="480" w:lineRule="auto"/>
        <w:ind w:left="720" w:hanging="720"/>
      </w:pPr>
      <w:proofErr w:type="spellStart"/>
      <w:r>
        <w:rPr>
          <w:rFonts w:ascii="Calibri" w:eastAsia="Calibri" w:hAnsi="Calibri" w:cs="Calibri"/>
          <w:sz w:val="24"/>
          <w:szCs w:val="24"/>
        </w:rPr>
        <w:t>Sicart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Miguel. </w:t>
      </w:r>
      <w:r>
        <w:rPr>
          <w:rFonts w:ascii="Calibri" w:eastAsia="Calibri" w:hAnsi="Calibri" w:cs="Calibri"/>
          <w:i/>
          <w:iCs/>
          <w:sz w:val="24"/>
          <w:szCs w:val="24"/>
        </w:rPr>
        <w:t>The Ethics of Computer Games</w:t>
      </w:r>
      <w:r>
        <w:rPr>
          <w:rFonts w:ascii="Calibri" w:eastAsia="Calibri" w:hAnsi="Calibri" w:cs="Calibri"/>
          <w:sz w:val="24"/>
          <w:szCs w:val="24"/>
        </w:rPr>
        <w:t>. MIT Press, 2011, www.amazon.com/Ethics-Computer-Games-MIT-Press/dp/0262516624.</w:t>
      </w:r>
    </w:p>
    <w:p w14:paraId="1E34507B" w14:textId="77777777" w:rsidR="0018245D" w:rsidRDefault="00852972" w:rsidP="000648BA">
      <w:pPr>
        <w:spacing w:after="240" w:line="480" w:lineRule="auto"/>
        <w:ind w:left="720" w:hanging="720"/>
      </w:pPr>
      <w:r>
        <w:rPr>
          <w:rFonts w:ascii="Calibri" w:eastAsia="Calibri" w:hAnsi="Calibri" w:cs="Calibri"/>
          <w:sz w:val="24"/>
          <w:szCs w:val="24"/>
        </w:rPr>
        <w:t xml:space="preserve">UK Essays. “Ethics in Video Games.”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Uk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Essays</w:t>
      </w:r>
      <w:r>
        <w:rPr>
          <w:rFonts w:ascii="Calibri" w:eastAsia="Calibri" w:hAnsi="Calibri" w:cs="Calibri"/>
          <w:sz w:val="24"/>
          <w:szCs w:val="24"/>
        </w:rPr>
        <w:t>, 15 May 17AD, www.ukessays.com/essays/video-games/video-games.php.</w:t>
      </w:r>
    </w:p>
    <w:p w14:paraId="2DD0E2D9" w14:textId="419B7D51" w:rsidR="00842B4E" w:rsidRPr="00842B4E" w:rsidRDefault="00852972" w:rsidP="00842B4E">
      <w:pPr>
        <w:spacing w:after="240" w:line="480" w:lineRule="auto"/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World Bank. “Unemployment, Total (% of Total Labor Force) (Modeled ILO Estimate) | Data.” </w:t>
      </w:r>
      <w:r>
        <w:rPr>
          <w:rFonts w:ascii="Calibri" w:eastAsia="Calibri" w:hAnsi="Calibri" w:cs="Calibri"/>
          <w:i/>
          <w:iCs/>
          <w:sz w:val="24"/>
          <w:szCs w:val="24"/>
        </w:rPr>
        <w:t>World Bank</w:t>
      </w:r>
      <w:r>
        <w:rPr>
          <w:rFonts w:ascii="Calibri" w:eastAsia="Calibri" w:hAnsi="Calibri" w:cs="Calibri"/>
          <w:sz w:val="24"/>
          <w:szCs w:val="24"/>
        </w:rPr>
        <w:t>, Sept. 2019, data.worldbank.org/indicator/SL.UEM.TOTL.ZS.</w:t>
      </w:r>
      <w:bookmarkStart w:id="0" w:name="_GoBack"/>
      <w:bookmarkEnd w:id="0"/>
    </w:p>
    <w:sectPr w:rsidR="00842B4E" w:rsidRPr="00842B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6B91C" w14:textId="77777777" w:rsidR="0095766F" w:rsidRDefault="0095766F">
      <w:r>
        <w:separator/>
      </w:r>
    </w:p>
  </w:endnote>
  <w:endnote w:type="continuationSeparator" w:id="0">
    <w:p w14:paraId="417A8EC4" w14:textId="77777777" w:rsidR="0095766F" w:rsidRDefault="0095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8E320" w14:textId="77777777" w:rsidR="00911237" w:rsidRDefault="0085297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08C0" w14:textId="77777777" w:rsidR="0095766F" w:rsidRDefault="0095766F">
      <w:r>
        <w:separator/>
      </w:r>
    </w:p>
  </w:footnote>
  <w:footnote w:type="continuationSeparator" w:id="0">
    <w:p w14:paraId="34089238" w14:textId="77777777" w:rsidR="0095766F" w:rsidRDefault="00957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3DBEE" w14:textId="77777777" w:rsidR="00911237" w:rsidRDefault="0085297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C9E"/>
    <w:multiLevelType w:val="hybridMultilevel"/>
    <w:tmpl w:val="B90808F2"/>
    <w:lvl w:ilvl="0" w:tplc="65B8A866">
      <w:start w:val="1"/>
      <w:numFmt w:val="bullet"/>
      <w:lvlText w:val="●"/>
      <w:lvlJc w:val="left"/>
      <w:pPr>
        <w:ind w:left="720" w:hanging="360"/>
      </w:pPr>
    </w:lvl>
    <w:lvl w:ilvl="1" w:tplc="FFAC09BA">
      <w:start w:val="1"/>
      <w:numFmt w:val="bullet"/>
      <w:lvlText w:val="○"/>
      <w:lvlJc w:val="left"/>
      <w:pPr>
        <w:ind w:left="1440" w:hanging="360"/>
      </w:pPr>
    </w:lvl>
    <w:lvl w:ilvl="2" w:tplc="9F70F702">
      <w:start w:val="1"/>
      <w:numFmt w:val="bullet"/>
      <w:lvlText w:val="■"/>
      <w:lvlJc w:val="left"/>
      <w:pPr>
        <w:ind w:left="2160" w:hanging="360"/>
      </w:pPr>
    </w:lvl>
    <w:lvl w:ilvl="3" w:tplc="C09CBBB4">
      <w:start w:val="1"/>
      <w:numFmt w:val="bullet"/>
      <w:lvlText w:val="●"/>
      <w:lvlJc w:val="left"/>
      <w:pPr>
        <w:ind w:left="2880" w:hanging="360"/>
      </w:pPr>
    </w:lvl>
    <w:lvl w:ilvl="4" w:tplc="8C46C9D0">
      <w:start w:val="1"/>
      <w:numFmt w:val="bullet"/>
      <w:lvlText w:val="○"/>
      <w:lvlJc w:val="left"/>
      <w:pPr>
        <w:ind w:left="3600" w:hanging="360"/>
      </w:pPr>
    </w:lvl>
    <w:lvl w:ilvl="5" w:tplc="B2A631D2">
      <w:start w:val="1"/>
      <w:numFmt w:val="bullet"/>
      <w:lvlText w:val="■"/>
      <w:lvlJc w:val="left"/>
      <w:pPr>
        <w:ind w:left="4320" w:hanging="360"/>
      </w:pPr>
    </w:lvl>
    <w:lvl w:ilvl="6" w:tplc="D41266EA">
      <w:start w:val="1"/>
      <w:numFmt w:val="bullet"/>
      <w:lvlText w:val="●"/>
      <w:lvlJc w:val="left"/>
      <w:pPr>
        <w:ind w:left="5040" w:hanging="360"/>
      </w:pPr>
    </w:lvl>
    <w:lvl w:ilvl="7" w:tplc="9F16B02E">
      <w:start w:val="1"/>
      <w:numFmt w:val="bullet"/>
      <w:lvlText w:val="○"/>
      <w:lvlJc w:val="left"/>
      <w:pPr>
        <w:ind w:left="5760" w:hanging="360"/>
      </w:pPr>
    </w:lvl>
    <w:lvl w:ilvl="8" w:tplc="749E422E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45D"/>
    <w:rsid w:val="000648BA"/>
    <w:rsid w:val="0018245D"/>
    <w:rsid w:val="00842B4E"/>
    <w:rsid w:val="00852972"/>
    <w:rsid w:val="00911237"/>
    <w:rsid w:val="0095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8DD5"/>
  <w15:docId w15:val="{879C03EE-2211-4DBB-8B36-278B3360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Namit Shah</cp:lastModifiedBy>
  <cp:revision>3</cp:revision>
  <dcterms:created xsi:type="dcterms:W3CDTF">2019-11-20T11:25:00Z</dcterms:created>
  <dcterms:modified xsi:type="dcterms:W3CDTF">2019-11-22T02:08:00Z</dcterms:modified>
</cp:coreProperties>
</file>