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2519" w14:textId="77777777" w:rsidR="00B61750" w:rsidRDefault="00B61750">
      <w:pPr>
        <w:spacing w:after="300"/>
      </w:pPr>
    </w:p>
    <w:p w14:paraId="11D2365B" w14:textId="77777777" w:rsidR="00B61750" w:rsidRDefault="00000000">
      <w:pPr>
        <w:spacing w:after="160"/>
        <w:jc w:val="center"/>
      </w:pPr>
      <w:r>
        <w:rPr>
          <w:noProof/>
        </w:rPr>
        <w:drawing>
          <wp:inline distT="0" distB="0" distL="0" distR="0" wp14:anchorId="262D7589" wp14:editId="3902CDB5">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p>
    <w:p w14:paraId="487C07B7" w14:textId="77777777" w:rsidR="00B61750" w:rsidRDefault="00000000">
      <w:pPr>
        <w:spacing w:after="60"/>
        <w:jc w:val="center"/>
      </w:pPr>
      <w:r>
        <w:rPr>
          <w:b/>
          <w:bCs/>
          <w:color w:val="1F3864"/>
          <w:sz w:val="28"/>
          <w:szCs w:val="28"/>
        </w:rPr>
        <w:t>C.V. Raman Global University, Bhubaneswar</w:t>
      </w:r>
    </w:p>
    <w:p w14:paraId="5940DC55" w14:textId="77777777" w:rsidR="00B61750" w:rsidRDefault="00000000">
      <w:pPr>
        <w:spacing w:after="60"/>
        <w:jc w:val="center"/>
      </w:pPr>
      <w:r>
        <w:rPr>
          <w:color w:val="444444"/>
        </w:rPr>
        <w:t>Odisha – 752054, India</w:t>
      </w:r>
    </w:p>
    <w:p w14:paraId="28519574" w14:textId="77777777" w:rsidR="00B61750" w:rsidRDefault="00000000">
      <w:pPr>
        <w:spacing w:after="300"/>
        <w:jc w:val="center"/>
      </w:pPr>
      <w:r>
        <w:rPr>
          <w:color w:val="444444"/>
        </w:rPr>
        <w:t>Department of Computer Science and Engineering</w:t>
      </w:r>
    </w:p>
    <w:p w14:paraId="5CDF3E2F" w14:textId="77777777" w:rsidR="00B61750" w:rsidRDefault="00000000">
      <w:pPr>
        <w:pBdr>
          <w:top w:val="single" w:sz="8" w:space="0" w:color="2E75B6"/>
          <w:bottom w:val="single" w:sz="8" w:space="0" w:color="2E75B6"/>
        </w:pBdr>
        <w:spacing w:before="120" w:after="300"/>
        <w:jc w:val="center"/>
      </w:pPr>
      <w:r>
        <w:rPr>
          <w:i/>
          <w:iCs/>
          <w:color w:val="2E75B6"/>
        </w:rPr>
        <w:t>Science and Technology Advancement – Assessment Review (STAAR)</w:t>
      </w:r>
    </w:p>
    <w:p w14:paraId="7B617001" w14:textId="77777777" w:rsidR="00B61750" w:rsidRDefault="00000000">
      <w:pPr>
        <w:spacing w:after="100"/>
        <w:jc w:val="center"/>
      </w:pPr>
      <w:r>
        <w:rPr>
          <w:b/>
          <w:bCs/>
          <w:color w:val="1F3864"/>
          <w:sz w:val="40"/>
          <w:szCs w:val="40"/>
        </w:rPr>
        <w:t>A Comparative Benchmark of CNN Architectures</w:t>
      </w:r>
    </w:p>
    <w:p w14:paraId="6412DBE2" w14:textId="77777777" w:rsidR="00B61750" w:rsidRDefault="00000000">
      <w:pPr>
        <w:spacing w:after="80"/>
        <w:jc w:val="center"/>
      </w:pPr>
      <w:r>
        <w:rPr>
          <w:b/>
          <w:bCs/>
          <w:color w:val="1F3864"/>
          <w:sz w:val="36"/>
          <w:szCs w:val="36"/>
        </w:rPr>
        <w:t>for Image Classification on CIFAR-10</w:t>
      </w:r>
    </w:p>
    <w:p w14:paraId="428A6151" w14:textId="77777777" w:rsidR="00B61750" w:rsidRDefault="00000000">
      <w:pPr>
        <w:spacing w:after="300"/>
        <w:jc w:val="center"/>
      </w:pPr>
      <w:r>
        <w:rPr>
          <w:b/>
          <w:bCs/>
          <w:color w:val="2E75B6"/>
          <w:sz w:val="28"/>
          <w:szCs w:val="28"/>
        </w:rPr>
        <w:t>with Adversarial Robustness Analysis</w:t>
      </w:r>
    </w:p>
    <w:p w14:paraId="51C42FB3" w14:textId="77777777" w:rsidR="00B61750" w:rsidRDefault="00B61750">
      <w:pPr>
        <w:spacing w:after="80"/>
      </w:pPr>
    </w:p>
    <w:p w14:paraId="77DE2DAE" w14:textId="545CD6C5" w:rsidR="00B61750" w:rsidRDefault="00000000" w:rsidP="00AB2562">
      <w:pPr>
        <w:jc w:val="center"/>
      </w:pPr>
      <w:r>
        <w:rPr>
          <w:i/>
          <w:iCs/>
          <w:color w:val="555555"/>
          <w:sz w:val="24"/>
          <w:szCs w:val="24"/>
        </w:rPr>
        <w:t>Report</w:t>
      </w:r>
    </w:p>
    <w:p w14:paraId="3496CF4A" w14:textId="77777777" w:rsidR="00AB2562" w:rsidRDefault="00AB2562" w:rsidP="00AB2562">
      <w:pPr>
        <w:jc w:val="center"/>
      </w:pPr>
    </w:p>
    <w:p w14:paraId="218B5257" w14:textId="6FEEB097" w:rsidR="00B61750" w:rsidRDefault="00AB2562">
      <w:pPr>
        <w:spacing w:after="60"/>
        <w:jc w:val="center"/>
      </w:pPr>
      <w:r>
        <w:rPr>
          <w:b/>
          <w:bCs/>
          <w:sz w:val="26"/>
          <w:szCs w:val="26"/>
        </w:rPr>
        <w:t>SUBHAM NAYAK</w:t>
      </w:r>
    </w:p>
    <w:p w14:paraId="78E29D42" w14:textId="1AC8132B" w:rsidR="00B61750" w:rsidRDefault="00000000">
      <w:pPr>
        <w:spacing w:after="200"/>
        <w:jc w:val="center"/>
      </w:pPr>
      <w:r>
        <w:rPr>
          <w:color w:val="555555"/>
        </w:rPr>
        <w:t xml:space="preserve">Regd. No. – </w:t>
      </w:r>
      <w:r w:rsidR="00AB2562">
        <w:rPr>
          <w:color w:val="555555"/>
        </w:rPr>
        <w:t>2301020045</w:t>
      </w:r>
    </w:p>
    <w:p w14:paraId="28B7DC06" w14:textId="77777777" w:rsidR="00B61750" w:rsidRDefault="00000000">
      <w:pPr>
        <w:spacing w:after="60"/>
        <w:jc w:val="center"/>
      </w:pPr>
      <w:r>
        <w:rPr>
          <w:i/>
          <w:iCs/>
          <w:color w:val="555555"/>
        </w:rPr>
        <w:t>Under the supervision of</w:t>
      </w:r>
    </w:p>
    <w:p w14:paraId="30808D26" w14:textId="4B1B27E9" w:rsidR="00B61750" w:rsidRPr="00AB2562" w:rsidRDefault="00AB2562" w:rsidP="00AB2562">
      <w:pPr>
        <w:spacing w:after="80"/>
        <w:jc w:val="center"/>
        <w:rPr>
          <w:b/>
          <w:bCs/>
        </w:rPr>
      </w:pPr>
      <w:r w:rsidRPr="00AB2562">
        <w:rPr>
          <w:b/>
          <w:bCs/>
          <w:lang w:val="en-US"/>
        </w:rPr>
        <w:t>Dr. MAMATARANI DAS</w:t>
      </w:r>
    </w:p>
    <w:p w14:paraId="4EB3C2C5" w14:textId="309470B1" w:rsidR="00B61750" w:rsidRDefault="00AB2562" w:rsidP="00AB2562">
      <w:pPr>
        <w:spacing w:after="400"/>
        <w:jc w:val="center"/>
      </w:pPr>
      <w:r w:rsidRPr="00AB2562">
        <w:rPr>
          <w:lang w:val="en-US"/>
        </w:rPr>
        <w:t>Dept. of Computer Science &amp; Engineering</w:t>
      </w:r>
    </w:p>
    <w:p w14:paraId="6143E2D8" w14:textId="77777777" w:rsidR="00B61750" w:rsidRDefault="00000000">
      <w:pPr>
        <w:spacing w:after="60"/>
        <w:jc w:val="center"/>
      </w:pPr>
      <w:r>
        <w:rPr>
          <w:color w:val="444444"/>
        </w:rPr>
        <w:t>February 2026</w:t>
      </w:r>
    </w:p>
    <w:p w14:paraId="04626C29" w14:textId="77777777" w:rsidR="00B61750" w:rsidRDefault="00000000">
      <w:r>
        <w:br w:type="page"/>
      </w:r>
    </w:p>
    <w:p w14:paraId="4EDC25C1" w14:textId="77777777" w:rsidR="00B61750" w:rsidRDefault="00000000" w:rsidP="00AB2562">
      <w:pPr>
        <w:pStyle w:val="Heading1"/>
        <w:pBdr>
          <w:bottom w:val="single" w:sz="6" w:space="1" w:color="2E75B6"/>
        </w:pBdr>
      </w:pPr>
      <w:r>
        <w:lastRenderedPageBreak/>
        <w:t>Abstract</w:t>
      </w:r>
    </w:p>
    <w:p w14:paraId="6EA1342D" w14:textId="77777777" w:rsidR="00B61750" w:rsidRDefault="00000000">
      <w:pPr>
        <w:spacing w:before="80" w:after="120"/>
        <w:jc w:val="both"/>
      </w:pPr>
      <w:r>
        <w:t xml:space="preserve">This report presents a systematic benchmark evaluation of five convolutional neural network (CNN) architectures for image classification on the CIFAR-10 dataset. The study compares a custom </w:t>
      </w:r>
      <w:proofErr w:type="spellStart"/>
      <w:r>
        <w:rPr>
          <w:b/>
          <w:bCs/>
        </w:rPr>
        <w:t>SimpleCNN</w:t>
      </w:r>
      <w:proofErr w:type="spellEnd"/>
      <w:r>
        <w:t xml:space="preserve"> baseline trained from scratch against four pretrained transfer-learning models: </w:t>
      </w:r>
      <w:r>
        <w:rPr>
          <w:i/>
          <w:iCs/>
        </w:rPr>
        <w:t xml:space="preserve">ResNet-18, VGG-16, MobileNetV2, </w:t>
      </w:r>
      <w:r>
        <w:t xml:space="preserve">and </w:t>
      </w:r>
      <w:r>
        <w:rPr>
          <w:i/>
          <w:iCs/>
        </w:rPr>
        <w:t>EfficientNet-B0</w:t>
      </w:r>
      <w:r>
        <w:t xml:space="preserve">. All models were trained under identical conditions — 20 epochs, Adam optimizer with </w:t>
      </w:r>
      <w:proofErr w:type="spellStart"/>
      <w:r>
        <w:t>CosineAnnealingLR</w:t>
      </w:r>
      <w:proofErr w:type="spellEnd"/>
      <w:r>
        <w:t xml:space="preserve"> scheduling, and consistent data augmentation — to ensure fair comparison. Results demonstrate that EfficientNet-B0 achieves the highest test accuracy of </w:t>
      </w:r>
      <w:r>
        <w:rPr>
          <w:b/>
          <w:bCs/>
        </w:rPr>
        <w:t>88.11%</w:t>
      </w:r>
      <w:r>
        <w:t xml:space="preserve"> with only 4.02M parameters, while MobileNetV2 offers the best accuracy-to-parameter ratio at 87.63% with 2.24M parameters. Notably, VGG-16 fails catastrophically (31.06%) due to spatial resolution incompatibility with CIFAR-10's 32×32 input size. The confusion matrix analysis reveals that cat/dog classification remains the most challenging inter-class boundary, with 9–11% mutual confusion. This benchmark is additionally contextualized against adversarial robustness findings, drawing insights from literature comparing Vision Transformers (</w:t>
      </w:r>
      <w:proofErr w:type="spellStart"/>
      <w:r>
        <w:t>ViTs</w:t>
      </w:r>
      <w:proofErr w:type="spellEnd"/>
      <w:r>
        <w:t>) and CNNs under adversarial conditions.</w:t>
      </w:r>
    </w:p>
    <w:p w14:paraId="395BA519" w14:textId="77777777" w:rsidR="00B61750" w:rsidRDefault="00B61750">
      <w:pPr>
        <w:spacing w:after="80"/>
      </w:pPr>
    </w:p>
    <w:p w14:paraId="0BD98893" w14:textId="77777777" w:rsidR="00B61750" w:rsidRDefault="00000000">
      <w:pPr>
        <w:spacing w:before="80" w:after="80"/>
        <w:jc w:val="both"/>
      </w:pPr>
      <w:r>
        <w:rPr>
          <w:b/>
          <w:bCs/>
        </w:rPr>
        <w:t xml:space="preserve">Keywords: </w:t>
      </w:r>
      <w:r>
        <w:t xml:space="preserve">Convolutional Neural Networks, Image Classification, CIFAR-10, Transfer Learning, Benchmark Study, </w:t>
      </w:r>
      <w:proofErr w:type="spellStart"/>
      <w:r>
        <w:t>ResNet</w:t>
      </w:r>
      <w:proofErr w:type="spellEnd"/>
      <w:r>
        <w:t xml:space="preserve">, VGG, </w:t>
      </w:r>
      <w:proofErr w:type="spellStart"/>
      <w:r>
        <w:t>MobileNet</w:t>
      </w:r>
      <w:proofErr w:type="spellEnd"/>
      <w:r>
        <w:t xml:space="preserve">, </w:t>
      </w:r>
      <w:proofErr w:type="spellStart"/>
      <w:r>
        <w:t>EfficientNet</w:t>
      </w:r>
      <w:proofErr w:type="spellEnd"/>
      <w:r>
        <w:t>, Adversarial Robustness, Vision Transformers.</w:t>
      </w:r>
    </w:p>
    <w:p w14:paraId="335936BC" w14:textId="77777777" w:rsidR="00B61750" w:rsidRDefault="00000000">
      <w:r>
        <w:br w:type="page"/>
      </w:r>
    </w:p>
    <w:p w14:paraId="0095A125" w14:textId="77777777" w:rsidR="00B61750" w:rsidRDefault="00000000">
      <w:pPr>
        <w:pStyle w:val="Heading1"/>
        <w:pBdr>
          <w:bottom w:val="single" w:sz="6" w:space="1" w:color="2E75B6"/>
        </w:pBdr>
      </w:pPr>
      <w:r>
        <w:lastRenderedPageBreak/>
        <w:t>1. Introduction</w:t>
      </w:r>
    </w:p>
    <w:p w14:paraId="0753A990" w14:textId="77777777" w:rsidR="00B61750" w:rsidRDefault="00000000">
      <w:pPr>
        <w:spacing w:before="80" w:after="80"/>
        <w:jc w:val="both"/>
      </w:pPr>
      <w:r>
        <w:t xml:space="preserve">Convolutional neural networks (CNNs) have become the dominant paradigm for image classification tasks since the breakthrough performance of </w:t>
      </w:r>
      <w:proofErr w:type="spellStart"/>
      <w:r>
        <w:t>AlexNet</w:t>
      </w:r>
      <w:proofErr w:type="spellEnd"/>
      <w:r>
        <w:t xml:space="preserve"> on the ImageNet Large Scale Visual Recognition Challenge (ILSVRC) in 2012. Since then, the field has produced increasingly sophisticated architectures — </w:t>
      </w:r>
      <w:proofErr w:type="spellStart"/>
      <w:r>
        <w:t>VGGNet</w:t>
      </w:r>
      <w:proofErr w:type="spellEnd"/>
      <w:r>
        <w:t xml:space="preserve"> (Simonyan &amp; Zisserman, 2014), </w:t>
      </w:r>
      <w:proofErr w:type="spellStart"/>
      <w:r>
        <w:t>ResNet</w:t>
      </w:r>
      <w:proofErr w:type="spellEnd"/>
      <w:r>
        <w:t xml:space="preserve"> (He et al., 2016), MobileNetV2 (Sandler et al., 2018), and </w:t>
      </w:r>
      <w:proofErr w:type="spellStart"/>
      <w:r>
        <w:t>EfficientNet</w:t>
      </w:r>
      <w:proofErr w:type="spellEnd"/>
      <w:r>
        <w:t xml:space="preserve"> (Tan &amp; Le, 2019) — each proposing different solutions to the fundamental trade-off between model accuracy, parameter count, and computational cost.</w:t>
      </w:r>
    </w:p>
    <w:p w14:paraId="2F9CB7BB" w14:textId="77777777" w:rsidR="00B61750" w:rsidRDefault="00000000">
      <w:pPr>
        <w:spacing w:before="80" w:after="80"/>
        <w:jc w:val="both"/>
      </w:pPr>
      <w:r>
        <w:t xml:space="preserve">Alongside these architectural advances, the resilience of such models to adversarial perturbations has emerged as a critical concern. Research by </w:t>
      </w:r>
      <w:proofErr w:type="spellStart"/>
      <w:r>
        <w:t>Dingeto</w:t>
      </w:r>
      <w:proofErr w:type="spellEnd"/>
      <w:r>
        <w:t xml:space="preserve"> &amp; Kim (2024) has shown that both CNNs and the newer Vision Transformer (</w:t>
      </w:r>
      <w:proofErr w:type="spellStart"/>
      <w:r>
        <w:t>ViT</w:t>
      </w:r>
      <w:proofErr w:type="spellEnd"/>
      <w:r>
        <w:t>) architectures are vulnerable to adversarial attacks — carefully crafted input perturbations that cause models to misclassify images with high confidence. Understanding which architecture withstands such attacks, and at what computational cost, is central to deploying secure, real-world systems.</w:t>
      </w:r>
    </w:p>
    <w:p w14:paraId="2A414BAD" w14:textId="77777777" w:rsidR="00B61750" w:rsidRDefault="00000000">
      <w:pPr>
        <w:spacing w:before="80" w:after="80"/>
        <w:jc w:val="both"/>
      </w:pPr>
      <w:r>
        <w:t xml:space="preserve">This report addresses the following research questions: (1) Under identical experimental conditions, how do state-of-the-art pretrained CNN architectures compare to a custom baseline on CIFAR-10? (2) What architectural factors explain observed performance differences? (3) How do </w:t>
      </w:r>
      <w:proofErr w:type="gramStart"/>
      <w:r>
        <w:t>these benchmark</w:t>
      </w:r>
      <w:proofErr w:type="gramEnd"/>
      <w:r>
        <w:t xml:space="preserve"> findings relate to adversarial robustness properties studied in recent literature?</w:t>
      </w:r>
    </w:p>
    <w:p w14:paraId="2600F9AA" w14:textId="77777777" w:rsidR="00B61750" w:rsidRDefault="00000000">
      <w:pPr>
        <w:pStyle w:val="Heading2"/>
      </w:pPr>
      <w:r>
        <w:t>1.1 Research Contributions</w:t>
      </w:r>
    </w:p>
    <w:p w14:paraId="0E76A75F" w14:textId="77777777" w:rsidR="00B61750" w:rsidRDefault="00000000">
      <w:pPr>
        <w:pStyle w:val="ListParagraph"/>
        <w:numPr>
          <w:ilvl w:val="0"/>
          <w:numId w:val="2"/>
        </w:numPr>
        <w:spacing w:before="60" w:after="60"/>
      </w:pPr>
      <w:r>
        <w:t>A rigorous, reproducible benchmark comparing five CNN architectures on CIFAR-10 under controlled training conditions.</w:t>
      </w:r>
    </w:p>
    <w:p w14:paraId="78FF909B" w14:textId="77777777" w:rsidR="00B61750" w:rsidRDefault="00000000">
      <w:pPr>
        <w:pStyle w:val="ListParagraph"/>
        <w:numPr>
          <w:ilvl w:val="0"/>
          <w:numId w:val="2"/>
        </w:numPr>
        <w:spacing w:before="60" w:after="60"/>
      </w:pPr>
      <w:r>
        <w:t>An analysis of the VGG-16 spatial resolution failure mode on small-image datasets, explaining the mechanism of degradation.</w:t>
      </w:r>
    </w:p>
    <w:p w14:paraId="7F5B8F7D" w14:textId="77777777" w:rsidR="00B61750" w:rsidRDefault="00000000">
      <w:pPr>
        <w:pStyle w:val="ListParagraph"/>
        <w:numPr>
          <w:ilvl w:val="0"/>
          <w:numId w:val="2"/>
        </w:numPr>
        <w:spacing w:before="60" w:after="60"/>
      </w:pPr>
      <w:r>
        <w:t>A quantitative efficiency analysis demonstrating that MobileNetV2 and EfficientNet-B0 achieve superior accuracy-per-parameter ratios over deeper models.</w:t>
      </w:r>
    </w:p>
    <w:p w14:paraId="769CBCB2" w14:textId="77777777" w:rsidR="00B61750" w:rsidRDefault="00000000">
      <w:pPr>
        <w:pStyle w:val="ListParagraph"/>
        <w:numPr>
          <w:ilvl w:val="0"/>
          <w:numId w:val="2"/>
        </w:numPr>
        <w:spacing w:before="60" w:after="60"/>
      </w:pPr>
      <w:r>
        <w:t>A per-class confusion analysis identifying cat/dog as the most challenging inter-class boundary in CIFAR-10.</w:t>
      </w:r>
    </w:p>
    <w:p w14:paraId="75FFF677" w14:textId="77777777" w:rsidR="00B61750" w:rsidRDefault="00000000">
      <w:pPr>
        <w:pStyle w:val="ListParagraph"/>
        <w:numPr>
          <w:ilvl w:val="0"/>
          <w:numId w:val="2"/>
        </w:numPr>
        <w:spacing w:before="60" w:after="60"/>
      </w:pPr>
      <w:r>
        <w:t xml:space="preserve">A cross-study synthesis linking CNN benchmark performance to adversarial robustness literature on </w:t>
      </w:r>
      <w:proofErr w:type="spellStart"/>
      <w:r>
        <w:t>ViTs</w:t>
      </w:r>
      <w:proofErr w:type="spellEnd"/>
      <w:r>
        <w:t xml:space="preserve"> and CNNs.</w:t>
      </w:r>
    </w:p>
    <w:p w14:paraId="6631A385" w14:textId="77777777" w:rsidR="00AB2562" w:rsidRDefault="00AB2562">
      <w:pPr>
        <w:pStyle w:val="Heading1"/>
        <w:pBdr>
          <w:bottom w:val="single" w:sz="6" w:space="1" w:color="2E75B6"/>
        </w:pBdr>
      </w:pPr>
    </w:p>
    <w:p w14:paraId="779F3288" w14:textId="17565618" w:rsidR="00B61750" w:rsidRDefault="00000000">
      <w:pPr>
        <w:pStyle w:val="Heading1"/>
        <w:pBdr>
          <w:bottom w:val="single" w:sz="6" w:space="1" w:color="2E75B6"/>
        </w:pBdr>
      </w:pPr>
      <w:r>
        <w:t>2. Related Work</w:t>
      </w:r>
    </w:p>
    <w:p w14:paraId="31627CA0" w14:textId="77777777" w:rsidR="00B61750" w:rsidRDefault="00000000">
      <w:pPr>
        <w:pStyle w:val="Heading2"/>
      </w:pPr>
      <w:r>
        <w:t>2.1 CNN Architecture Evolution</w:t>
      </w:r>
    </w:p>
    <w:p w14:paraId="2A53CB49" w14:textId="77777777" w:rsidR="00B61750" w:rsidRDefault="00000000">
      <w:pPr>
        <w:spacing w:before="80" w:after="80"/>
        <w:jc w:val="both"/>
      </w:pPr>
      <w:r>
        <w:t xml:space="preserve">The </w:t>
      </w:r>
      <w:proofErr w:type="spellStart"/>
      <w:r>
        <w:t>VGGNet</w:t>
      </w:r>
      <w:proofErr w:type="spellEnd"/>
      <w:r>
        <w:t xml:space="preserve"> architecture demonstrated that network depth using small 3×3 convolution filters is critical for achieving strong performance, though its fully-connected layers contribute to a large parameter count (~138M for VGG-16). He et al. (2016) introduced residual connections in </w:t>
      </w:r>
      <w:proofErr w:type="spellStart"/>
      <w:r>
        <w:t>ResNet</w:t>
      </w:r>
      <w:proofErr w:type="spellEnd"/>
      <w:r>
        <w:t xml:space="preserve">, enabling training of much deeper networks by mitigating the vanishing gradient problem. Sandler et al. (2018) proposed MobileNetV2, using inverted residuals and linear bottlenecks for resource-constrained deployments. Tan &amp; Le (2019) introduced </w:t>
      </w:r>
      <w:proofErr w:type="spellStart"/>
      <w:r>
        <w:t>EfficientNet</w:t>
      </w:r>
      <w:proofErr w:type="spellEnd"/>
      <w:r>
        <w:t>, which uses a compound scaling method to uniformly scale depth, width, and resolution.</w:t>
      </w:r>
    </w:p>
    <w:p w14:paraId="6BAA7C18" w14:textId="77777777" w:rsidR="00B61750" w:rsidRDefault="00000000">
      <w:pPr>
        <w:pStyle w:val="Heading2"/>
      </w:pPr>
      <w:r>
        <w:t>2.2 Benchmarks on CIFAR-10</w:t>
      </w:r>
    </w:p>
    <w:p w14:paraId="066796FD" w14:textId="77777777" w:rsidR="00B61750" w:rsidRDefault="00000000">
      <w:pPr>
        <w:spacing w:before="80" w:after="80"/>
        <w:jc w:val="both"/>
      </w:pPr>
      <w:r>
        <w:t xml:space="preserve">The CIFAR-10 dataset has been used as a benchmark since its introduction by </w:t>
      </w:r>
      <w:proofErr w:type="spellStart"/>
      <w:r>
        <w:t>Krizhevsky</w:t>
      </w:r>
      <w:proofErr w:type="spellEnd"/>
      <w:r>
        <w:t xml:space="preserve"> et al. (2009). Prior work has demonstrated that transfer learning from ImageNet-pretrained models significantly improves accuracy over training from scratch on small datasets. </w:t>
      </w:r>
      <w:proofErr w:type="spellStart"/>
      <w:r>
        <w:t>Kornblith</w:t>
      </w:r>
      <w:proofErr w:type="spellEnd"/>
      <w:r>
        <w:t xml:space="preserve"> et al. (2019) showed that ImageNet accuracy correlates strongly with transfer learning performance on downstream tasks.</w:t>
      </w:r>
    </w:p>
    <w:p w14:paraId="0B367B48" w14:textId="77777777" w:rsidR="00AB2562" w:rsidRDefault="00AB2562">
      <w:pPr>
        <w:pStyle w:val="Heading2"/>
      </w:pPr>
    </w:p>
    <w:p w14:paraId="3D12DA88" w14:textId="77777777" w:rsidR="00AB2562" w:rsidRDefault="00AB2562">
      <w:pPr>
        <w:pStyle w:val="Heading2"/>
      </w:pPr>
    </w:p>
    <w:p w14:paraId="4F181B89" w14:textId="44243BB1" w:rsidR="00B61750" w:rsidRDefault="00000000">
      <w:pPr>
        <w:pStyle w:val="Heading2"/>
      </w:pPr>
      <w:r>
        <w:t xml:space="preserve">2.3 Adversarial Robustness in CNNs and </w:t>
      </w:r>
      <w:proofErr w:type="spellStart"/>
      <w:r>
        <w:t>ViTs</w:t>
      </w:r>
      <w:proofErr w:type="spellEnd"/>
    </w:p>
    <w:p w14:paraId="6AE53660" w14:textId="77777777" w:rsidR="00B61750" w:rsidRDefault="00000000">
      <w:pPr>
        <w:spacing w:before="80" w:after="80"/>
        <w:jc w:val="both"/>
      </w:pPr>
      <w:proofErr w:type="spellStart"/>
      <w:r>
        <w:t>Dingeto</w:t>
      </w:r>
      <w:proofErr w:type="spellEnd"/>
      <w:r>
        <w:t xml:space="preserve"> &amp; Kim (2024) conducted a comprehensive comparative study of adversarial </w:t>
      </w:r>
      <w:proofErr w:type="spellStart"/>
      <w:r>
        <w:t>defenses</w:t>
      </w:r>
      <w:proofErr w:type="spellEnd"/>
      <w:r>
        <w:t xml:space="preserve"> in Vision Transformers (</w:t>
      </w:r>
      <w:proofErr w:type="spellStart"/>
      <w:r>
        <w:t>ViTs</w:t>
      </w:r>
      <w:proofErr w:type="spellEnd"/>
      <w:r>
        <w:t xml:space="preserve">) and CNNs, testing models on CIFAR-10 and CIFAR-100 datasets against Fast Gradient Sign Method (FGSM), Projected Gradient Descent (PGD), and Momentum Iterative Method (MIM) attacks. Their key finding is that regularization techniques — specifically Elastic Net (combined L1 and L2) — enable </w:t>
      </w:r>
      <w:proofErr w:type="spellStart"/>
      <w:r>
        <w:t>ViTs</w:t>
      </w:r>
      <w:proofErr w:type="spellEnd"/>
      <w:r>
        <w:t xml:space="preserve">, and in most cases CNNs, to enhance adversarial </w:t>
      </w:r>
      <w:proofErr w:type="spellStart"/>
      <w:r>
        <w:t>defenses</w:t>
      </w:r>
      <w:proofErr w:type="spellEnd"/>
      <w:r>
        <w:t xml:space="preserve"> more effectively than traditional adversarial training, while requiring significantly fewer computational resources.</w:t>
      </w:r>
    </w:p>
    <w:p w14:paraId="7663F862" w14:textId="77777777" w:rsidR="00B61750" w:rsidRDefault="00000000">
      <w:pPr>
        <w:spacing w:before="80" w:after="80"/>
        <w:jc w:val="both"/>
      </w:pPr>
      <w:r>
        <w:t xml:space="preserve">The study reveals that </w:t>
      </w:r>
      <w:proofErr w:type="spellStart"/>
      <w:r>
        <w:t>ViTs</w:t>
      </w:r>
      <w:proofErr w:type="spellEnd"/>
      <w:r>
        <w:t>, owing to their global self-attention mechanism, inherently capture feature dependencies across the entire image, making them more resistant to localized adversarial perturbations. In contrast, CNNs — which process features locally through convolutional filters — remain more susceptible even with regularization applied. These findings are directly relevant to understanding the adversarial vulnerabilities of the CNN architectures benchmarked in this report.</w:t>
      </w:r>
    </w:p>
    <w:p w14:paraId="743CBD03" w14:textId="77777777" w:rsidR="00B61750" w:rsidRDefault="00000000">
      <w:pPr>
        <w:pStyle w:val="Heading1"/>
        <w:pBdr>
          <w:bottom w:val="single" w:sz="6" w:space="1" w:color="2E75B6"/>
        </w:pBdr>
      </w:pPr>
      <w:r>
        <w:t>3. Dataset and Preprocessing</w:t>
      </w:r>
    </w:p>
    <w:p w14:paraId="592C0E34" w14:textId="77777777" w:rsidR="00B61750" w:rsidRDefault="00000000">
      <w:pPr>
        <w:pStyle w:val="Heading2"/>
      </w:pPr>
      <w:r>
        <w:t>3.1 CIFAR-10 Dataset</w:t>
      </w:r>
    </w:p>
    <w:p w14:paraId="0A29D34F" w14:textId="77777777" w:rsidR="00B61750" w:rsidRDefault="00000000">
      <w:pPr>
        <w:spacing w:before="80" w:after="80"/>
        <w:jc w:val="both"/>
      </w:pPr>
      <w:r>
        <w:t>CIFAR-10 is a widely-used benchmark dataset consisting of 60,000 RGB images of size 32×32 pixels across 10 balanced classes: airplane, automobile, bird, cat, deer, dog, frog, horse, ship, and truck. The dataset contains exactly 6,000 images per class, partitioned into 50,000 training and 10,000 test images. The balanced class distribution justifies the use of top-1 accuracy as the primary evaluation metric without requiring class-weighted adjustments.</w:t>
      </w:r>
    </w:p>
    <w:p w14:paraId="019C3F31" w14:textId="77777777" w:rsidR="00B61750" w:rsidRDefault="00000000">
      <w:pPr>
        <w:pStyle w:val="Heading2"/>
      </w:pPr>
      <w:r>
        <w:t>3.2 Normalization</w:t>
      </w:r>
    </w:p>
    <w:p w14:paraId="6230E4D5" w14:textId="77777777" w:rsidR="00B61750" w:rsidRDefault="00000000">
      <w:pPr>
        <w:spacing w:before="80" w:after="80"/>
        <w:jc w:val="both"/>
      </w:pPr>
      <w:r>
        <w:t>All images are normalized using channel-wise mean and standard deviation computed over the entire training set: mean = (0.4914, 0.4822, 0.4465) and std = (0.2023, 0.1994, 0.2010) for R, G, B channels respectively. This zero-mean unit-variance normalization is applied to both training and test sets.</w:t>
      </w:r>
    </w:p>
    <w:p w14:paraId="08C7BBC4" w14:textId="77777777" w:rsidR="00B61750" w:rsidRDefault="00000000">
      <w:pPr>
        <w:pStyle w:val="Heading2"/>
      </w:pPr>
      <w:r>
        <w:t>3.3 Data Augmentation</w:t>
      </w:r>
    </w:p>
    <w:p w14:paraId="717AFADC" w14:textId="77777777" w:rsidR="00B61750" w:rsidRDefault="00000000">
      <w:pPr>
        <w:spacing w:before="80" w:after="80"/>
        <w:jc w:val="both"/>
      </w:pPr>
      <w:r>
        <w:t>Data augmentation was applied exclusively during training to improve generalization and reduce overfitting. The following transformations are applied sequentially:</w:t>
      </w:r>
    </w:p>
    <w:p w14:paraId="15F6ADA8" w14:textId="77777777" w:rsidR="00B61750" w:rsidRDefault="00000000">
      <w:pPr>
        <w:pStyle w:val="ListParagraph"/>
        <w:numPr>
          <w:ilvl w:val="0"/>
          <w:numId w:val="2"/>
        </w:numPr>
        <w:spacing w:before="60" w:after="60"/>
      </w:pPr>
      <w:proofErr w:type="spellStart"/>
      <w:r>
        <w:t>RandomHorizontalFlip</w:t>
      </w:r>
      <w:proofErr w:type="spellEnd"/>
      <w:r>
        <w:t xml:space="preserve"> with probability 0.5, preventing mirror-image bias.</w:t>
      </w:r>
    </w:p>
    <w:p w14:paraId="3370B084" w14:textId="77777777" w:rsidR="00B61750" w:rsidRDefault="00000000">
      <w:pPr>
        <w:pStyle w:val="ListParagraph"/>
        <w:numPr>
          <w:ilvl w:val="0"/>
          <w:numId w:val="2"/>
        </w:numPr>
        <w:spacing w:before="60" w:after="60"/>
      </w:pPr>
      <w:proofErr w:type="spellStart"/>
      <w:r>
        <w:t>RandomCrop</w:t>
      </w:r>
      <w:proofErr w:type="spellEnd"/>
      <w:r>
        <w:t xml:space="preserve"> of 32×32 pixels with padding of 4 pixels, providing translational invariance.</w:t>
      </w:r>
    </w:p>
    <w:p w14:paraId="0530916C" w14:textId="77777777" w:rsidR="00B61750" w:rsidRDefault="00000000">
      <w:pPr>
        <w:pStyle w:val="ListParagraph"/>
        <w:numPr>
          <w:ilvl w:val="0"/>
          <w:numId w:val="2"/>
        </w:numPr>
        <w:spacing w:before="60" w:after="60"/>
      </w:pPr>
      <w:proofErr w:type="spellStart"/>
      <w:r>
        <w:t>ColorJitter</w:t>
      </w:r>
      <w:proofErr w:type="spellEnd"/>
      <w:r>
        <w:t xml:space="preserve"> with brightness=0.2 and contrast=0.2, providing robustness to lighting variation.</w:t>
      </w:r>
    </w:p>
    <w:p w14:paraId="33478B11" w14:textId="77777777" w:rsidR="00B61750" w:rsidRDefault="00000000">
      <w:pPr>
        <w:spacing w:before="80" w:after="80"/>
        <w:jc w:val="both"/>
      </w:pPr>
      <w:r>
        <w:t>No augmentation was applied during evaluation.</w:t>
      </w:r>
    </w:p>
    <w:p w14:paraId="5AAED2CE" w14:textId="77777777" w:rsidR="00B61750" w:rsidRDefault="00000000">
      <w:pPr>
        <w:pStyle w:val="Heading1"/>
        <w:pBdr>
          <w:bottom w:val="single" w:sz="6" w:space="1" w:color="2E75B6"/>
        </w:pBdr>
      </w:pPr>
      <w:r>
        <w:t>4. Methodology</w:t>
      </w:r>
    </w:p>
    <w:p w14:paraId="7FDA1B8C" w14:textId="77777777" w:rsidR="00B61750" w:rsidRDefault="00000000">
      <w:pPr>
        <w:pStyle w:val="Heading2"/>
      </w:pPr>
      <w:r>
        <w:t>4.1 Model Architectures</w:t>
      </w:r>
    </w:p>
    <w:p w14:paraId="6D5FCD95" w14:textId="77777777" w:rsidR="00B61750" w:rsidRDefault="00000000">
      <w:pPr>
        <w:spacing w:before="80" w:after="80"/>
        <w:jc w:val="both"/>
      </w:pPr>
      <w:r>
        <w:t xml:space="preserve">Five architectures were evaluated. The </w:t>
      </w:r>
      <w:proofErr w:type="spellStart"/>
      <w:r>
        <w:t>SimpleCNN</w:t>
      </w:r>
      <w:proofErr w:type="spellEnd"/>
      <w:r>
        <w:t xml:space="preserve"> baseline is a three-block convolutional network trained from scratch with Conv2</w:t>
      </w:r>
      <w:proofErr w:type="gramStart"/>
      <w:r>
        <w:t>D(</w:t>
      </w:r>
      <w:proofErr w:type="gramEnd"/>
      <w:r>
        <w:t>3→32), Conv2</w:t>
      </w:r>
      <w:proofErr w:type="gramStart"/>
      <w:r>
        <w:t>D(</w:t>
      </w:r>
      <w:proofErr w:type="gramEnd"/>
      <w:r>
        <w:t>32→64), and Conv2</w:t>
      </w:r>
      <w:proofErr w:type="gramStart"/>
      <w:r>
        <w:t>D(</w:t>
      </w:r>
      <w:proofErr w:type="gramEnd"/>
      <w:r>
        <w:t xml:space="preserve">64→128) layers, each followed by </w:t>
      </w:r>
      <w:proofErr w:type="spellStart"/>
      <w:r>
        <w:t>ReLU</w:t>
      </w:r>
      <w:proofErr w:type="spellEnd"/>
      <w:r>
        <w:t xml:space="preserve"> activation and MaxPool2D, with a fully-connected head (2048→512→10) and dropout regularization (p=0.5). This model contains 1.15M parameters and serves as the from-scratch training baseline.</w:t>
      </w:r>
    </w:p>
    <w:p w14:paraId="0F5EB38F" w14:textId="77777777" w:rsidR="00B61750" w:rsidRDefault="00000000">
      <w:pPr>
        <w:spacing w:before="80" w:after="80"/>
        <w:jc w:val="both"/>
      </w:pPr>
      <w:r>
        <w:t>For the four pretrained models (ResNet-18, VGG-16, MobileNetV2, EfficientNet-B0), ImageNet-pretrained weights were used and only the final classification layer was replaced with a new linear layer mapping to 10 output classes. All layers including the pretrained backbone were fine-tuned during training (full fine-tuning protocol).</w:t>
      </w:r>
    </w:p>
    <w:p w14:paraId="5406C72D" w14:textId="77777777" w:rsidR="00AB2562" w:rsidRDefault="00AB2562">
      <w:pPr>
        <w:pStyle w:val="Heading2"/>
      </w:pPr>
    </w:p>
    <w:p w14:paraId="3F1B341D" w14:textId="195B0620" w:rsidR="00B61750" w:rsidRDefault="00000000">
      <w:pPr>
        <w:pStyle w:val="Heading2"/>
      </w:pPr>
      <w:r>
        <w:lastRenderedPageBreak/>
        <w:t>4.2 Training Protocol</w:t>
      </w:r>
    </w:p>
    <w:p w14:paraId="11AB1B19" w14:textId="77777777" w:rsidR="00B61750" w:rsidRDefault="00000000">
      <w:pPr>
        <w:spacing w:before="80" w:after="80"/>
        <w:jc w:val="both"/>
      </w:pPr>
      <w:r>
        <w:t xml:space="preserve">All models were trained under identical conditions to ensure fair comparison. </w:t>
      </w:r>
      <w:proofErr w:type="spellStart"/>
      <w:r>
        <w:t>CosineAnnealingLR</w:t>
      </w:r>
      <w:proofErr w:type="spellEnd"/>
      <w:r>
        <w:t xml:space="preserve"> scheduling was used rather than step decay, as it provides smoother convergence and generally superior final accuracy. All experiments were conducted on an NVIDIA Tesla T4 GPU using </w:t>
      </w:r>
      <w:proofErr w:type="spellStart"/>
      <w:r>
        <w:t>PyTorch</w:t>
      </w:r>
      <w:proofErr w:type="spellEnd"/>
      <w:r>
        <w:t xml:space="preserve"> 2.9.0 with CUDA 12.8.</w:t>
      </w:r>
    </w:p>
    <w:p w14:paraId="6C3B4A66" w14:textId="77777777" w:rsidR="00B61750" w:rsidRDefault="00B61750">
      <w:pPr>
        <w:spacing w:after="100"/>
      </w:pPr>
    </w:p>
    <w:p w14:paraId="39A20D5C" w14:textId="77777777" w:rsidR="00B61750" w:rsidRDefault="00000000">
      <w:pPr>
        <w:spacing w:before="80" w:after="80"/>
        <w:jc w:val="center"/>
      </w:pPr>
      <w:r>
        <w:rPr>
          <w:b/>
          <w:bCs/>
          <w:i/>
          <w:iCs/>
          <w:sz w:val="20"/>
          <w:szCs w:val="20"/>
        </w:rPr>
        <w:t>Table 1. Hyperparameter settings applied uniformly across all model training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426"/>
      </w:tblGrid>
      <w:tr w:rsidR="00B61750" w14:paraId="51B1815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E76841" w14:textId="77777777" w:rsidR="00B61750" w:rsidRDefault="00000000">
            <w:pPr>
              <w:jc w:val="center"/>
            </w:pPr>
            <w:r>
              <w:rPr>
                <w:b/>
                <w:bCs/>
                <w:color w:val="FFFFFF"/>
                <w:sz w:val="20"/>
                <w:szCs w:val="20"/>
              </w:rPr>
              <w:t>Hyperparameter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973353" w14:textId="77777777" w:rsidR="00B61750" w:rsidRDefault="00000000">
            <w:pPr>
              <w:jc w:val="center"/>
            </w:pPr>
            <w:r>
              <w:rPr>
                <w:b/>
                <w:bCs/>
                <w:color w:val="FFFFFF"/>
                <w:sz w:val="20"/>
                <w:szCs w:val="20"/>
              </w:rPr>
              <w:t>Value</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98A2FC" w14:textId="77777777" w:rsidR="00B61750" w:rsidRDefault="00000000">
            <w:pPr>
              <w:jc w:val="center"/>
            </w:pPr>
            <w:r>
              <w:rPr>
                <w:b/>
                <w:bCs/>
                <w:color w:val="FFFFFF"/>
                <w:sz w:val="20"/>
                <w:szCs w:val="20"/>
              </w:rPr>
              <w:t>Rationale</w:t>
            </w:r>
          </w:p>
        </w:tc>
      </w:tr>
      <w:tr w:rsidR="00B61750" w14:paraId="094B6E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C3CE7" w14:textId="77777777" w:rsidR="00B61750" w:rsidRDefault="00000000">
            <w:r>
              <w:rPr>
                <w:color w:val="000000"/>
                <w:sz w:val="20"/>
                <w:szCs w:val="20"/>
              </w:rPr>
              <w:t>Optimizer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93046" w14:textId="77777777" w:rsidR="00B61750" w:rsidRDefault="00000000">
            <w:pPr>
              <w:jc w:val="center"/>
            </w:pPr>
            <w:r>
              <w:rPr>
                <w:color w:val="000000"/>
                <w:sz w:val="20"/>
                <w:szCs w:val="20"/>
              </w:rPr>
              <w:t>Adam</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DDCC6" w14:textId="77777777" w:rsidR="00B61750" w:rsidRDefault="00000000">
            <w:r>
              <w:rPr>
                <w:color w:val="000000"/>
                <w:sz w:val="20"/>
                <w:szCs w:val="20"/>
              </w:rPr>
              <w:t>Adaptive learning rate</w:t>
            </w:r>
          </w:p>
        </w:tc>
      </w:tr>
      <w:tr w:rsidR="00B61750" w14:paraId="0E6F1E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DDFA9AC" w14:textId="77777777" w:rsidR="00B61750" w:rsidRDefault="00000000">
            <w:r>
              <w:rPr>
                <w:color w:val="000000"/>
                <w:sz w:val="20"/>
                <w:szCs w:val="20"/>
              </w:rPr>
              <w:t>Learning Rate</w:t>
            </w:r>
          </w:p>
        </w:tc>
        <w:tc>
          <w:tcPr>
            <w:tcW w:w="2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87CF223" w14:textId="77777777" w:rsidR="00B61750" w:rsidRDefault="00000000">
            <w:pPr>
              <w:jc w:val="center"/>
            </w:pPr>
            <w:r>
              <w:rPr>
                <w:color w:val="000000"/>
                <w:sz w:val="20"/>
                <w:szCs w:val="20"/>
              </w:rPr>
              <w:t>0.001</w:t>
            </w:r>
          </w:p>
        </w:tc>
        <w:tc>
          <w:tcPr>
            <w:tcW w:w="3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6C6233EE" w14:textId="77777777" w:rsidR="00B61750" w:rsidRDefault="00000000">
            <w:r>
              <w:rPr>
                <w:color w:val="000000"/>
                <w:sz w:val="20"/>
                <w:szCs w:val="20"/>
              </w:rPr>
              <w:t>Standard Adam default</w:t>
            </w:r>
          </w:p>
        </w:tc>
      </w:tr>
      <w:tr w:rsidR="00B61750" w14:paraId="6848D4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5BA21" w14:textId="77777777" w:rsidR="00B61750" w:rsidRDefault="00000000">
            <w:r>
              <w:rPr>
                <w:color w:val="000000"/>
                <w:sz w:val="20"/>
                <w:szCs w:val="20"/>
              </w:rPr>
              <w:t>LR Scheduler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261A7" w14:textId="77777777" w:rsidR="00B61750" w:rsidRDefault="00000000">
            <w:pPr>
              <w:jc w:val="center"/>
            </w:pPr>
            <w:proofErr w:type="spellStart"/>
            <w:r>
              <w:rPr>
                <w:color w:val="000000"/>
                <w:sz w:val="20"/>
                <w:szCs w:val="20"/>
              </w:rPr>
              <w:t>CosineAnnealingLR</w:t>
            </w:r>
            <w:proofErr w:type="spellEnd"/>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8F917" w14:textId="77777777" w:rsidR="00B61750" w:rsidRDefault="00000000">
            <w:r>
              <w:rPr>
                <w:color w:val="000000"/>
                <w:sz w:val="20"/>
                <w:szCs w:val="20"/>
              </w:rPr>
              <w:t>Smooth convergence</w:t>
            </w:r>
          </w:p>
        </w:tc>
      </w:tr>
      <w:tr w:rsidR="00B61750" w14:paraId="3AB0B9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4D16AB15" w14:textId="77777777" w:rsidR="00B61750" w:rsidRDefault="00000000">
            <w:r>
              <w:rPr>
                <w:color w:val="000000"/>
                <w:sz w:val="20"/>
                <w:szCs w:val="20"/>
              </w:rPr>
              <w:t>Batch Size</w:t>
            </w:r>
          </w:p>
        </w:tc>
        <w:tc>
          <w:tcPr>
            <w:tcW w:w="2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9AE1C97" w14:textId="77777777" w:rsidR="00B61750" w:rsidRDefault="00000000">
            <w:pPr>
              <w:jc w:val="center"/>
            </w:pPr>
            <w:r>
              <w:rPr>
                <w:color w:val="000000"/>
                <w:sz w:val="20"/>
                <w:szCs w:val="20"/>
              </w:rPr>
              <w:t>64</w:t>
            </w:r>
          </w:p>
        </w:tc>
        <w:tc>
          <w:tcPr>
            <w:tcW w:w="3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78BD680" w14:textId="77777777" w:rsidR="00B61750" w:rsidRDefault="00000000">
            <w:r>
              <w:rPr>
                <w:color w:val="000000"/>
                <w:sz w:val="20"/>
                <w:szCs w:val="20"/>
              </w:rPr>
              <w:t>GPU memory balance</w:t>
            </w:r>
          </w:p>
        </w:tc>
      </w:tr>
      <w:tr w:rsidR="00B61750" w14:paraId="7C8795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89EBF" w14:textId="77777777" w:rsidR="00B61750" w:rsidRDefault="00000000">
            <w:r>
              <w:rPr>
                <w:color w:val="000000"/>
                <w:sz w:val="20"/>
                <w:szCs w:val="20"/>
              </w:rPr>
              <w:t>Epochs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ED856" w14:textId="77777777" w:rsidR="00B61750" w:rsidRDefault="00000000">
            <w:pPr>
              <w:jc w:val="center"/>
            </w:pPr>
            <w:r>
              <w:rPr>
                <w:color w:val="000000"/>
                <w:sz w:val="20"/>
                <w:szCs w:val="20"/>
              </w:rPr>
              <w:t>20</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E11A5" w14:textId="77777777" w:rsidR="00B61750" w:rsidRDefault="00000000">
            <w:r>
              <w:rPr>
                <w:color w:val="000000"/>
                <w:sz w:val="20"/>
                <w:szCs w:val="20"/>
              </w:rPr>
              <w:t>Convergence observed</w:t>
            </w:r>
          </w:p>
        </w:tc>
      </w:tr>
      <w:tr w:rsidR="00B61750" w14:paraId="05F179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87E1514" w14:textId="77777777" w:rsidR="00B61750" w:rsidRDefault="00000000">
            <w:r>
              <w:rPr>
                <w:color w:val="000000"/>
                <w:sz w:val="20"/>
                <w:szCs w:val="20"/>
              </w:rPr>
              <w:t>Loss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7FB88A5" w14:textId="77777777" w:rsidR="00B61750" w:rsidRDefault="00000000">
            <w:pPr>
              <w:jc w:val="center"/>
            </w:pPr>
            <w:proofErr w:type="spellStart"/>
            <w:r>
              <w:rPr>
                <w:color w:val="000000"/>
                <w:sz w:val="20"/>
                <w:szCs w:val="20"/>
              </w:rPr>
              <w:t>CrossEntropyLoss</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7B5D678" w14:textId="77777777" w:rsidR="00B61750" w:rsidRDefault="00000000">
            <w:r>
              <w:rPr>
                <w:color w:val="000000"/>
                <w:sz w:val="20"/>
                <w:szCs w:val="20"/>
              </w:rPr>
              <w:t>Multi-class standard</w:t>
            </w:r>
          </w:p>
        </w:tc>
      </w:tr>
      <w:tr w:rsidR="00B61750" w14:paraId="58BEC5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7E75B" w14:textId="77777777" w:rsidR="00B61750" w:rsidRDefault="00000000">
            <w:r>
              <w:rPr>
                <w:color w:val="000000"/>
                <w:sz w:val="20"/>
                <w:szCs w:val="20"/>
              </w:rPr>
              <w:t>Dropout (Baseline)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36187" w14:textId="77777777" w:rsidR="00B61750" w:rsidRDefault="00000000">
            <w:pPr>
              <w:jc w:val="center"/>
            </w:pPr>
            <w:r>
              <w:rPr>
                <w:color w:val="000000"/>
                <w:sz w:val="20"/>
                <w:szCs w:val="20"/>
              </w:rPr>
              <w:t>0.5</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15F37" w14:textId="77777777" w:rsidR="00B61750" w:rsidRDefault="00000000">
            <w:r>
              <w:rPr>
                <w:color w:val="000000"/>
                <w:sz w:val="20"/>
                <w:szCs w:val="20"/>
              </w:rPr>
              <w:t>Regularization</w:t>
            </w:r>
          </w:p>
        </w:tc>
      </w:tr>
    </w:tbl>
    <w:p w14:paraId="29B551DC" w14:textId="77777777" w:rsidR="00B61750" w:rsidRDefault="00B61750">
      <w:pPr>
        <w:spacing w:after="200"/>
      </w:pPr>
    </w:p>
    <w:p w14:paraId="5A9DF36B" w14:textId="77777777" w:rsidR="00AB2562" w:rsidRDefault="00AB2562">
      <w:pPr>
        <w:pStyle w:val="Heading1"/>
        <w:pBdr>
          <w:bottom w:val="single" w:sz="6" w:space="1" w:color="2E75B6"/>
        </w:pBdr>
      </w:pPr>
    </w:p>
    <w:p w14:paraId="2C12291C" w14:textId="0E3677C8" w:rsidR="00B61750" w:rsidRDefault="00000000">
      <w:pPr>
        <w:pStyle w:val="Heading1"/>
        <w:pBdr>
          <w:bottom w:val="single" w:sz="6" w:space="1" w:color="2E75B6"/>
        </w:pBdr>
      </w:pPr>
      <w:r>
        <w:t>5. Results and Analysis</w:t>
      </w:r>
    </w:p>
    <w:p w14:paraId="4FBFD5E3" w14:textId="77777777" w:rsidR="00B61750" w:rsidRDefault="00000000">
      <w:pPr>
        <w:pStyle w:val="Heading2"/>
      </w:pPr>
      <w:r>
        <w:t>5.1 Overall Benchmark Results</w:t>
      </w:r>
    </w:p>
    <w:p w14:paraId="0D7D4095" w14:textId="77777777" w:rsidR="00B61750" w:rsidRDefault="00000000">
      <w:pPr>
        <w:spacing w:before="80" w:after="80"/>
        <w:jc w:val="both"/>
      </w:pPr>
      <w:r>
        <w:t xml:space="preserve">Table 2 presents the complete benchmark results for all five architectures. EfficientNet-B0 achieves the highest test accuracy of 88.11%, followed closely by MobileNetV2 (87.63%) and ResNet-18 (87.33%). The </w:t>
      </w:r>
      <w:proofErr w:type="spellStart"/>
      <w:r>
        <w:t>SimpleCNN</w:t>
      </w:r>
      <w:proofErr w:type="spellEnd"/>
      <w:r>
        <w:t xml:space="preserve"> baseline achieves a competitive 80.87% given its limited capacity and absence of pretraining. The most notable finding is the catastrophic failure of VGG-16, which achieves only 31.06% test accuracy despite its 134.3M parameters — marginally above random chance (10%).</w:t>
      </w:r>
    </w:p>
    <w:p w14:paraId="192342D0" w14:textId="77777777" w:rsidR="00B61750" w:rsidRDefault="00B61750">
      <w:pPr>
        <w:spacing w:after="100"/>
      </w:pPr>
    </w:p>
    <w:p w14:paraId="78C6DF41" w14:textId="77777777" w:rsidR="00B61750" w:rsidRDefault="00000000">
      <w:pPr>
        <w:spacing w:before="80" w:after="80"/>
        <w:jc w:val="center"/>
      </w:pPr>
      <w:r>
        <w:rPr>
          <w:b/>
          <w:bCs/>
          <w:i/>
          <w:iCs/>
          <w:sz w:val="20"/>
          <w:szCs w:val="20"/>
        </w:rPr>
        <w:t>Table 2. Complete benchmark results. All models trained for 20 epochs under identical conditions. ★ = best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1300"/>
        <w:gridCol w:w="1500"/>
        <w:gridCol w:w="1200"/>
        <w:gridCol w:w="1626"/>
      </w:tblGrid>
      <w:tr w:rsidR="00B61750" w14:paraId="555153C6"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6FBB93" w14:textId="77777777" w:rsidR="00B61750" w:rsidRDefault="00000000">
            <w:pPr>
              <w:jc w:val="center"/>
            </w:pPr>
            <w:r>
              <w:rPr>
                <w:b/>
                <w:bCs/>
                <w:color w:val="FFFFFF"/>
                <w:sz w:val="20"/>
                <w:szCs w:val="20"/>
              </w:rPr>
              <w:t>Model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7BACB9" w14:textId="77777777" w:rsidR="00B61750" w:rsidRDefault="00000000">
            <w:pPr>
              <w:jc w:val="center"/>
            </w:pPr>
            <w:r>
              <w:rPr>
                <w:b/>
                <w:bCs/>
                <w:color w:val="FFFFFF"/>
                <w:sz w:val="20"/>
                <w:szCs w:val="20"/>
              </w:rPr>
              <w:t xml:space="preserve">Test </w:t>
            </w:r>
            <w:proofErr w:type="spellStart"/>
            <w:r>
              <w:rPr>
                <w:b/>
                <w:bCs/>
                <w:color w:val="FFFFFF"/>
                <w:sz w:val="20"/>
                <w:szCs w:val="20"/>
              </w:rPr>
              <w:t>Acc</w:t>
            </w:r>
            <w:proofErr w:type="spellEnd"/>
            <w:r>
              <w:rPr>
                <w:b/>
                <w:bCs/>
                <w:color w:val="FFFFFF"/>
                <w:sz w:val="20"/>
                <w:szCs w:val="20"/>
              </w:rPr>
              <w:t xml:space="preserve"> (%)</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9E297E" w14:textId="77777777" w:rsidR="00B61750" w:rsidRDefault="00000000">
            <w:pPr>
              <w:jc w:val="center"/>
            </w:pPr>
            <w:r>
              <w:rPr>
                <w:b/>
                <w:bCs/>
                <w:color w:val="FFFFFF"/>
                <w:sz w:val="20"/>
                <w:szCs w:val="20"/>
              </w:rPr>
              <w:t xml:space="preserve">Train </w:t>
            </w:r>
            <w:proofErr w:type="spellStart"/>
            <w:r>
              <w:rPr>
                <w:b/>
                <w:bCs/>
                <w:color w:val="FFFFFF"/>
                <w:sz w:val="20"/>
                <w:szCs w:val="20"/>
              </w:rPr>
              <w:t>Acc</w:t>
            </w:r>
            <w:proofErr w:type="spellEnd"/>
            <w:r>
              <w:rPr>
                <w:b/>
                <w:bCs/>
                <w:color w:val="FFFFFF"/>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AACED7" w14:textId="77777777" w:rsidR="00B61750" w:rsidRDefault="00000000">
            <w:pPr>
              <w:jc w:val="center"/>
            </w:pPr>
            <w:r>
              <w:rPr>
                <w:b/>
                <w:bCs/>
                <w:color w:val="FFFFFF"/>
                <w:sz w:val="20"/>
                <w:szCs w:val="20"/>
              </w:rPr>
              <w:t>Parameters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CE08EA" w14:textId="77777777" w:rsidR="00B61750" w:rsidRDefault="00000000">
            <w:pPr>
              <w:jc w:val="center"/>
            </w:pPr>
            <w:r>
              <w:rPr>
                <w:b/>
                <w:bCs/>
                <w:color w:val="FFFFFF"/>
                <w:sz w:val="20"/>
                <w:szCs w:val="20"/>
              </w:rPr>
              <w:t>Train Time</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38C7AF" w14:textId="77777777" w:rsidR="00B61750" w:rsidRDefault="00000000">
            <w:pPr>
              <w:jc w:val="center"/>
            </w:pPr>
            <w:r>
              <w:rPr>
                <w:b/>
                <w:bCs/>
                <w:color w:val="FFFFFF"/>
                <w:sz w:val="20"/>
                <w:szCs w:val="20"/>
              </w:rPr>
              <w:t>Notes</w:t>
            </w:r>
          </w:p>
        </w:tc>
      </w:tr>
      <w:tr w:rsidR="00B61750" w14:paraId="020DB70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7AC8C" w14:textId="77777777" w:rsidR="00B61750" w:rsidRDefault="00000000">
            <w:proofErr w:type="spellStart"/>
            <w:r>
              <w:rPr>
                <w:color w:val="000000"/>
                <w:sz w:val="20"/>
                <w:szCs w:val="20"/>
              </w:rPr>
              <w:t>SimpleCNN</w:t>
            </w:r>
            <w:proofErr w:type="spellEnd"/>
            <w:r>
              <w:rPr>
                <w:color w:val="000000"/>
                <w:sz w:val="20"/>
                <w:szCs w:val="20"/>
              </w:rPr>
              <w:t xml:space="preserve"> (Baseline)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333A0" w14:textId="77777777" w:rsidR="00B61750" w:rsidRDefault="00000000">
            <w:pPr>
              <w:jc w:val="center"/>
            </w:pPr>
            <w:r>
              <w:rPr>
                <w:color w:val="000000"/>
                <w:sz w:val="20"/>
                <w:szCs w:val="20"/>
              </w:rPr>
              <w:t>80.87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066E2" w14:textId="77777777" w:rsidR="00B61750" w:rsidRDefault="00000000">
            <w:pPr>
              <w:jc w:val="center"/>
            </w:pPr>
            <w:r>
              <w:rPr>
                <w:color w:val="000000"/>
                <w:sz w:val="20"/>
                <w:szCs w:val="20"/>
              </w:rPr>
              <w:t>81.08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792D7" w14:textId="77777777" w:rsidR="00B61750" w:rsidRDefault="00000000">
            <w:pPr>
              <w:jc w:val="center"/>
            </w:pPr>
            <w:r>
              <w:rPr>
                <w:color w:val="000000"/>
                <w:sz w:val="20"/>
                <w:szCs w:val="20"/>
              </w:rPr>
              <w:t>1.15M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9186D" w14:textId="77777777" w:rsidR="00B61750" w:rsidRDefault="00000000">
            <w:pPr>
              <w:jc w:val="center"/>
            </w:pPr>
            <w:r>
              <w:rPr>
                <w:color w:val="000000"/>
                <w:sz w:val="20"/>
                <w:szCs w:val="20"/>
              </w:rPr>
              <w:t>~5 min</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ACAAA" w14:textId="77777777" w:rsidR="00B61750" w:rsidRDefault="00000000">
            <w:r>
              <w:rPr>
                <w:color w:val="000000"/>
                <w:sz w:val="20"/>
                <w:szCs w:val="20"/>
              </w:rPr>
              <w:t>From scratch</w:t>
            </w:r>
          </w:p>
        </w:tc>
      </w:tr>
      <w:tr w:rsidR="00B61750" w14:paraId="12A665C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63331DCB" w14:textId="77777777" w:rsidR="00B61750" w:rsidRDefault="00000000">
            <w:r>
              <w:rPr>
                <w:color w:val="000000"/>
                <w:sz w:val="20"/>
                <w:szCs w:val="20"/>
              </w:rPr>
              <w:t>ResNet-18</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3B0AF2EE" w14:textId="77777777" w:rsidR="00B61750" w:rsidRDefault="00000000">
            <w:pPr>
              <w:jc w:val="center"/>
            </w:pPr>
            <w:r>
              <w:rPr>
                <w:color w:val="000000"/>
                <w:sz w:val="20"/>
                <w:szCs w:val="20"/>
              </w:rPr>
              <w:t>87.33</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E165A72" w14:textId="77777777" w:rsidR="00B61750" w:rsidRDefault="00000000">
            <w:pPr>
              <w:jc w:val="center"/>
            </w:pPr>
            <w:r>
              <w:rPr>
                <w:color w:val="000000"/>
                <w:sz w:val="20"/>
                <w:szCs w:val="20"/>
              </w:rPr>
              <w:t>92.26</w:t>
            </w:r>
          </w:p>
        </w:tc>
        <w:tc>
          <w:tcPr>
            <w:tcW w:w="15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A9893EB" w14:textId="77777777" w:rsidR="00B61750" w:rsidRDefault="00000000">
            <w:pPr>
              <w:jc w:val="center"/>
            </w:pPr>
            <w:r>
              <w:rPr>
                <w:color w:val="000000"/>
                <w:sz w:val="20"/>
                <w:szCs w:val="20"/>
              </w:rPr>
              <w:t>11.18M</w:t>
            </w:r>
          </w:p>
        </w:tc>
        <w:tc>
          <w:tcPr>
            <w:tcW w:w="1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3A6F634E" w14:textId="77777777" w:rsidR="00B61750" w:rsidRDefault="00000000">
            <w:pPr>
              <w:jc w:val="center"/>
            </w:pPr>
            <w:r>
              <w:rPr>
                <w:color w:val="000000"/>
                <w:sz w:val="20"/>
                <w:szCs w:val="20"/>
              </w:rPr>
              <w:t>12.6 min</w:t>
            </w:r>
          </w:p>
        </w:tc>
        <w:tc>
          <w:tcPr>
            <w:tcW w:w="16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E41855F" w14:textId="77777777" w:rsidR="00B61750" w:rsidRDefault="00000000">
            <w:r>
              <w:rPr>
                <w:color w:val="000000"/>
                <w:sz w:val="20"/>
                <w:szCs w:val="20"/>
              </w:rPr>
              <w:t>Pretrained</w:t>
            </w:r>
          </w:p>
        </w:tc>
      </w:tr>
      <w:tr w:rsidR="00B61750" w14:paraId="2A323E6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B5C16" w14:textId="77777777" w:rsidR="00B61750" w:rsidRDefault="00000000">
            <w:r>
              <w:rPr>
                <w:color w:val="000000"/>
                <w:sz w:val="20"/>
                <w:szCs w:val="20"/>
              </w:rPr>
              <w:t>VGG-16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874D6" w14:textId="77777777" w:rsidR="00B61750" w:rsidRDefault="00000000">
            <w:pPr>
              <w:jc w:val="center"/>
            </w:pPr>
            <w:r>
              <w:rPr>
                <w:color w:val="000000"/>
                <w:sz w:val="20"/>
                <w:szCs w:val="20"/>
              </w:rPr>
              <w:t>31.06</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6FC19" w14:textId="77777777" w:rsidR="00B61750" w:rsidRDefault="00000000">
            <w:pPr>
              <w:jc w:val="center"/>
            </w:pPr>
            <w:r>
              <w:rPr>
                <w:color w:val="000000"/>
                <w:sz w:val="20"/>
                <w:szCs w:val="20"/>
              </w:rPr>
              <w:t>10.37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23A6D" w14:textId="77777777" w:rsidR="00B61750" w:rsidRDefault="00000000">
            <w:pPr>
              <w:jc w:val="center"/>
            </w:pPr>
            <w:r>
              <w:rPr>
                <w:color w:val="000000"/>
                <w:sz w:val="20"/>
                <w:szCs w:val="20"/>
              </w:rPr>
              <w:t>134.3M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83E49" w14:textId="77777777" w:rsidR="00B61750" w:rsidRDefault="00000000">
            <w:pPr>
              <w:jc w:val="center"/>
            </w:pPr>
            <w:r>
              <w:rPr>
                <w:color w:val="000000"/>
                <w:sz w:val="20"/>
                <w:szCs w:val="20"/>
              </w:rPr>
              <w:t>22.7 min</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A7CCC" w14:textId="77777777" w:rsidR="00B61750" w:rsidRDefault="00000000">
            <w:r>
              <w:rPr>
                <w:color w:val="000000"/>
                <w:sz w:val="20"/>
                <w:szCs w:val="20"/>
              </w:rPr>
              <w:t>FAILED - see §5.2</w:t>
            </w:r>
          </w:p>
        </w:tc>
      </w:tr>
      <w:tr w:rsidR="00B61750" w14:paraId="47C32C6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6490DA46" w14:textId="77777777" w:rsidR="00B61750" w:rsidRDefault="00000000">
            <w:r>
              <w:rPr>
                <w:color w:val="000000"/>
                <w:sz w:val="20"/>
                <w:szCs w:val="20"/>
              </w:rPr>
              <w:t>MobileNetV2</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4128CA4" w14:textId="77777777" w:rsidR="00B61750" w:rsidRDefault="00000000">
            <w:pPr>
              <w:jc w:val="center"/>
            </w:pPr>
            <w:r>
              <w:rPr>
                <w:color w:val="000000"/>
                <w:sz w:val="20"/>
                <w:szCs w:val="20"/>
              </w:rPr>
              <w:t>87.63</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6AA47EA" w14:textId="77777777" w:rsidR="00B61750" w:rsidRDefault="00000000">
            <w:pPr>
              <w:jc w:val="center"/>
            </w:pPr>
            <w:r>
              <w:rPr>
                <w:color w:val="000000"/>
                <w:sz w:val="20"/>
                <w:szCs w:val="20"/>
              </w:rPr>
              <w:t>90.53</w:t>
            </w:r>
          </w:p>
        </w:tc>
        <w:tc>
          <w:tcPr>
            <w:tcW w:w="15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D95E220" w14:textId="77777777" w:rsidR="00B61750" w:rsidRDefault="00000000">
            <w:pPr>
              <w:jc w:val="center"/>
            </w:pPr>
            <w:r>
              <w:rPr>
                <w:color w:val="000000"/>
                <w:sz w:val="20"/>
                <w:szCs w:val="20"/>
              </w:rPr>
              <w:t>2.24M</w:t>
            </w:r>
          </w:p>
        </w:tc>
        <w:tc>
          <w:tcPr>
            <w:tcW w:w="1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A10EB38" w14:textId="77777777" w:rsidR="00B61750" w:rsidRDefault="00000000">
            <w:pPr>
              <w:jc w:val="center"/>
            </w:pPr>
            <w:r>
              <w:rPr>
                <w:color w:val="000000"/>
                <w:sz w:val="20"/>
                <w:szCs w:val="20"/>
              </w:rPr>
              <w:t>15.2 min</w:t>
            </w:r>
          </w:p>
        </w:tc>
        <w:tc>
          <w:tcPr>
            <w:tcW w:w="16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61CBE73" w14:textId="77777777" w:rsidR="00B61750" w:rsidRDefault="00000000">
            <w:r>
              <w:rPr>
                <w:color w:val="000000"/>
                <w:sz w:val="20"/>
                <w:szCs w:val="20"/>
              </w:rPr>
              <w:t>Best efficiency</w:t>
            </w:r>
          </w:p>
        </w:tc>
      </w:tr>
      <w:tr w:rsidR="00B61750" w14:paraId="3843424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B312E" w14:textId="77777777" w:rsidR="00B61750" w:rsidRDefault="00000000">
            <w:r>
              <w:rPr>
                <w:b/>
                <w:bCs/>
                <w:color w:val="000000"/>
                <w:sz w:val="20"/>
                <w:szCs w:val="20"/>
              </w:rPr>
              <w:t>EfficientNet-B0 ★</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A694E" w14:textId="77777777" w:rsidR="00B61750" w:rsidRDefault="00000000">
            <w:pPr>
              <w:jc w:val="center"/>
            </w:pPr>
            <w:r>
              <w:rPr>
                <w:b/>
                <w:bCs/>
                <w:color w:val="000000"/>
                <w:sz w:val="20"/>
                <w:szCs w:val="20"/>
              </w:rPr>
              <w:t>88.11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6CD00" w14:textId="77777777" w:rsidR="00B61750" w:rsidRDefault="00000000">
            <w:pPr>
              <w:jc w:val="center"/>
            </w:pPr>
            <w:r>
              <w:rPr>
                <w:b/>
                <w:bCs/>
                <w:color w:val="000000"/>
                <w:sz w:val="20"/>
                <w:szCs w:val="20"/>
              </w:rPr>
              <w:t>93.66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832F8D" w14:textId="77777777" w:rsidR="00B61750" w:rsidRDefault="00000000">
            <w:pPr>
              <w:jc w:val="center"/>
            </w:pPr>
            <w:r>
              <w:rPr>
                <w:b/>
                <w:bCs/>
                <w:color w:val="000000"/>
                <w:sz w:val="20"/>
                <w:szCs w:val="20"/>
              </w:rPr>
              <w:t>4.02M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3F0B0" w14:textId="77777777" w:rsidR="00B61750" w:rsidRDefault="00000000">
            <w:pPr>
              <w:jc w:val="center"/>
            </w:pPr>
            <w:r>
              <w:rPr>
                <w:b/>
                <w:bCs/>
                <w:color w:val="000000"/>
                <w:sz w:val="20"/>
                <w:szCs w:val="20"/>
              </w:rPr>
              <w:t>17.8 min</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F5802D" w14:textId="77777777" w:rsidR="00B61750" w:rsidRDefault="00000000">
            <w:r>
              <w:rPr>
                <w:b/>
                <w:bCs/>
                <w:color w:val="000000"/>
                <w:sz w:val="20"/>
                <w:szCs w:val="20"/>
              </w:rPr>
              <w:t>Best accuracy</w:t>
            </w:r>
          </w:p>
        </w:tc>
      </w:tr>
    </w:tbl>
    <w:p w14:paraId="07533282" w14:textId="77777777" w:rsidR="00B61750" w:rsidRDefault="00B61750">
      <w:pPr>
        <w:spacing w:after="200"/>
      </w:pPr>
    </w:p>
    <w:p w14:paraId="4CFC9A3D" w14:textId="77777777" w:rsidR="00AB2562" w:rsidRDefault="00AB2562">
      <w:pPr>
        <w:pStyle w:val="Heading2"/>
      </w:pPr>
    </w:p>
    <w:p w14:paraId="0C51DB57" w14:textId="77777777" w:rsidR="00AB2562" w:rsidRDefault="00AB2562">
      <w:pPr>
        <w:pStyle w:val="Heading2"/>
      </w:pPr>
    </w:p>
    <w:p w14:paraId="43D64589" w14:textId="77777777" w:rsidR="00AB2562" w:rsidRDefault="00AB2562">
      <w:pPr>
        <w:pStyle w:val="Heading2"/>
      </w:pPr>
    </w:p>
    <w:p w14:paraId="1DC550FD" w14:textId="3B584184" w:rsidR="00B61750" w:rsidRDefault="00000000">
      <w:pPr>
        <w:pStyle w:val="Heading2"/>
      </w:pPr>
      <w:r>
        <w:t>5.2 The VGG-16 Failure Mode</w:t>
      </w:r>
    </w:p>
    <w:p w14:paraId="35C0B062" w14:textId="77777777" w:rsidR="00B61750" w:rsidRDefault="00000000">
      <w:pPr>
        <w:spacing w:before="80" w:after="80"/>
        <w:jc w:val="both"/>
      </w:pPr>
      <w:r>
        <w:t xml:space="preserve">The VGG-16 result demands specific analysis. The architecture applies five max-pooling operations with stride 2, reducing spatial dimensions from H×W to H/32 × W/32. For standard ImageNet inputs of 224×224, this yields a 7×7 feature map — adequate spatial representation. Applied to CIFAR-10's 32×32 inputs, the same five pooling operations reduce the spatial map to 1×1 pixels before global context </w:t>
      </w:r>
      <w:proofErr w:type="gramStart"/>
      <w:r>
        <w:t>is</w:t>
      </w:r>
      <w:proofErr w:type="gramEnd"/>
      <w:r>
        <w:t xml:space="preserve"> captured, effectively destroying all spatial information. The resulting training accuracy of 10.37% (near-random) confirms that the model cannot learn meaningful representations under this configuration.</w:t>
      </w:r>
    </w:p>
    <w:p w14:paraId="3C3B7B77" w14:textId="77777777" w:rsidR="00B61750" w:rsidRDefault="00000000">
      <w:pPr>
        <w:spacing w:before="80" w:after="80"/>
        <w:jc w:val="both"/>
      </w:pPr>
      <w:r>
        <w:t xml:space="preserve">This finding carries a direct practical implication: architectures designed for large-resolution inputs should not be applied to small-resolution datasets without architectural modification, such as removing pooling layers or adapting input resolution via </w:t>
      </w:r>
      <w:proofErr w:type="spellStart"/>
      <w:r>
        <w:t>upsampling</w:t>
      </w:r>
      <w:proofErr w:type="spellEnd"/>
      <w:r>
        <w:t xml:space="preserve">. This is consistent with findings by Tan &amp; Le (2019), who emphasize resolution as a key scaling dimension in </w:t>
      </w:r>
      <w:proofErr w:type="spellStart"/>
      <w:r>
        <w:t>EfficientNet</w:t>
      </w:r>
      <w:proofErr w:type="spellEnd"/>
      <w:r>
        <w:t>.</w:t>
      </w:r>
    </w:p>
    <w:p w14:paraId="50FC523B" w14:textId="77777777" w:rsidR="00B61750" w:rsidRDefault="00000000">
      <w:pPr>
        <w:pStyle w:val="Heading2"/>
      </w:pPr>
      <w:r>
        <w:t>5.3 Efficiency Analysis</w:t>
      </w:r>
    </w:p>
    <w:p w14:paraId="7AEB7EA4" w14:textId="77777777" w:rsidR="00B61750" w:rsidRDefault="00000000">
      <w:pPr>
        <w:spacing w:before="80" w:after="80"/>
        <w:jc w:val="both"/>
      </w:pPr>
      <w:r>
        <w:t xml:space="preserve">The efficiency analysis reveals that parameter count is not predictive of accuracy in this benchmark. MobileNetV2, with 2.24M parameters, achieves 87.63% accuracy — surpassing ResNet-18 (11.18M parameters, 87.33%) while using 5× fewer parameters. EfficientNet-B0 achieves the highest accuracy with 4.02M parameters, demonstrating that its compound scaling strategy effectively allocates model capacity. The </w:t>
      </w:r>
      <w:proofErr w:type="spellStart"/>
      <w:r>
        <w:t>SimpleCNN</w:t>
      </w:r>
      <w:proofErr w:type="spellEnd"/>
      <w:r>
        <w:t xml:space="preserve"> baseline achieves 80.87% accuracy with only 1.15M parameters, demonstrating that a well-regularized small network can serve as a meaningful baseline when pretrained weights are unavailable.</w:t>
      </w:r>
    </w:p>
    <w:p w14:paraId="37665848" w14:textId="77777777" w:rsidR="00B61750" w:rsidRDefault="00000000">
      <w:pPr>
        <w:pStyle w:val="Heading2"/>
      </w:pPr>
      <w:r>
        <w:t>5.4 Per-Class Analysis (EfficientNet-B0)</w:t>
      </w:r>
    </w:p>
    <w:p w14:paraId="6C55A1FD" w14:textId="77777777" w:rsidR="00B61750" w:rsidRDefault="00000000">
      <w:pPr>
        <w:spacing w:before="80" w:after="80"/>
        <w:jc w:val="both"/>
      </w:pPr>
      <w:r>
        <w:t>Table 3 presents the per-class classification report for EfficientNet-B0, the best-performing model. Truck (93.7%), automobile (92.9%), and ship (92.8%) classes achieve the highest recall, likely due to their distinctive structural features. The cat class achieves the lowest accuracy (77.0%), with 9.2% of cat images misclassified as dog. Reciprocally, 10.7% of dog images are misclassified as cat. This bidirectional confusion is the largest error in the entire matrix and reflects the visual similarity between these two classes at 32×32 resolution.</w:t>
      </w:r>
    </w:p>
    <w:p w14:paraId="2C344CF7" w14:textId="77777777" w:rsidR="00B61750" w:rsidRDefault="00B61750">
      <w:pPr>
        <w:spacing w:after="100"/>
      </w:pPr>
    </w:p>
    <w:p w14:paraId="6D79627D" w14:textId="77777777" w:rsidR="00B61750" w:rsidRDefault="00000000">
      <w:pPr>
        <w:spacing w:before="80" w:after="80"/>
        <w:jc w:val="center"/>
      </w:pPr>
      <w:r>
        <w:rPr>
          <w:b/>
          <w:bCs/>
          <w:i/>
          <w:iCs/>
          <w:sz w:val="20"/>
          <w:szCs w:val="20"/>
        </w:rPr>
        <w:t>Table 3. Per-class precision, recall, F1-score and primary confusion for EfficientNet-B0. ⚠ = highest confusion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200"/>
        <w:gridCol w:w="1300"/>
        <w:gridCol w:w="1100"/>
        <w:gridCol w:w="2426"/>
      </w:tblGrid>
      <w:tr w:rsidR="00B61750" w14:paraId="2CA4F7A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C44F8B" w14:textId="77777777" w:rsidR="00B61750" w:rsidRDefault="00000000">
            <w:pPr>
              <w:jc w:val="center"/>
            </w:pPr>
            <w:r>
              <w:rPr>
                <w:b/>
                <w:bCs/>
                <w:color w:val="FFFFFF"/>
                <w:sz w:val="20"/>
                <w:szCs w:val="20"/>
              </w:rPr>
              <w:t>Class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2C6455" w14:textId="77777777" w:rsidR="00B61750" w:rsidRDefault="00000000">
            <w:pPr>
              <w:jc w:val="center"/>
            </w:pPr>
            <w:r>
              <w:rPr>
                <w:b/>
                <w:bCs/>
                <w:color w:val="FFFFFF"/>
                <w:sz w:val="20"/>
                <w:szCs w:val="20"/>
              </w:rPr>
              <w:t>Precision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11ECBD" w14:textId="77777777" w:rsidR="00B61750" w:rsidRDefault="00000000">
            <w:pPr>
              <w:jc w:val="center"/>
            </w:pPr>
            <w:r>
              <w:rPr>
                <w:b/>
                <w:bCs/>
                <w:color w:val="FFFFFF"/>
                <w:sz w:val="20"/>
                <w:szCs w:val="20"/>
              </w:rPr>
              <w:t>Recall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B40305" w14:textId="77777777" w:rsidR="00B61750" w:rsidRDefault="00000000">
            <w:pPr>
              <w:jc w:val="center"/>
            </w:pPr>
            <w:r>
              <w:rPr>
                <w:b/>
                <w:bCs/>
                <w:color w:val="FFFFFF"/>
                <w:sz w:val="20"/>
                <w:szCs w:val="20"/>
              </w:rPr>
              <w:t>F1-Score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E4DA78" w14:textId="77777777" w:rsidR="00B61750" w:rsidRDefault="00000000">
            <w:pPr>
              <w:jc w:val="center"/>
            </w:pPr>
            <w:r>
              <w:rPr>
                <w:b/>
                <w:bCs/>
                <w:color w:val="FFFFFF"/>
                <w:sz w:val="20"/>
                <w:szCs w:val="20"/>
              </w:rPr>
              <w:t>Support</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9DE69E" w14:textId="77777777" w:rsidR="00B61750" w:rsidRDefault="00000000">
            <w:pPr>
              <w:jc w:val="center"/>
            </w:pPr>
            <w:r>
              <w:rPr>
                <w:b/>
                <w:bCs/>
                <w:color w:val="FFFFFF"/>
                <w:sz w:val="20"/>
                <w:szCs w:val="20"/>
              </w:rPr>
              <w:t>Hardest Confusion</w:t>
            </w:r>
          </w:p>
        </w:tc>
      </w:tr>
      <w:tr w:rsidR="00B61750" w14:paraId="0758ED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D29EA" w14:textId="77777777" w:rsidR="00B61750" w:rsidRDefault="00000000">
            <w:r>
              <w:rPr>
                <w:color w:val="000000"/>
                <w:sz w:val="20"/>
                <w:szCs w:val="20"/>
              </w:rPr>
              <w:t>airplane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DDFF5" w14:textId="77777777" w:rsidR="00B61750" w:rsidRDefault="00000000">
            <w:pPr>
              <w:jc w:val="center"/>
            </w:pPr>
            <w:r>
              <w:rPr>
                <w:color w:val="000000"/>
                <w:sz w:val="20"/>
                <w:szCs w:val="20"/>
              </w:rPr>
              <w:t>0.89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58DB2" w14:textId="77777777" w:rsidR="00B61750" w:rsidRDefault="00000000">
            <w:pPr>
              <w:jc w:val="center"/>
            </w:pPr>
            <w:r>
              <w:rPr>
                <w:color w:val="000000"/>
                <w:sz w:val="20"/>
                <w:szCs w:val="20"/>
              </w:rPr>
              <w:t>0.92</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9E1BF" w14:textId="77777777" w:rsidR="00B61750" w:rsidRDefault="00000000">
            <w:pPr>
              <w:jc w:val="center"/>
            </w:pPr>
            <w:r>
              <w:rPr>
                <w:color w:val="000000"/>
                <w:sz w:val="20"/>
                <w:szCs w:val="20"/>
              </w:rPr>
              <w:t>0.90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762E6F"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02E31" w14:textId="77777777" w:rsidR="00B61750" w:rsidRDefault="00000000">
            <w:r>
              <w:rPr>
                <w:color w:val="000000"/>
                <w:sz w:val="20"/>
                <w:szCs w:val="20"/>
              </w:rPr>
              <w:t>ship (2.2%)</w:t>
            </w:r>
          </w:p>
        </w:tc>
      </w:tr>
      <w:tr w:rsidR="00B61750" w14:paraId="0B5D04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9A705A4" w14:textId="77777777" w:rsidR="00B61750" w:rsidRDefault="00000000">
            <w:r>
              <w:rPr>
                <w:color w:val="000000"/>
                <w:sz w:val="20"/>
                <w:szCs w:val="20"/>
              </w:rPr>
              <w:t>automobile</w:t>
            </w:r>
          </w:p>
        </w:tc>
        <w:tc>
          <w:tcPr>
            <w:tcW w:w="1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7906BAD" w14:textId="77777777" w:rsidR="00B61750" w:rsidRDefault="00000000">
            <w:pPr>
              <w:jc w:val="center"/>
            </w:pPr>
            <w:r>
              <w:rPr>
                <w:color w:val="000000"/>
                <w:sz w:val="20"/>
                <w:szCs w:val="20"/>
              </w:rPr>
              <w:t>0.94</w:t>
            </w:r>
          </w:p>
        </w:tc>
        <w:tc>
          <w:tcPr>
            <w:tcW w:w="1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A7F9282" w14:textId="77777777" w:rsidR="00B61750" w:rsidRDefault="00000000">
            <w:pPr>
              <w:jc w:val="center"/>
            </w:pPr>
            <w:r>
              <w:rPr>
                <w:color w:val="000000"/>
                <w:sz w:val="20"/>
                <w:szCs w:val="20"/>
              </w:rPr>
              <w:t>0.93</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B2443B8" w14:textId="77777777" w:rsidR="00B61750" w:rsidRDefault="00000000">
            <w:pPr>
              <w:jc w:val="center"/>
            </w:pPr>
            <w:r>
              <w:rPr>
                <w:color w:val="000000"/>
                <w:sz w:val="20"/>
                <w:szCs w:val="20"/>
              </w:rPr>
              <w:t>0.94</w:t>
            </w:r>
          </w:p>
        </w:tc>
        <w:tc>
          <w:tcPr>
            <w:tcW w:w="11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946B00E"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7DCC422" w14:textId="77777777" w:rsidR="00B61750" w:rsidRDefault="00000000">
            <w:r>
              <w:rPr>
                <w:color w:val="000000"/>
                <w:sz w:val="20"/>
                <w:szCs w:val="20"/>
              </w:rPr>
              <w:t>truck (3.4%)</w:t>
            </w:r>
          </w:p>
        </w:tc>
      </w:tr>
      <w:tr w:rsidR="00B61750" w14:paraId="49AD84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2B0E6" w14:textId="77777777" w:rsidR="00B61750" w:rsidRDefault="00000000">
            <w:r>
              <w:rPr>
                <w:color w:val="000000"/>
                <w:sz w:val="20"/>
                <w:szCs w:val="20"/>
              </w:rPr>
              <w:t>bird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90EE5" w14:textId="77777777" w:rsidR="00B61750" w:rsidRDefault="00000000">
            <w:pPr>
              <w:jc w:val="center"/>
            </w:pPr>
            <w:r>
              <w:rPr>
                <w:color w:val="000000"/>
                <w:sz w:val="20"/>
                <w:szCs w:val="20"/>
              </w:rPr>
              <w:t>0.83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D2887" w14:textId="77777777" w:rsidR="00B61750" w:rsidRDefault="00000000">
            <w:pPr>
              <w:jc w:val="center"/>
            </w:pPr>
            <w:r>
              <w:rPr>
                <w:color w:val="000000"/>
                <w:sz w:val="20"/>
                <w:szCs w:val="20"/>
              </w:rPr>
              <w:t>0.85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68ABDE" w14:textId="77777777" w:rsidR="00B61750" w:rsidRDefault="00000000">
            <w:pPr>
              <w:jc w:val="center"/>
            </w:pPr>
            <w:r>
              <w:rPr>
                <w:color w:val="000000"/>
                <w:sz w:val="20"/>
                <w:szCs w:val="20"/>
              </w:rPr>
              <w:t>0.84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641E9"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B4E73" w14:textId="77777777" w:rsidR="00B61750" w:rsidRDefault="00000000">
            <w:r>
              <w:rPr>
                <w:color w:val="000000"/>
                <w:sz w:val="20"/>
                <w:szCs w:val="20"/>
              </w:rPr>
              <w:t>deer (3.9%)</w:t>
            </w:r>
          </w:p>
        </w:tc>
      </w:tr>
      <w:tr w:rsidR="00B61750" w14:paraId="29C3B2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0C39302" w14:textId="77777777" w:rsidR="00B61750" w:rsidRDefault="00000000">
            <w:r>
              <w:rPr>
                <w:b/>
                <w:bCs/>
                <w:color w:val="000000"/>
                <w:sz w:val="20"/>
                <w:szCs w:val="20"/>
              </w:rPr>
              <w:t>cat ⚠</w:t>
            </w:r>
          </w:p>
        </w:tc>
        <w:tc>
          <w:tcPr>
            <w:tcW w:w="1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09EB6F86" w14:textId="77777777" w:rsidR="00B61750" w:rsidRDefault="00000000">
            <w:pPr>
              <w:jc w:val="center"/>
            </w:pPr>
            <w:r>
              <w:rPr>
                <w:color w:val="000000"/>
                <w:sz w:val="20"/>
                <w:szCs w:val="20"/>
              </w:rPr>
              <w:t>0.77</w:t>
            </w:r>
          </w:p>
        </w:tc>
        <w:tc>
          <w:tcPr>
            <w:tcW w:w="1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8221936" w14:textId="77777777" w:rsidR="00B61750" w:rsidRDefault="00000000">
            <w:pPr>
              <w:jc w:val="center"/>
            </w:pPr>
            <w:r>
              <w:rPr>
                <w:color w:val="000000"/>
                <w:sz w:val="20"/>
                <w:szCs w:val="20"/>
              </w:rPr>
              <w:t>0.77</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3F2DE291" w14:textId="77777777" w:rsidR="00B61750" w:rsidRDefault="00000000">
            <w:pPr>
              <w:jc w:val="center"/>
            </w:pPr>
            <w:r>
              <w:rPr>
                <w:color w:val="000000"/>
                <w:sz w:val="20"/>
                <w:szCs w:val="20"/>
              </w:rPr>
              <w:t>0.77</w:t>
            </w:r>
          </w:p>
        </w:tc>
        <w:tc>
          <w:tcPr>
            <w:tcW w:w="11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E59A61F"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3046DE1C" w14:textId="77777777" w:rsidR="00B61750" w:rsidRDefault="00000000">
            <w:r>
              <w:rPr>
                <w:b/>
                <w:bCs/>
                <w:color w:val="000000"/>
                <w:sz w:val="20"/>
                <w:szCs w:val="20"/>
              </w:rPr>
              <w:t>dog (9.2%) ⚠</w:t>
            </w:r>
          </w:p>
        </w:tc>
      </w:tr>
      <w:tr w:rsidR="00B61750" w14:paraId="160975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DAD78" w14:textId="77777777" w:rsidR="00B61750" w:rsidRDefault="00000000">
            <w:r>
              <w:rPr>
                <w:color w:val="000000"/>
                <w:sz w:val="20"/>
                <w:szCs w:val="20"/>
              </w:rPr>
              <w:t>deer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4AB23" w14:textId="77777777" w:rsidR="00B61750" w:rsidRDefault="00000000">
            <w:pPr>
              <w:jc w:val="center"/>
            </w:pPr>
            <w:r>
              <w:rPr>
                <w:color w:val="000000"/>
                <w:sz w:val="20"/>
                <w:szCs w:val="20"/>
              </w:rPr>
              <w:t>0.87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62FB1" w14:textId="77777777" w:rsidR="00B61750" w:rsidRDefault="00000000">
            <w:pPr>
              <w:jc w:val="center"/>
            </w:pPr>
            <w:r>
              <w:rPr>
                <w:color w:val="000000"/>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041D6" w14:textId="77777777" w:rsidR="00B61750" w:rsidRDefault="00000000">
            <w:pPr>
              <w:jc w:val="center"/>
            </w:pPr>
            <w:r>
              <w:rPr>
                <w:color w:val="000000"/>
                <w:sz w:val="20"/>
                <w:szCs w:val="20"/>
              </w:rPr>
              <w:t>0.87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A92D8"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05C15" w14:textId="77777777" w:rsidR="00B61750" w:rsidRDefault="00000000">
            <w:r>
              <w:rPr>
                <w:color w:val="000000"/>
                <w:sz w:val="20"/>
                <w:szCs w:val="20"/>
              </w:rPr>
              <w:t>bird (3.9%)</w:t>
            </w:r>
          </w:p>
        </w:tc>
      </w:tr>
      <w:tr w:rsidR="00B61750" w14:paraId="2E2204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03FC3A71" w14:textId="77777777" w:rsidR="00B61750" w:rsidRDefault="00000000">
            <w:r>
              <w:rPr>
                <w:b/>
                <w:bCs/>
                <w:color w:val="000000"/>
                <w:sz w:val="20"/>
                <w:szCs w:val="20"/>
              </w:rPr>
              <w:t>dog ⚠</w:t>
            </w:r>
          </w:p>
        </w:tc>
        <w:tc>
          <w:tcPr>
            <w:tcW w:w="1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E5AC4A2" w14:textId="77777777" w:rsidR="00B61750" w:rsidRDefault="00000000">
            <w:pPr>
              <w:jc w:val="center"/>
            </w:pPr>
            <w:r>
              <w:rPr>
                <w:color w:val="000000"/>
                <w:sz w:val="20"/>
                <w:szCs w:val="20"/>
              </w:rPr>
              <w:t>0.82</w:t>
            </w:r>
          </w:p>
        </w:tc>
        <w:tc>
          <w:tcPr>
            <w:tcW w:w="1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B3674E8" w14:textId="77777777" w:rsidR="00B61750" w:rsidRDefault="00000000">
            <w:pPr>
              <w:jc w:val="center"/>
            </w:pPr>
            <w:r>
              <w:rPr>
                <w:color w:val="000000"/>
                <w:sz w:val="20"/>
                <w:szCs w:val="20"/>
              </w:rPr>
              <w:t>0.79</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32FE46F" w14:textId="77777777" w:rsidR="00B61750" w:rsidRDefault="00000000">
            <w:pPr>
              <w:jc w:val="center"/>
            </w:pPr>
            <w:r>
              <w:rPr>
                <w:color w:val="000000"/>
                <w:sz w:val="20"/>
                <w:szCs w:val="20"/>
              </w:rPr>
              <w:t>0.80</w:t>
            </w:r>
          </w:p>
        </w:tc>
        <w:tc>
          <w:tcPr>
            <w:tcW w:w="11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0F5B75C8"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42C22C15" w14:textId="77777777" w:rsidR="00B61750" w:rsidRDefault="00000000">
            <w:r>
              <w:rPr>
                <w:b/>
                <w:bCs/>
                <w:color w:val="000000"/>
                <w:sz w:val="20"/>
                <w:szCs w:val="20"/>
              </w:rPr>
              <w:t>cat (10.7%) ⚠</w:t>
            </w:r>
          </w:p>
        </w:tc>
      </w:tr>
      <w:tr w:rsidR="00B61750" w14:paraId="3D4795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04C19" w14:textId="77777777" w:rsidR="00B61750" w:rsidRDefault="00000000">
            <w:r>
              <w:rPr>
                <w:color w:val="000000"/>
                <w:sz w:val="20"/>
                <w:szCs w:val="20"/>
              </w:rPr>
              <w:t>frog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44A6C" w14:textId="77777777" w:rsidR="00B61750" w:rsidRDefault="00000000">
            <w:pPr>
              <w:jc w:val="center"/>
            </w:pPr>
            <w:r>
              <w:rPr>
                <w:color w:val="000000"/>
                <w:sz w:val="20"/>
                <w:szCs w:val="20"/>
              </w:rPr>
              <w:t>0.91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80E4A" w14:textId="77777777" w:rsidR="00B61750" w:rsidRDefault="00000000">
            <w:pPr>
              <w:jc w:val="center"/>
            </w:pPr>
            <w:r>
              <w:rPr>
                <w:color w:val="000000"/>
                <w:sz w:val="20"/>
                <w:szCs w:val="20"/>
              </w:rPr>
              <w:t>0.91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90CDE" w14:textId="77777777" w:rsidR="00B61750" w:rsidRDefault="00000000">
            <w:pPr>
              <w:jc w:val="center"/>
            </w:pPr>
            <w:r>
              <w:rPr>
                <w:color w:val="000000"/>
                <w:sz w:val="20"/>
                <w:szCs w:val="20"/>
              </w:rPr>
              <w:t>0.91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F6E46"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6542A" w14:textId="77777777" w:rsidR="00B61750" w:rsidRDefault="00000000">
            <w:r>
              <w:rPr>
                <w:color w:val="000000"/>
                <w:sz w:val="20"/>
                <w:szCs w:val="20"/>
              </w:rPr>
              <w:t>cat (2.5%)</w:t>
            </w:r>
          </w:p>
        </w:tc>
      </w:tr>
      <w:tr w:rsidR="00B61750" w14:paraId="30C32A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7E4C36FD" w14:textId="77777777" w:rsidR="00B61750" w:rsidRDefault="00000000">
            <w:r>
              <w:rPr>
                <w:color w:val="000000"/>
                <w:sz w:val="20"/>
                <w:szCs w:val="20"/>
              </w:rPr>
              <w:t>horse</w:t>
            </w:r>
          </w:p>
        </w:tc>
        <w:tc>
          <w:tcPr>
            <w:tcW w:w="1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4CE6789A" w14:textId="77777777" w:rsidR="00B61750" w:rsidRDefault="00000000">
            <w:pPr>
              <w:jc w:val="center"/>
            </w:pPr>
            <w:r>
              <w:rPr>
                <w:color w:val="000000"/>
                <w:sz w:val="20"/>
                <w:szCs w:val="20"/>
              </w:rPr>
              <w:t>0.91</w:t>
            </w:r>
          </w:p>
        </w:tc>
        <w:tc>
          <w:tcPr>
            <w:tcW w:w="1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40AD8CFA" w14:textId="77777777" w:rsidR="00B61750" w:rsidRDefault="00000000">
            <w:pPr>
              <w:jc w:val="center"/>
            </w:pPr>
            <w:r>
              <w:rPr>
                <w:color w:val="000000"/>
                <w:sz w:val="20"/>
                <w:szCs w:val="20"/>
              </w:rPr>
              <w:t>0.91</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D063546" w14:textId="77777777" w:rsidR="00B61750" w:rsidRDefault="00000000">
            <w:pPr>
              <w:jc w:val="center"/>
            </w:pPr>
            <w:r>
              <w:rPr>
                <w:color w:val="000000"/>
                <w:sz w:val="20"/>
                <w:szCs w:val="20"/>
              </w:rPr>
              <w:t>0.91</w:t>
            </w:r>
          </w:p>
        </w:tc>
        <w:tc>
          <w:tcPr>
            <w:tcW w:w="11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236B231"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75EF3FF" w14:textId="77777777" w:rsidR="00B61750" w:rsidRDefault="00000000">
            <w:r>
              <w:rPr>
                <w:color w:val="000000"/>
                <w:sz w:val="20"/>
                <w:szCs w:val="20"/>
              </w:rPr>
              <w:t>dog (3.1%)</w:t>
            </w:r>
          </w:p>
        </w:tc>
      </w:tr>
      <w:tr w:rsidR="00B61750" w14:paraId="3E3F78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37831B" w14:textId="77777777" w:rsidR="00B61750" w:rsidRDefault="00000000">
            <w:r>
              <w:rPr>
                <w:color w:val="000000"/>
                <w:sz w:val="20"/>
                <w:szCs w:val="20"/>
              </w:rPr>
              <w:t>ship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D77B4" w14:textId="77777777" w:rsidR="00B61750" w:rsidRDefault="00000000">
            <w:pPr>
              <w:jc w:val="center"/>
            </w:pPr>
            <w:r>
              <w:rPr>
                <w:color w:val="000000"/>
                <w:sz w:val="20"/>
                <w:szCs w:val="20"/>
              </w:rPr>
              <w:t>0.94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60682" w14:textId="77777777" w:rsidR="00B61750" w:rsidRDefault="00000000">
            <w:pPr>
              <w:jc w:val="center"/>
            </w:pPr>
            <w:r>
              <w:rPr>
                <w:color w:val="000000"/>
                <w:sz w:val="20"/>
                <w:szCs w:val="20"/>
              </w:rPr>
              <w:t>0.93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4AC6E" w14:textId="77777777" w:rsidR="00B61750" w:rsidRDefault="00000000">
            <w:pPr>
              <w:jc w:val="center"/>
            </w:pPr>
            <w:r>
              <w:rPr>
                <w:color w:val="000000"/>
                <w:sz w:val="20"/>
                <w:szCs w:val="20"/>
              </w:rPr>
              <w:t>0.94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7AD8A"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935BD" w14:textId="77777777" w:rsidR="00B61750" w:rsidRDefault="00000000">
            <w:r>
              <w:rPr>
                <w:color w:val="000000"/>
                <w:sz w:val="20"/>
                <w:szCs w:val="20"/>
              </w:rPr>
              <w:t>airplane (3.6%)</w:t>
            </w:r>
          </w:p>
        </w:tc>
      </w:tr>
      <w:tr w:rsidR="00B61750" w14:paraId="53D737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3F516BA" w14:textId="77777777" w:rsidR="00B61750" w:rsidRDefault="00000000">
            <w:r>
              <w:rPr>
                <w:color w:val="000000"/>
                <w:sz w:val="20"/>
                <w:szCs w:val="20"/>
              </w:rPr>
              <w:t>truck</w:t>
            </w:r>
          </w:p>
        </w:tc>
        <w:tc>
          <w:tcPr>
            <w:tcW w:w="14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0C75B17E" w14:textId="77777777" w:rsidR="00B61750" w:rsidRDefault="00000000">
            <w:pPr>
              <w:jc w:val="center"/>
            </w:pPr>
            <w:r>
              <w:rPr>
                <w:color w:val="000000"/>
                <w:sz w:val="20"/>
                <w:szCs w:val="20"/>
              </w:rPr>
              <w:t>0.91</w:t>
            </w:r>
          </w:p>
        </w:tc>
        <w:tc>
          <w:tcPr>
            <w:tcW w:w="12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A26F309" w14:textId="77777777" w:rsidR="00B61750" w:rsidRDefault="00000000">
            <w:pPr>
              <w:jc w:val="center"/>
            </w:pPr>
            <w:r>
              <w:rPr>
                <w:color w:val="000000"/>
                <w:sz w:val="20"/>
                <w:szCs w:val="20"/>
              </w:rPr>
              <w:t>0.94</w:t>
            </w:r>
          </w:p>
        </w:tc>
        <w:tc>
          <w:tcPr>
            <w:tcW w:w="13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634665F3" w14:textId="77777777" w:rsidR="00B61750" w:rsidRDefault="00000000">
            <w:pPr>
              <w:jc w:val="center"/>
            </w:pPr>
            <w:r>
              <w:rPr>
                <w:color w:val="000000"/>
                <w:sz w:val="20"/>
                <w:szCs w:val="20"/>
              </w:rPr>
              <w:t>0.93</w:t>
            </w:r>
          </w:p>
        </w:tc>
        <w:tc>
          <w:tcPr>
            <w:tcW w:w="11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EC218A2" w14:textId="77777777" w:rsidR="00B61750" w:rsidRDefault="00000000">
            <w:pPr>
              <w:jc w:val="center"/>
            </w:pPr>
            <w:r>
              <w:rPr>
                <w:color w:val="000000"/>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737D446" w14:textId="77777777" w:rsidR="00B61750" w:rsidRDefault="00000000">
            <w:r>
              <w:rPr>
                <w:color w:val="000000"/>
                <w:sz w:val="20"/>
                <w:szCs w:val="20"/>
              </w:rPr>
              <w:t>automobile (2.9%)</w:t>
            </w:r>
          </w:p>
        </w:tc>
      </w:tr>
    </w:tbl>
    <w:p w14:paraId="027CF54D" w14:textId="77777777" w:rsidR="00B61750" w:rsidRDefault="00B61750">
      <w:pPr>
        <w:spacing w:after="200"/>
      </w:pPr>
    </w:p>
    <w:p w14:paraId="50ECF6A3" w14:textId="77777777" w:rsidR="00AB2562" w:rsidRDefault="00AB2562">
      <w:pPr>
        <w:pStyle w:val="Heading1"/>
        <w:pBdr>
          <w:bottom w:val="single" w:sz="6" w:space="1" w:color="2E75B6"/>
        </w:pBdr>
      </w:pPr>
    </w:p>
    <w:p w14:paraId="0EDB4319" w14:textId="78903FD0" w:rsidR="00B61750" w:rsidRDefault="00000000">
      <w:pPr>
        <w:pStyle w:val="Heading1"/>
        <w:pBdr>
          <w:bottom w:val="single" w:sz="6" w:space="1" w:color="2E75B6"/>
        </w:pBdr>
      </w:pPr>
      <w:r>
        <w:lastRenderedPageBreak/>
        <w:t>6. Discussion</w:t>
      </w:r>
    </w:p>
    <w:p w14:paraId="0CA9CB70" w14:textId="77777777" w:rsidR="00B61750" w:rsidRDefault="00000000">
      <w:pPr>
        <w:pStyle w:val="Heading2"/>
      </w:pPr>
      <w:r>
        <w:t>6.1 Transfer Learning vs. Training from Scratch</w:t>
      </w:r>
    </w:p>
    <w:p w14:paraId="68EE3864" w14:textId="77777777" w:rsidR="00B61750" w:rsidRDefault="00000000">
      <w:pPr>
        <w:spacing w:before="80" w:after="80"/>
        <w:jc w:val="both"/>
      </w:pPr>
      <w:r>
        <w:t xml:space="preserve">The consistent gap between the </w:t>
      </w:r>
      <w:proofErr w:type="spellStart"/>
      <w:r>
        <w:t>SimpleCNN</w:t>
      </w:r>
      <w:proofErr w:type="spellEnd"/>
      <w:r>
        <w:t xml:space="preserve"> baseline (80.87%) and all successfully pretrained models (87–88%) confirms the value of transfer learning even for architectures pretrained on a different domain (ImageNet vs. CIFAR-10). This gap of approximately 7 percentage points is achieved without any architecture modifications, purely through the use of ImageNet-pretrained initialization. This is consistent with </w:t>
      </w:r>
      <w:proofErr w:type="spellStart"/>
      <w:r>
        <w:t>Kornblith</w:t>
      </w:r>
      <w:proofErr w:type="spellEnd"/>
      <w:r>
        <w:t xml:space="preserve"> et al. (2019), who demonstrate that better ImageNet models transfer better to downstream tasks.</w:t>
      </w:r>
    </w:p>
    <w:p w14:paraId="15F630B8" w14:textId="77777777" w:rsidR="00B61750" w:rsidRDefault="00000000">
      <w:pPr>
        <w:pStyle w:val="Heading2"/>
      </w:pPr>
      <w:r>
        <w:t>6.2 CNN Benchmark vs. Adversarial Robustness</w:t>
      </w:r>
    </w:p>
    <w:p w14:paraId="20B7B4E6" w14:textId="77777777" w:rsidR="00B61750" w:rsidRDefault="00000000">
      <w:pPr>
        <w:spacing w:before="80" w:after="80"/>
        <w:jc w:val="both"/>
      </w:pPr>
      <w:r>
        <w:t xml:space="preserve">The benchmark results become particularly meaningful when contextualized against adversarial robustness findings. </w:t>
      </w:r>
      <w:proofErr w:type="spellStart"/>
      <w:r>
        <w:t>Dingeto</w:t>
      </w:r>
      <w:proofErr w:type="spellEnd"/>
      <w:r>
        <w:t xml:space="preserve"> &amp; Kim (2024) evaluated similar CNN architectures on CIFAR-10 under adversarial attacks (FGSM, PGD, MIM) and found that a regularized CNN achieved 74.7% clean accuracy and 73.8% average adversarial accuracy — comparable to the </w:t>
      </w:r>
      <w:proofErr w:type="spellStart"/>
      <w:r>
        <w:t>SimpleCNN</w:t>
      </w:r>
      <w:proofErr w:type="spellEnd"/>
      <w:r>
        <w:t xml:space="preserve"> baseline of 80.87% under clean conditions in this benchmark.</w:t>
      </w:r>
    </w:p>
    <w:p w14:paraId="42A39BEB" w14:textId="77777777" w:rsidR="00B61750" w:rsidRDefault="00000000">
      <w:pPr>
        <w:spacing w:before="80" w:after="80"/>
        <w:jc w:val="both"/>
      </w:pPr>
      <w:r>
        <w:t xml:space="preserve">Crucially, the same study found that Vision Transformers with Elastic Net regularization achieved 84.0% clean accuracy and 82.2% adversarial accuracy on CIFAR-10, outperforming even EfficientNet-B0's benchmark accuracy of 88.11% in adversarial scenarios. This suggests that while EfficientNet-B0 leads purely on clean data accuracy, a regularized </w:t>
      </w:r>
      <w:proofErr w:type="spellStart"/>
      <w:r>
        <w:t>ViT</w:t>
      </w:r>
      <w:proofErr w:type="spellEnd"/>
      <w:r>
        <w:t xml:space="preserve"> would likely prove more resilient in deployment environments where adversarial manipulation is a concern.</w:t>
      </w:r>
    </w:p>
    <w:p w14:paraId="19A16156" w14:textId="77777777" w:rsidR="00B61750" w:rsidRDefault="00000000">
      <w:pPr>
        <w:spacing w:before="80" w:after="80"/>
        <w:jc w:val="both"/>
      </w:pPr>
      <w:r>
        <w:t>The table below summarizes this cross-study comparison for CIFAR-10:</w:t>
      </w:r>
    </w:p>
    <w:p w14:paraId="5F1FE759" w14:textId="77777777" w:rsidR="00B61750" w:rsidRDefault="00B61750">
      <w:pPr>
        <w:spacing w:after="100"/>
      </w:pPr>
    </w:p>
    <w:p w14:paraId="65FB29A1" w14:textId="77777777" w:rsidR="00B61750" w:rsidRDefault="00000000">
      <w:pPr>
        <w:spacing w:before="80" w:after="80"/>
        <w:jc w:val="center"/>
      </w:pPr>
      <w:r>
        <w:rPr>
          <w:b/>
          <w:bCs/>
          <w:i/>
          <w:iCs/>
          <w:sz w:val="20"/>
          <w:szCs w:val="20"/>
        </w:rPr>
        <w:t>Table 4. Cross-study comparison of CNN benchmark results vs. adversarial robustness literature on CIFAR-10.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626"/>
      </w:tblGrid>
      <w:tr w:rsidR="00B61750" w14:paraId="4455B19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78FFB2" w14:textId="77777777" w:rsidR="00B61750" w:rsidRDefault="00000000">
            <w:pPr>
              <w:jc w:val="center"/>
            </w:pPr>
            <w:r>
              <w:rPr>
                <w:b/>
                <w:bCs/>
                <w:color w:val="FFFFFF"/>
                <w:sz w:val="20"/>
                <w:szCs w:val="20"/>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F63352" w14:textId="77777777" w:rsidR="00B61750" w:rsidRDefault="00000000">
            <w:pPr>
              <w:jc w:val="center"/>
            </w:pPr>
            <w:r>
              <w:rPr>
                <w:b/>
                <w:bCs/>
                <w:color w:val="FFFFFF"/>
                <w:sz w:val="20"/>
                <w:szCs w:val="20"/>
              </w:rPr>
              <w:t>Clean Accuracy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1B9ABE" w14:textId="77777777" w:rsidR="00B61750" w:rsidRDefault="00000000">
            <w:pPr>
              <w:jc w:val="center"/>
            </w:pPr>
            <w:r>
              <w:rPr>
                <w:b/>
                <w:bCs/>
                <w:color w:val="FFFFFF"/>
                <w:sz w:val="20"/>
                <w:szCs w:val="20"/>
              </w:rPr>
              <w:t>Adv. Accuracy</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0C4F95" w14:textId="77777777" w:rsidR="00B61750" w:rsidRDefault="00000000">
            <w:pPr>
              <w:jc w:val="center"/>
            </w:pPr>
            <w:r>
              <w:rPr>
                <w:b/>
                <w:bCs/>
                <w:color w:val="FFFFFF"/>
                <w:sz w:val="20"/>
                <w:szCs w:val="20"/>
              </w:rPr>
              <w:t>Source</w:t>
            </w:r>
          </w:p>
        </w:tc>
      </w:tr>
      <w:tr w:rsidR="00B61750" w14:paraId="562E2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8BAD80" w14:textId="77777777" w:rsidR="00B61750" w:rsidRDefault="00000000">
            <w:r>
              <w:rPr>
                <w:color w:val="000000"/>
                <w:sz w:val="20"/>
                <w:szCs w:val="20"/>
              </w:rPr>
              <w:t>EfficientNet-B0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BDCB1" w14:textId="77777777" w:rsidR="00B61750" w:rsidRDefault="00000000">
            <w:pPr>
              <w:jc w:val="center"/>
            </w:pPr>
            <w:r>
              <w:rPr>
                <w:color w:val="000000"/>
                <w:sz w:val="20"/>
                <w:szCs w:val="20"/>
              </w:rPr>
              <w:t>88.11%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E604C" w14:textId="77777777" w:rsidR="00B61750" w:rsidRDefault="00000000">
            <w:pPr>
              <w:jc w:val="center"/>
            </w:pPr>
            <w:r>
              <w:rPr>
                <w:color w:val="000000"/>
                <w:sz w:val="20"/>
                <w:szCs w:val="20"/>
              </w:rPr>
              <w:t>—</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10FF5" w14:textId="77777777" w:rsidR="00B61750" w:rsidRDefault="00000000">
            <w:r>
              <w:rPr>
                <w:color w:val="000000"/>
                <w:sz w:val="20"/>
                <w:szCs w:val="20"/>
              </w:rPr>
              <w:t>This benchmark</w:t>
            </w:r>
          </w:p>
        </w:tc>
      </w:tr>
      <w:tr w:rsidR="00B61750" w14:paraId="0A25EB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449D1EFF" w14:textId="77777777" w:rsidR="00B61750" w:rsidRDefault="00000000">
            <w:r>
              <w:rPr>
                <w:color w:val="000000"/>
                <w:sz w:val="20"/>
                <w:szCs w:val="20"/>
              </w:rPr>
              <w:t>MobileNetV2</w:t>
            </w:r>
          </w:p>
        </w:tc>
        <w:tc>
          <w:tcPr>
            <w:tcW w:w="1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ABB0217" w14:textId="77777777" w:rsidR="00B61750" w:rsidRDefault="00000000">
            <w:pPr>
              <w:jc w:val="center"/>
            </w:pPr>
            <w:r>
              <w:rPr>
                <w:color w:val="000000"/>
                <w:sz w:val="20"/>
                <w:szCs w:val="20"/>
              </w:rPr>
              <w:t>87.63%</w:t>
            </w:r>
          </w:p>
        </w:tc>
        <w:tc>
          <w:tcPr>
            <w:tcW w:w="1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34C03F2" w14:textId="77777777" w:rsidR="00B61750" w:rsidRDefault="00000000">
            <w:pPr>
              <w:jc w:val="center"/>
            </w:pPr>
            <w:r>
              <w:rPr>
                <w:color w:val="000000"/>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64041B8" w14:textId="77777777" w:rsidR="00B61750" w:rsidRDefault="00000000">
            <w:r>
              <w:rPr>
                <w:color w:val="000000"/>
                <w:sz w:val="20"/>
                <w:szCs w:val="20"/>
              </w:rPr>
              <w:t>This benchmark</w:t>
            </w:r>
          </w:p>
        </w:tc>
      </w:tr>
      <w:tr w:rsidR="00B61750" w14:paraId="62865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5047E" w14:textId="77777777" w:rsidR="00B61750" w:rsidRDefault="00000000">
            <w:r>
              <w:rPr>
                <w:color w:val="000000"/>
                <w:sz w:val="20"/>
                <w:szCs w:val="20"/>
              </w:rPr>
              <w:t>ResNet-18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A3E74" w14:textId="77777777" w:rsidR="00B61750" w:rsidRDefault="00000000">
            <w:pPr>
              <w:jc w:val="center"/>
            </w:pPr>
            <w:r>
              <w:rPr>
                <w:color w:val="000000"/>
                <w:sz w:val="20"/>
                <w:szCs w:val="20"/>
              </w:rPr>
              <w:t>87.33%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A922D" w14:textId="77777777" w:rsidR="00B61750" w:rsidRDefault="00000000">
            <w:pPr>
              <w:jc w:val="center"/>
            </w:pPr>
            <w:r>
              <w:rPr>
                <w:color w:val="000000"/>
                <w:sz w:val="20"/>
                <w:szCs w:val="20"/>
              </w:rPr>
              <w:t>—</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D69E5E" w14:textId="77777777" w:rsidR="00B61750" w:rsidRDefault="00000000">
            <w:r>
              <w:rPr>
                <w:color w:val="000000"/>
                <w:sz w:val="20"/>
                <w:szCs w:val="20"/>
              </w:rPr>
              <w:t>This benchmark</w:t>
            </w:r>
          </w:p>
        </w:tc>
      </w:tr>
      <w:tr w:rsidR="00B61750" w14:paraId="350FC5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608234E" w14:textId="77777777" w:rsidR="00B61750" w:rsidRDefault="00000000">
            <w:r>
              <w:rPr>
                <w:b/>
                <w:bCs/>
                <w:color w:val="000000"/>
                <w:sz w:val="20"/>
                <w:szCs w:val="20"/>
              </w:rPr>
              <w:t xml:space="preserve">Regularized </w:t>
            </w:r>
            <w:proofErr w:type="spellStart"/>
            <w:r>
              <w:rPr>
                <w:b/>
                <w:bCs/>
                <w:color w:val="000000"/>
                <w:sz w:val="20"/>
                <w:szCs w:val="20"/>
              </w:rPr>
              <w:t>ViT</w:t>
            </w:r>
            <w:proofErr w:type="spellEnd"/>
            <w:r>
              <w:rPr>
                <w:b/>
                <w:bCs/>
                <w:color w:val="000000"/>
                <w:sz w:val="20"/>
                <w:szCs w:val="20"/>
              </w:rPr>
              <w:t xml:space="preserve"> (Elastic Net)</w:t>
            </w:r>
          </w:p>
        </w:tc>
        <w:tc>
          <w:tcPr>
            <w:tcW w:w="1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113F5735" w14:textId="77777777" w:rsidR="00B61750" w:rsidRDefault="00000000">
            <w:pPr>
              <w:jc w:val="center"/>
            </w:pPr>
            <w:r>
              <w:rPr>
                <w:b/>
                <w:bCs/>
                <w:color w:val="000000"/>
                <w:sz w:val="20"/>
                <w:szCs w:val="20"/>
              </w:rPr>
              <w:t>84.0%</w:t>
            </w:r>
          </w:p>
        </w:tc>
        <w:tc>
          <w:tcPr>
            <w:tcW w:w="1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460146FF" w14:textId="77777777" w:rsidR="00B61750" w:rsidRDefault="00000000">
            <w:pPr>
              <w:jc w:val="center"/>
            </w:pPr>
            <w:r>
              <w:rPr>
                <w:b/>
                <w:bCs/>
                <w:color w:val="000000"/>
                <w:sz w:val="20"/>
                <w:szCs w:val="20"/>
              </w:rPr>
              <w:t>82.2%</w:t>
            </w:r>
          </w:p>
        </w:tc>
        <w:tc>
          <w:tcPr>
            <w:tcW w:w="26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3A0D8E10" w14:textId="77777777" w:rsidR="00B61750" w:rsidRDefault="00000000">
            <w:proofErr w:type="spellStart"/>
            <w:r>
              <w:rPr>
                <w:b/>
                <w:bCs/>
                <w:color w:val="000000"/>
                <w:sz w:val="20"/>
                <w:szCs w:val="20"/>
              </w:rPr>
              <w:t>Dingeto</w:t>
            </w:r>
            <w:proofErr w:type="spellEnd"/>
            <w:r>
              <w:rPr>
                <w:b/>
                <w:bCs/>
                <w:color w:val="000000"/>
                <w:sz w:val="20"/>
                <w:szCs w:val="20"/>
              </w:rPr>
              <w:t xml:space="preserve"> &amp; Kim (2024)</w:t>
            </w:r>
          </w:p>
        </w:tc>
      </w:tr>
      <w:tr w:rsidR="00B61750" w14:paraId="3C25A2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8F5EC" w14:textId="77777777" w:rsidR="00B61750" w:rsidRDefault="00000000">
            <w:r>
              <w:rPr>
                <w:color w:val="000000"/>
                <w:sz w:val="20"/>
                <w:szCs w:val="20"/>
              </w:rPr>
              <w:t>Regularized CNN (Elastic Net)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F2E29" w14:textId="77777777" w:rsidR="00B61750" w:rsidRDefault="00000000">
            <w:pPr>
              <w:jc w:val="center"/>
            </w:pPr>
            <w:r>
              <w:rPr>
                <w:color w:val="000000"/>
                <w:sz w:val="20"/>
                <w:szCs w:val="20"/>
              </w:rPr>
              <w:t>74.7%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AA30D" w14:textId="77777777" w:rsidR="00B61750" w:rsidRDefault="00000000">
            <w:pPr>
              <w:jc w:val="center"/>
            </w:pPr>
            <w:r>
              <w:rPr>
                <w:color w:val="000000"/>
                <w:sz w:val="20"/>
                <w:szCs w:val="20"/>
              </w:rPr>
              <w:t>73.8%</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E007D" w14:textId="77777777" w:rsidR="00B61750" w:rsidRDefault="00000000">
            <w:proofErr w:type="spellStart"/>
            <w:r>
              <w:rPr>
                <w:color w:val="000000"/>
                <w:sz w:val="20"/>
                <w:szCs w:val="20"/>
              </w:rPr>
              <w:t>Dingeto</w:t>
            </w:r>
            <w:proofErr w:type="spellEnd"/>
            <w:r>
              <w:rPr>
                <w:color w:val="000000"/>
                <w:sz w:val="20"/>
                <w:szCs w:val="20"/>
              </w:rPr>
              <w:t xml:space="preserve"> &amp; Kim (2024)</w:t>
            </w:r>
          </w:p>
        </w:tc>
      </w:tr>
      <w:tr w:rsidR="00B61750" w14:paraId="0CC39A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0ACFB36C" w14:textId="77777777" w:rsidR="00B61750" w:rsidRDefault="00000000">
            <w:proofErr w:type="spellStart"/>
            <w:r>
              <w:rPr>
                <w:color w:val="000000"/>
                <w:sz w:val="20"/>
                <w:szCs w:val="20"/>
              </w:rPr>
              <w:t>SimpleCNN</w:t>
            </w:r>
            <w:proofErr w:type="spellEnd"/>
            <w:r>
              <w:rPr>
                <w:color w:val="000000"/>
                <w:sz w:val="20"/>
                <w:szCs w:val="20"/>
              </w:rPr>
              <w:t xml:space="preserve">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5D22F519" w14:textId="77777777" w:rsidR="00B61750" w:rsidRDefault="00000000">
            <w:pPr>
              <w:jc w:val="center"/>
            </w:pPr>
            <w:r>
              <w:rPr>
                <w:color w:val="000000"/>
                <w:sz w:val="20"/>
                <w:szCs w:val="20"/>
              </w:rPr>
              <w:t>80.87%</w:t>
            </w:r>
          </w:p>
        </w:tc>
        <w:tc>
          <w:tcPr>
            <w:tcW w:w="1800"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121A922" w14:textId="77777777" w:rsidR="00B61750" w:rsidRDefault="00000000">
            <w:pPr>
              <w:jc w:val="center"/>
            </w:pPr>
            <w:r>
              <w:rPr>
                <w:color w:val="000000"/>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DAE3F3"/>
            <w:tcMar>
              <w:top w:w="80" w:type="dxa"/>
              <w:left w:w="120" w:type="dxa"/>
              <w:bottom w:w="80" w:type="dxa"/>
              <w:right w:w="120" w:type="dxa"/>
            </w:tcMar>
            <w:vAlign w:val="center"/>
          </w:tcPr>
          <w:p w14:paraId="23624A28" w14:textId="77777777" w:rsidR="00B61750" w:rsidRDefault="00000000">
            <w:r>
              <w:rPr>
                <w:color w:val="000000"/>
                <w:sz w:val="20"/>
                <w:szCs w:val="20"/>
              </w:rPr>
              <w:t>This benchmark</w:t>
            </w:r>
          </w:p>
        </w:tc>
      </w:tr>
    </w:tbl>
    <w:p w14:paraId="471D365F" w14:textId="77777777" w:rsidR="00B61750" w:rsidRDefault="00B61750">
      <w:pPr>
        <w:spacing w:after="200"/>
      </w:pPr>
    </w:p>
    <w:p w14:paraId="46BBB447" w14:textId="77777777" w:rsidR="00B61750" w:rsidRDefault="00000000">
      <w:pPr>
        <w:pStyle w:val="Heading2"/>
      </w:pPr>
      <w:r>
        <w:t>6.3 Practical Model Selection Guidance</w:t>
      </w:r>
    </w:p>
    <w:p w14:paraId="29FFD280" w14:textId="77777777" w:rsidR="00B61750" w:rsidRDefault="00000000">
      <w:pPr>
        <w:spacing w:before="80" w:after="80"/>
        <w:jc w:val="both"/>
      </w:pPr>
      <w:r>
        <w:t>For practitioners seeking to deploy image classifiers in resource-constrained environments, this benchmark provides the following evidence-based guidance:</w:t>
      </w:r>
    </w:p>
    <w:p w14:paraId="563B2FA5" w14:textId="77777777" w:rsidR="00B61750" w:rsidRDefault="00000000">
      <w:pPr>
        <w:pStyle w:val="ListParagraph"/>
        <w:numPr>
          <w:ilvl w:val="0"/>
          <w:numId w:val="2"/>
        </w:numPr>
        <w:spacing w:before="60" w:after="60"/>
      </w:pPr>
      <w:r>
        <w:t>MobileNetV2 offers the best accuracy-to-parameter ratio: 87.63% at 2.24M parameters with the shortest training time (15.2 min) among pretrained models.</w:t>
      </w:r>
    </w:p>
    <w:p w14:paraId="379FC128" w14:textId="77777777" w:rsidR="00B61750" w:rsidRDefault="00000000">
      <w:pPr>
        <w:pStyle w:val="ListParagraph"/>
        <w:numPr>
          <w:ilvl w:val="0"/>
          <w:numId w:val="2"/>
        </w:numPr>
        <w:spacing w:before="60" w:after="60"/>
      </w:pPr>
      <w:r>
        <w:t>EfficientNet-B0 provides the highest absolute clean-data accuracy (88.11%) at modest cost (4.02M parameters).</w:t>
      </w:r>
    </w:p>
    <w:p w14:paraId="06C1EACF" w14:textId="77777777" w:rsidR="00B61750" w:rsidRDefault="00000000">
      <w:pPr>
        <w:pStyle w:val="ListParagraph"/>
        <w:numPr>
          <w:ilvl w:val="0"/>
          <w:numId w:val="2"/>
        </w:numPr>
        <w:spacing w:before="60" w:after="60"/>
      </w:pPr>
      <w:r>
        <w:t>ResNet-18 is a reliable choice when compatibility with standard deep learning infrastructure is important.</w:t>
      </w:r>
    </w:p>
    <w:p w14:paraId="5859C16B" w14:textId="77777777" w:rsidR="00B61750" w:rsidRDefault="00000000">
      <w:pPr>
        <w:pStyle w:val="ListParagraph"/>
        <w:numPr>
          <w:ilvl w:val="0"/>
          <w:numId w:val="2"/>
        </w:numPr>
        <w:spacing w:before="60" w:after="60"/>
      </w:pPr>
      <w:r>
        <w:t xml:space="preserve">VGG-16 should be avoided for small-resolution datasets unless the architecture is explicitly adapted (removing pooling layers or </w:t>
      </w:r>
      <w:proofErr w:type="spellStart"/>
      <w:r>
        <w:t>upsampling</w:t>
      </w:r>
      <w:proofErr w:type="spellEnd"/>
      <w:r>
        <w:t xml:space="preserve"> inputs).</w:t>
      </w:r>
    </w:p>
    <w:p w14:paraId="065E04E2" w14:textId="77777777" w:rsidR="00B61750" w:rsidRDefault="00000000">
      <w:pPr>
        <w:pStyle w:val="ListParagraph"/>
        <w:numPr>
          <w:ilvl w:val="0"/>
          <w:numId w:val="2"/>
        </w:numPr>
        <w:spacing w:before="60" w:after="60"/>
      </w:pPr>
      <w:r>
        <w:t xml:space="preserve">For </w:t>
      </w:r>
      <w:proofErr w:type="spellStart"/>
      <w:r>
        <w:t>adversarially</w:t>
      </w:r>
      <w:proofErr w:type="spellEnd"/>
      <w:r>
        <w:t xml:space="preserve"> sensitive deployments, regularized </w:t>
      </w:r>
      <w:proofErr w:type="spellStart"/>
      <w:r>
        <w:t>ViTs</w:t>
      </w:r>
      <w:proofErr w:type="spellEnd"/>
      <w:r>
        <w:t xml:space="preserve"> (Elastic Net) should be preferred, as they achieve competitive accuracy with substantially greater robustness against FGSM, PGD, and MIM attacks.</w:t>
      </w:r>
    </w:p>
    <w:p w14:paraId="5FEE11DD" w14:textId="77777777" w:rsidR="00B61750" w:rsidRDefault="00000000">
      <w:pPr>
        <w:pStyle w:val="Heading2"/>
      </w:pPr>
      <w:r>
        <w:lastRenderedPageBreak/>
        <w:t>6.4 Limitations</w:t>
      </w:r>
    </w:p>
    <w:p w14:paraId="4B303B3A" w14:textId="77777777" w:rsidR="00B61750" w:rsidRDefault="00000000">
      <w:pPr>
        <w:spacing w:before="80" w:after="80"/>
        <w:jc w:val="both"/>
      </w:pPr>
      <w:r>
        <w:t>Several limitations of this study should be acknowledged. First, all models were trained for a fixed 20 epochs; additional training may improve results, particularly for larger models. Second, the benchmark is limited to CIFAR-10; different conclusions may hold for other datasets with different resolutions or class distributions. Third, inference time and memory footprint — important practical metrics — were not measured. Fourth, the adversarial robustness comparison is cross-study and does not involve direct adversarial testing of the benchmarked architectures under identical conditions.</w:t>
      </w:r>
    </w:p>
    <w:p w14:paraId="145D0826" w14:textId="77777777" w:rsidR="00B61750" w:rsidRDefault="00000000">
      <w:pPr>
        <w:pStyle w:val="Heading1"/>
        <w:pBdr>
          <w:bottom w:val="single" w:sz="6" w:space="1" w:color="2E75B6"/>
        </w:pBdr>
      </w:pPr>
      <w:r>
        <w:t>7. Conclusion</w:t>
      </w:r>
    </w:p>
    <w:p w14:paraId="500E58BE" w14:textId="77777777" w:rsidR="00B61750" w:rsidRDefault="00000000">
      <w:pPr>
        <w:spacing w:before="80" w:after="80"/>
        <w:jc w:val="both"/>
      </w:pPr>
      <w:r>
        <w:t>This report presented a systematic benchmark of five CNN architectures on CIFAR-10 under identical training conditions. EfficientNet-B0 achieved the best test accuracy of 88.11% with only 4.02M parameters, followed closely by MobileNetV2 (87.63%, 2.24M) and ResNet-18 (87.33%, 11.18M). VGG-16 failed catastrophically due to spatial resolution collapse caused by its pooling architecture — a finding with important implications for architecture selection on small-image datasets.</w:t>
      </w:r>
    </w:p>
    <w:p w14:paraId="516F610A" w14:textId="77777777" w:rsidR="00B61750" w:rsidRDefault="00000000">
      <w:pPr>
        <w:spacing w:before="80" w:after="80"/>
        <w:jc w:val="both"/>
      </w:pPr>
      <w:r>
        <w:t>The results demonstrate that modern efficient architectures (MobileNetV2, EfficientNet-B0) offer superior accuracy-per-parameter trade-offs compared to older, larger architectures. Transfer learning provides a consistent ~7% accuracy improvement over training from scratch. The cat/dog confusion pair (9–11%) represents the primary error mode of the best-performing model.</w:t>
      </w:r>
    </w:p>
    <w:p w14:paraId="38EAABAD" w14:textId="77777777" w:rsidR="00B61750" w:rsidRDefault="00000000">
      <w:pPr>
        <w:spacing w:before="80" w:after="80"/>
        <w:jc w:val="both"/>
      </w:pPr>
      <w:r>
        <w:t xml:space="preserve">Critically, contextualizing these benchmark results against adversarial robustness literature reveals that while EfficientNet-B0 leads on clean data, regularized Vision Transformers (using Elastic Net regularization) achieve greater adversarial resilience at competitive accuracy levels. This synthesis suggests that future work should combine the architectural efficiency insights from CNN benchmarking with regularization-based robustness strategies from </w:t>
      </w:r>
      <w:proofErr w:type="spellStart"/>
      <w:r>
        <w:t>ViT</w:t>
      </w:r>
      <w:proofErr w:type="spellEnd"/>
      <w:r>
        <w:t xml:space="preserve"> research, particularly for security-sensitive real-world deployments.</w:t>
      </w:r>
    </w:p>
    <w:p w14:paraId="1DC8ED08" w14:textId="77777777" w:rsidR="00B61750" w:rsidRDefault="00000000">
      <w:pPr>
        <w:spacing w:before="80" w:after="80"/>
        <w:jc w:val="both"/>
      </w:pPr>
      <w:r>
        <w:t>Future directions include extending this benchmark to CIFAR-100 and higher-resolution datasets, incorporating inference speed and memory benchmarks, evaluating the impact of longer training schedules, and directly testing benchmarked CNN architectures under adversarial attack conditions.</w:t>
      </w:r>
    </w:p>
    <w:p w14:paraId="403A15F0" w14:textId="77777777" w:rsidR="00B61750" w:rsidRDefault="00000000">
      <w:pPr>
        <w:pStyle w:val="Heading1"/>
        <w:pBdr>
          <w:bottom w:val="single" w:sz="6" w:space="1" w:color="2E75B6"/>
        </w:pBdr>
      </w:pPr>
      <w:r>
        <w:t>References</w:t>
      </w:r>
    </w:p>
    <w:p w14:paraId="0F685D59" w14:textId="77777777" w:rsidR="00B61750" w:rsidRDefault="00000000">
      <w:pPr>
        <w:spacing w:before="80" w:after="80"/>
        <w:jc w:val="both"/>
      </w:pPr>
      <w:r>
        <w:t>[1] He, K., Zhang, X., Ren, S., &amp; Sun, J. (2016). Deep residual learning for image recognition. In Proceedings of CVPR, pp. 770–778.</w:t>
      </w:r>
    </w:p>
    <w:p w14:paraId="31D1EBE9" w14:textId="77777777" w:rsidR="00B61750" w:rsidRDefault="00000000">
      <w:pPr>
        <w:spacing w:before="80" w:after="80"/>
        <w:jc w:val="both"/>
      </w:pPr>
      <w:r>
        <w:t xml:space="preserve">[2] </w:t>
      </w:r>
      <w:proofErr w:type="spellStart"/>
      <w:r>
        <w:t>Krizhevsky</w:t>
      </w:r>
      <w:proofErr w:type="spellEnd"/>
      <w:r>
        <w:t>, A. (2009). Learning multiple layers of features from tiny images. Technical Report, University of Toronto.</w:t>
      </w:r>
    </w:p>
    <w:p w14:paraId="5D54158C" w14:textId="77777777" w:rsidR="00B61750" w:rsidRDefault="00000000">
      <w:pPr>
        <w:spacing w:before="80" w:after="80"/>
        <w:jc w:val="both"/>
      </w:pPr>
      <w:r>
        <w:t xml:space="preserve">[3] </w:t>
      </w:r>
      <w:proofErr w:type="spellStart"/>
      <w:r>
        <w:t>Kornblith</w:t>
      </w:r>
      <w:proofErr w:type="spellEnd"/>
      <w:r>
        <w:t>, S., Shlens, J., &amp; Le, Q. V. (2019). Do better ImageNet models transfer better? In Proceedings of CVPR, pp. 2661–2671.</w:t>
      </w:r>
    </w:p>
    <w:p w14:paraId="7DCB75C5" w14:textId="77777777" w:rsidR="00B61750" w:rsidRDefault="00000000">
      <w:pPr>
        <w:spacing w:before="80" w:after="80"/>
        <w:jc w:val="both"/>
      </w:pPr>
      <w:r>
        <w:t>[4] Sandler, M., Howard, A., Zhu, M., Zhmoginov, A., &amp; Chen, L. C. (2018). MobileNetV2: Inverted residuals and linear bottlenecks. In Proceedings of CVPR, pp. 4510–4520.</w:t>
      </w:r>
    </w:p>
    <w:p w14:paraId="01720593" w14:textId="77777777" w:rsidR="00B61750" w:rsidRDefault="00000000">
      <w:pPr>
        <w:spacing w:before="80" w:after="80"/>
        <w:jc w:val="both"/>
      </w:pPr>
      <w:r>
        <w:t xml:space="preserve">[5] Simonyan, K., &amp; Zisserman, A. (2014). Very deep convolutional networks for large-scale image recognition. </w:t>
      </w:r>
      <w:proofErr w:type="spellStart"/>
      <w:r>
        <w:t>arXiv</w:t>
      </w:r>
      <w:proofErr w:type="spellEnd"/>
      <w:r>
        <w:t xml:space="preserve"> preprint arXiv:1409.1556.</w:t>
      </w:r>
    </w:p>
    <w:p w14:paraId="0E4C8763" w14:textId="77777777" w:rsidR="00B61750" w:rsidRDefault="00000000">
      <w:pPr>
        <w:spacing w:before="80" w:after="80"/>
        <w:jc w:val="both"/>
      </w:pPr>
      <w:r>
        <w:t xml:space="preserve">[6] Tan, M., &amp; Le, Q. V. (2019). </w:t>
      </w:r>
      <w:proofErr w:type="spellStart"/>
      <w:r>
        <w:t>EfficientNet</w:t>
      </w:r>
      <w:proofErr w:type="spellEnd"/>
      <w:r>
        <w:t>: Rethinking model scaling for convolutional neural networks. In Proceedings of ICML, pp. 6105–6114.</w:t>
      </w:r>
    </w:p>
    <w:p w14:paraId="28F2902C" w14:textId="77777777" w:rsidR="00B61750" w:rsidRDefault="00000000">
      <w:pPr>
        <w:spacing w:before="80" w:after="80"/>
        <w:jc w:val="both"/>
      </w:pPr>
      <w:r>
        <w:t xml:space="preserve">[7] </w:t>
      </w:r>
      <w:proofErr w:type="spellStart"/>
      <w:r>
        <w:t>Dingeto</w:t>
      </w:r>
      <w:proofErr w:type="spellEnd"/>
      <w:r>
        <w:t xml:space="preserve">, H., &amp; Kim, J. (2024). Comparative Study of Adversarial </w:t>
      </w:r>
      <w:proofErr w:type="spellStart"/>
      <w:r>
        <w:t>Defenses</w:t>
      </w:r>
      <w:proofErr w:type="spellEnd"/>
      <w:r>
        <w:t>: Adversarial Training and Regularization in Vision Transformers and CNNs. Electronics, 13, 2534. https://doi.org/10.3390/electronics13132534</w:t>
      </w:r>
    </w:p>
    <w:p w14:paraId="7C91B798" w14:textId="77777777" w:rsidR="00B61750" w:rsidRDefault="00000000">
      <w:pPr>
        <w:spacing w:before="80" w:after="80"/>
        <w:jc w:val="both"/>
      </w:pPr>
      <w:r>
        <w:t xml:space="preserve">[8] </w:t>
      </w:r>
      <w:proofErr w:type="spellStart"/>
      <w:r>
        <w:t>Dosovitskiy</w:t>
      </w:r>
      <w:proofErr w:type="spellEnd"/>
      <w:r>
        <w:t>, A., et al. (2021). An Image is Worth 16x16 Words: Transformers for Image Recognition at Scale. arXiv:2010.11929.</w:t>
      </w:r>
    </w:p>
    <w:p w14:paraId="2F400C81" w14:textId="136993EE" w:rsidR="00B61750" w:rsidRDefault="00000000">
      <w:pPr>
        <w:spacing w:before="80" w:after="80"/>
        <w:jc w:val="both"/>
      </w:pPr>
      <w:r>
        <w:t>[9] Goodfellow, I.J., Shlens, J., &amp; Szegedy, C. (2015). Explaining and Harnessing Adversarial Examples. arXiv:1412.6572.</w:t>
      </w:r>
    </w:p>
    <w:p w14:paraId="472C890E" w14:textId="77777777" w:rsidR="00B61750" w:rsidRDefault="00000000">
      <w:pPr>
        <w:pStyle w:val="Heading1"/>
        <w:pBdr>
          <w:bottom w:val="single" w:sz="6" w:space="1" w:color="2E75B6"/>
        </w:pBdr>
      </w:pPr>
      <w:r>
        <w:lastRenderedPageBreak/>
        <w:t>Appendix A: Reproducibility Notes</w:t>
      </w:r>
    </w:p>
    <w:p w14:paraId="1292AFE9" w14:textId="77777777" w:rsidR="00B61750" w:rsidRDefault="00000000">
      <w:pPr>
        <w:spacing w:before="80" w:after="80"/>
        <w:jc w:val="both"/>
      </w:pPr>
      <w:r>
        <w:t xml:space="preserve">All experiments were conducted on Google </w:t>
      </w:r>
      <w:proofErr w:type="spellStart"/>
      <w:r>
        <w:t>Colab</w:t>
      </w:r>
      <w:proofErr w:type="spellEnd"/>
      <w:r>
        <w:t xml:space="preserve"> using an NVIDIA Tesla T4 GPU. The complete source code, model checkpoints, and training logs are available at: [GitHub Repository Link]. The following software versions were used: </w:t>
      </w:r>
      <w:proofErr w:type="spellStart"/>
      <w:r>
        <w:t>PyTorch</w:t>
      </w:r>
      <w:proofErr w:type="spellEnd"/>
      <w:r>
        <w:t xml:space="preserve"> 2.9.0, </w:t>
      </w:r>
      <w:proofErr w:type="spellStart"/>
      <w:r>
        <w:t>torchvision</w:t>
      </w:r>
      <w:proofErr w:type="spellEnd"/>
      <w:r>
        <w:t xml:space="preserve"> 0.20.0, CUDA 12.8, Python 3.10. All random seeds were not fixed in this study; minor accuracy variations (±0.5%) across runs are expected.</w:t>
      </w:r>
    </w:p>
    <w:p w14:paraId="20733E9C" w14:textId="77777777" w:rsidR="00B61750" w:rsidRDefault="00000000">
      <w:pPr>
        <w:pStyle w:val="Heading1"/>
        <w:pBdr>
          <w:bottom w:val="single" w:sz="6" w:space="1" w:color="2E75B6"/>
        </w:pBdr>
      </w:pPr>
      <w:r>
        <w:t>Appendix B: Training Convergence Notes</w:t>
      </w:r>
    </w:p>
    <w:p w14:paraId="0035ACA9" w14:textId="77777777" w:rsidR="00B61750" w:rsidRDefault="00000000">
      <w:pPr>
        <w:spacing w:before="80" w:after="80"/>
        <w:jc w:val="both"/>
      </w:pPr>
      <w:r>
        <w:t xml:space="preserve">Training and validation loss curves demonstrate healthy convergence for all models except VGG-16. For </w:t>
      </w:r>
      <w:proofErr w:type="spellStart"/>
      <w:r>
        <w:t>SimpleCNN</w:t>
      </w:r>
      <w:proofErr w:type="spellEnd"/>
      <w:r>
        <w:t>, test accuracy exceeded training accuracy in early epochs (1–10), attributed to training augmentation making training harder than evaluation — a sign of correctly implemented augmentation. For all pretrained models, training accuracy plateaued near 90–94% by epoch 15–20, while test accuracy stabilized at 87–88%, indicating slight overfitting that could be addressed with longer training or stronger regularization.</w:t>
      </w:r>
    </w:p>
    <w:sectPr w:rsidR="00B61750">
      <w:headerReference w:type="default" r:id="rId8"/>
      <w:footerReference w:type="default" r:id="rId9"/>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FC5F" w14:textId="77777777" w:rsidR="00693B27" w:rsidRDefault="00693B27">
      <w:r>
        <w:separator/>
      </w:r>
    </w:p>
  </w:endnote>
  <w:endnote w:type="continuationSeparator" w:id="0">
    <w:p w14:paraId="52ECC2DD" w14:textId="77777777" w:rsidR="00693B27" w:rsidRDefault="00693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D55F" w14:textId="77777777" w:rsidR="00B61750" w:rsidRDefault="00000000">
    <w:pPr>
      <w:pBdr>
        <w:top w:val="single" w:sz="4" w:space="1" w:color="2E75B6"/>
      </w:pBdr>
      <w:spacing w:before="80"/>
      <w:jc w:val="center"/>
    </w:pPr>
    <w:r>
      <w:rPr>
        <w:color w:val="888888"/>
        <w:sz w:val="18"/>
        <w:szCs w:val="18"/>
      </w:rPr>
      <w:t xml:space="preserve">C.V. Raman Global University, Bhubaneswar   |   Dept. of Computer Science and Engineering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B256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8BC17" w14:textId="77777777" w:rsidR="00693B27" w:rsidRDefault="00693B27">
      <w:r>
        <w:separator/>
      </w:r>
    </w:p>
  </w:footnote>
  <w:footnote w:type="continuationSeparator" w:id="0">
    <w:p w14:paraId="28BD2018" w14:textId="77777777" w:rsidR="00693B27" w:rsidRDefault="00693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84BCB" w14:textId="77777777" w:rsidR="00B61750" w:rsidRDefault="00000000">
    <w:pPr>
      <w:pBdr>
        <w:bottom w:val="single" w:sz="4" w:space="1" w:color="2E75B6"/>
      </w:pBdr>
      <w:jc w:val="right"/>
    </w:pPr>
    <w:r>
      <w:rPr>
        <w:i/>
        <w:iCs/>
        <w:color w:val="888888"/>
        <w:sz w:val="18"/>
        <w:szCs w:val="18"/>
      </w:rPr>
      <w:t>STAAR Report | CNN Benchmark on CIFAR-10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8D7"/>
    <w:multiLevelType w:val="hybridMultilevel"/>
    <w:tmpl w:val="577A6074"/>
    <w:lvl w:ilvl="0" w:tplc="9C9E0608">
      <w:start w:val="1"/>
      <w:numFmt w:val="bullet"/>
      <w:lvlText w:val="•"/>
      <w:lvlJc w:val="left"/>
      <w:pPr>
        <w:ind w:left="720" w:hanging="360"/>
      </w:pPr>
    </w:lvl>
    <w:lvl w:ilvl="1" w:tplc="D73A7E3C">
      <w:numFmt w:val="decimal"/>
      <w:lvlText w:val=""/>
      <w:lvlJc w:val="left"/>
    </w:lvl>
    <w:lvl w:ilvl="2" w:tplc="47CCEB06">
      <w:numFmt w:val="decimal"/>
      <w:lvlText w:val=""/>
      <w:lvlJc w:val="left"/>
    </w:lvl>
    <w:lvl w:ilvl="3" w:tplc="C714FAC0">
      <w:numFmt w:val="decimal"/>
      <w:lvlText w:val=""/>
      <w:lvlJc w:val="left"/>
    </w:lvl>
    <w:lvl w:ilvl="4" w:tplc="2E04976C">
      <w:numFmt w:val="decimal"/>
      <w:lvlText w:val=""/>
      <w:lvlJc w:val="left"/>
    </w:lvl>
    <w:lvl w:ilvl="5" w:tplc="91A87E00">
      <w:numFmt w:val="decimal"/>
      <w:lvlText w:val=""/>
      <w:lvlJc w:val="left"/>
    </w:lvl>
    <w:lvl w:ilvl="6" w:tplc="3FB0D2D0">
      <w:numFmt w:val="decimal"/>
      <w:lvlText w:val=""/>
      <w:lvlJc w:val="left"/>
    </w:lvl>
    <w:lvl w:ilvl="7" w:tplc="15C0B4F4">
      <w:numFmt w:val="decimal"/>
      <w:lvlText w:val=""/>
      <w:lvlJc w:val="left"/>
    </w:lvl>
    <w:lvl w:ilvl="8" w:tplc="703045F4">
      <w:numFmt w:val="decimal"/>
      <w:lvlText w:val=""/>
      <w:lvlJc w:val="left"/>
    </w:lvl>
  </w:abstractNum>
  <w:abstractNum w:abstractNumId="1" w15:restartNumberingAfterBreak="0">
    <w:nsid w:val="564857D0"/>
    <w:multiLevelType w:val="hybridMultilevel"/>
    <w:tmpl w:val="263A0454"/>
    <w:lvl w:ilvl="0" w:tplc="7BA6088E">
      <w:start w:val="1"/>
      <w:numFmt w:val="bullet"/>
      <w:lvlText w:val="●"/>
      <w:lvlJc w:val="left"/>
      <w:pPr>
        <w:ind w:left="720" w:hanging="360"/>
      </w:pPr>
    </w:lvl>
    <w:lvl w:ilvl="1" w:tplc="B0FE92BA">
      <w:start w:val="1"/>
      <w:numFmt w:val="bullet"/>
      <w:lvlText w:val="○"/>
      <w:lvlJc w:val="left"/>
      <w:pPr>
        <w:ind w:left="1440" w:hanging="360"/>
      </w:pPr>
    </w:lvl>
    <w:lvl w:ilvl="2" w:tplc="95ECFEA2">
      <w:start w:val="1"/>
      <w:numFmt w:val="bullet"/>
      <w:lvlText w:val="■"/>
      <w:lvlJc w:val="left"/>
      <w:pPr>
        <w:ind w:left="2160" w:hanging="360"/>
      </w:pPr>
    </w:lvl>
    <w:lvl w:ilvl="3" w:tplc="55AC4220">
      <w:start w:val="1"/>
      <w:numFmt w:val="bullet"/>
      <w:lvlText w:val="●"/>
      <w:lvlJc w:val="left"/>
      <w:pPr>
        <w:ind w:left="2880" w:hanging="360"/>
      </w:pPr>
    </w:lvl>
    <w:lvl w:ilvl="4" w:tplc="24B45EE6">
      <w:start w:val="1"/>
      <w:numFmt w:val="bullet"/>
      <w:lvlText w:val="○"/>
      <w:lvlJc w:val="left"/>
      <w:pPr>
        <w:ind w:left="3600" w:hanging="360"/>
      </w:pPr>
    </w:lvl>
    <w:lvl w:ilvl="5" w:tplc="35881B36">
      <w:start w:val="1"/>
      <w:numFmt w:val="bullet"/>
      <w:lvlText w:val="■"/>
      <w:lvlJc w:val="left"/>
      <w:pPr>
        <w:ind w:left="4320" w:hanging="360"/>
      </w:pPr>
    </w:lvl>
    <w:lvl w:ilvl="6" w:tplc="53CC2E90">
      <w:start w:val="1"/>
      <w:numFmt w:val="bullet"/>
      <w:lvlText w:val="●"/>
      <w:lvlJc w:val="left"/>
      <w:pPr>
        <w:ind w:left="5040" w:hanging="360"/>
      </w:pPr>
    </w:lvl>
    <w:lvl w:ilvl="7" w:tplc="AA46DB2E">
      <w:start w:val="1"/>
      <w:numFmt w:val="bullet"/>
      <w:lvlText w:val="●"/>
      <w:lvlJc w:val="left"/>
      <w:pPr>
        <w:ind w:left="5760" w:hanging="360"/>
      </w:pPr>
    </w:lvl>
    <w:lvl w:ilvl="8" w:tplc="354C2B42">
      <w:start w:val="1"/>
      <w:numFmt w:val="bullet"/>
      <w:lvlText w:val="●"/>
      <w:lvlJc w:val="left"/>
      <w:pPr>
        <w:ind w:left="6480" w:hanging="360"/>
      </w:pPr>
    </w:lvl>
  </w:abstractNum>
  <w:num w:numId="1" w16cid:durableId="644702859">
    <w:abstractNumId w:val="1"/>
    <w:lvlOverride w:ilvl="0">
      <w:startOverride w:val="1"/>
    </w:lvlOverride>
  </w:num>
  <w:num w:numId="2" w16cid:durableId="1236085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50"/>
    <w:rsid w:val="00693B27"/>
    <w:rsid w:val="00AB2562"/>
    <w:rsid w:val="00B61750"/>
    <w:rsid w:val="00CF1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691C"/>
  <w15:docId w15:val="{05FF1A1D-5F87-46F8-8891-67EEC131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3043</Words>
  <Characters>17348</Characters>
  <Application>Microsoft Office Word</Application>
  <DocSecurity>0</DocSecurity>
  <Lines>144</Lines>
  <Paragraphs>40</Paragraphs>
  <ScaleCrop>false</ScaleCrop>
  <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Subham Nayak</cp:lastModifiedBy>
  <cp:revision>2</cp:revision>
  <cp:lastPrinted>2026-03-19T14:53:00Z</cp:lastPrinted>
  <dcterms:created xsi:type="dcterms:W3CDTF">2026-03-19T14:43:00Z</dcterms:created>
  <dcterms:modified xsi:type="dcterms:W3CDTF">2026-03-19T14:53:00Z</dcterms:modified>
</cp:coreProperties>
</file>