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1A2E" w:val="clear"/>
        <w:spacing w:after="80" w:before="400"/>
        <w:ind w:left="0"/>
        <w:jc w:val="center"/>
      </w:pPr>
      <w:r>
        <w:rPr>
          <w:rFonts w:ascii="Arial" w:cs="Arial" w:eastAsia="Arial" w:hAnsi="Arial"/>
          <w:b/>
          <w:bCs/>
          <w:color w:val="FFFFFF"/>
          <w:sz w:val="64"/>
          <w:szCs w:val="64"/>
        </w:rPr>
        <w:t xml:space="preserve">BlackHand OS</w:t>
      </w:r>
    </w:p>
    <w:p>
      <w:pPr>
        <w:shd w:fill="1A1A2E" w:val="clear"/>
        <w:spacing w:after="80" w:before="0"/>
        <w:jc w:val="center"/>
      </w:pPr>
      <w:r>
        <w:rPr>
          <w:rFonts w:ascii="Arial" w:cs="Arial" w:eastAsia="Arial" w:hAnsi="Arial"/>
          <w:color w:val="0E6655"/>
          <w:sz w:val="36"/>
          <w:szCs w:val="36"/>
        </w:rPr>
        <w:t xml:space="preserve">Building PID 1 — The Init System</w:t>
      </w:r>
    </w:p>
    <w:p>
      <w:pPr>
        <w:shd w:fill="1A1A2E" w:val="clear"/>
        <w:spacing w:after="400" w:before="0"/>
        <w:jc w:val="center"/>
      </w:pPr>
      <w:r>
        <w:rPr>
          <w:rFonts w:ascii="Arial" w:cs="Arial" w:eastAsia="Arial" w:hAnsi="Arial"/>
          <w:color w:val="566573"/>
          <w:sz w:val="22"/>
          <w:szCs w:val="22"/>
        </w:rPr>
        <w:t xml:space="preserve">A complete learning guide: concepts, blueprints, and implementation checklist</w:t>
      </w:r>
    </w:p>
    <w:p>
      <w:pPr>
        <w:pStyle w:val="Heading1"/>
        <w:shd w:fill="1A3550" w:val="clear"/>
        <w:spacing w:after="200" w:before="360"/>
        <w:ind w:left="200" w:right="200"/>
      </w:pPr>
      <w:r>
        <w:rPr>
          <w:rFonts w:ascii="Arial" w:cs="Arial" w:eastAsia="Arial" w:hAnsi="Arial"/>
          <w:b/>
          <w:bCs/>
          <w:color w:val="FFFFFF"/>
          <w:sz w:val="36"/>
          <w:szCs w:val="36"/>
        </w:rPr>
        <w:t xml:space="preserve">1. What is PID 1 and Why Does It Matter?</w:t>
      </w:r>
    </w:p>
    <w:p>
      <w:pPr>
        <w:spacing w:after="80" w:before="80"/>
        <w:ind w:left="200"/>
      </w:pPr>
      <w:r>
        <w:rPr>
          <w:rFonts w:ascii="Arial" w:cs="Arial" w:eastAsia="Arial" w:hAnsi="Arial"/>
          <w:color w:val="1A1A2E"/>
          <w:sz w:val="22"/>
          <w:szCs w:val="22"/>
        </w:rPr>
        <w:t xml:space="preserve">When the Linux kernel finishes loading, the very first thing it does is start one single process. That process gets Process ID number 1 — PID 1. Everything else that ever runs on the system is a child or grandchild of PID 1. It is the ancestor of every process on the device.</w:t>
      </w:r>
    </w:p>
    <w:p>
      <w:pPr>
        <w:spacing w:after="0" w:before="80"/>
      </w:pPr>
      <w:r>
        <w:t xml:space="preserve"/>
      </w:r>
    </w:p>
    <w:p>
      <w:pPr>
        <w:spacing w:after="80" w:before="80"/>
        <w:ind w:left="200"/>
      </w:pPr>
      <w:r>
        <w:rPr>
          <w:rFonts w:ascii="Arial" w:cs="Arial" w:eastAsia="Arial" w:hAnsi="Arial"/>
          <w:color w:val="1A1A2E"/>
          <w:sz w:val="22"/>
          <w:szCs w:val="22"/>
        </w:rPr>
        <w:t xml:space="preserve">On a normal Linux desktop or server, PID 1 is usually systemd or SysVinit. On BlackHand, PID 1 is your own program — blackhand-init. That means you are responsible for everything those systems normally handle automatically.</w:t>
      </w:r>
    </w:p>
    <w:p>
      <w:pPr>
        <w:spacing w:after="0" w:before="80"/>
      </w:pPr>
      <w:r>
        <w:t xml:space="preserve"/>
      </w:r>
    </w:p>
    <w:p>
      <w:pPr>
        <w:pBdr>
          <w:left w:val="single" w:color="1A5276" w:sz="12"/>
        </w:pBdr>
        <w:shd w:fill="EBF5FB" w:val="clear"/>
        <w:spacing w:after="120" w:before="120"/>
        <w:ind w:left="300" w:right="200"/>
      </w:pPr>
      <w:r>
        <w:rPr>
          <w:rFonts w:ascii="Arial" w:cs="Arial" w:eastAsia="Arial" w:hAnsi="Arial"/>
          <w:b/>
          <w:bCs/>
          <w:color w:val="1A5276"/>
          <w:sz w:val="22"/>
          <w:szCs w:val="22"/>
        </w:rPr>
        <w:t xml:space="preserve">Key fact: PID 1 can NEVER exit. If PID 1 exits, the kernel panics and the device freezes or reboots. Your main() must loop forever.</w:t>
      </w:r>
    </w:p>
    <w:p>
      <w:pPr>
        <w:spacing w:after="0" w:before="100"/>
      </w:pPr>
      <w:r>
        <w:t xml:space="preserve"/>
      </w:r>
    </w:p>
    <w:p>
      <w:pPr>
        <w:pStyle w:val="Heading2"/>
        <w:pBdr>
          <w:bottom w:val="single" w:color="1A5276" w:sz="4"/>
        </w:pBdr>
        <w:spacing w:after="120" w:before="280"/>
      </w:pPr>
      <w:r>
        <w:rPr>
          <w:rFonts w:ascii="Arial" w:cs="Arial" w:eastAsia="Arial" w:hAnsi="Arial"/>
          <w:b/>
          <w:bCs/>
          <w:color w:val="1A5276"/>
          <w:sz w:val="28"/>
          <w:szCs w:val="28"/>
        </w:rPr>
        <w:t xml:space="preserve">Why PID 1 is Different From Every Other Process</w:t>
      </w:r>
    </w:p>
    <w:p>
      <w:pPr>
        <w:spacing w:after="80" w:before="80"/>
        <w:ind w:left="200"/>
      </w:pPr>
      <w:r>
        <w:rPr>
          <w:rFonts w:ascii="Arial" w:cs="Arial" w:eastAsia="Arial" w:hAnsi="Arial"/>
          <w:color w:val="1A1A2E"/>
          <w:sz w:val="22"/>
          <w:szCs w:val="22"/>
        </w:rPr>
        <w:t xml:space="preserve">PID 1 has special rules that no other process has:</w:t>
      </w:r>
    </w:p>
    <w:p>
      <w:pPr>
        <w:spacing w:after="0" w:before="60"/>
      </w:pPr>
      <w:r>
        <w:t xml:space="preserve"/>
      </w:r>
    </w:p>
    <w:p>
      <w:pPr>
        <w:pStyle w:val="ListParagraph"/>
        <w:numPr>
          <w:ilvl w:val="0"/>
          <w:numId w:val="2"/>
        </w:numPr>
        <w:spacing w:after="60" w:before="60"/>
      </w:pPr>
      <w:r>
        <w:rPr>
          <w:rFonts w:ascii="Arial" w:cs="Arial" w:eastAsia="Arial" w:hAnsi="Arial"/>
          <w:b/>
          <w:bCs/>
          <w:color w:val="1A1A2E"/>
          <w:sz w:val="22"/>
          <w:szCs w:val="22"/>
        </w:rPr>
        <w:t xml:space="preserve">It cannot be killed with SIGKILL.</w:t>
      </w:r>
      <w:r>
        <w:rPr>
          <w:rFonts w:ascii="Arial" w:cs="Arial" w:eastAsia="Arial" w:hAnsi="Arial"/>
          <w:color w:val="1A1A2E"/>
          <w:sz w:val="22"/>
          <w:szCs w:val="22"/>
        </w:rPr>
        <w:t xml:space="preserve"> The kernel ignores SIGKILL sent to PID 1. You cannot accidentally kill it.</w:t>
      </w:r>
    </w:p>
    <w:p>
      <w:pPr>
        <w:pStyle w:val="ListParagraph"/>
        <w:numPr>
          <w:ilvl w:val="0"/>
          <w:numId w:val="2"/>
        </w:numPr>
        <w:spacing w:after="60" w:before="60"/>
      </w:pPr>
      <w:r>
        <w:rPr>
          <w:rFonts w:ascii="Arial" w:cs="Arial" w:eastAsia="Arial" w:hAnsi="Arial"/>
          <w:b/>
          <w:bCs/>
          <w:color w:val="1A1A2E"/>
          <w:sz w:val="22"/>
          <w:szCs w:val="22"/>
        </w:rPr>
        <w:t xml:space="preserve">It must reap all orphaned zombies.</w:t>
      </w:r>
      <w:r>
        <w:rPr>
          <w:rFonts w:ascii="Arial" w:cs="Arial" w:eastAsia="Arial" w:hAnsi="Arial"/>
          <w:color w:val="1A1A2E"/>
          <w:sz w:val="22"/>
          <w:szCs w:val="22"/>
        </w:rPr>
        <w:t xml:space="preserve"> When any process on the system dies and its parent is not waiting for it, the kernel re-parents it to PID 1. PID 1 must call waitpid() to clean it up or zombie processes accumulate forever.</w:t>
      </w:r>
    </w:p>
    <w:p>
      <w:pPr>
        <w:pStyle w:val="ListParagraph"/>
        <w:numPr>
          <w:ilvl w:val="0"/>
          <w:numId w:val="2"/>
        </w:numPr>
        <w:spacing w:after="60" w:before="60"/>
      </w:pPr>
      <w:r>
        <w:rPr>
          <w:rFonts w:ascii="Arial" w:cs="Arial" w:eastAsia="Arial" w:hAnsi="Arial"/>
          <w:b/>
          <w:bCs/>
          <w:color w:val="1A1A2E"/>
          <w:sz w:val="22"/>
          <w:szCs w:val="22"/>
        </w:rPr>
        <w:t xml:space="preserve">It must mount the virtual filesystems.</w:t>
      </w:r>
      <w:r>
        <w:rPr>
          <w:rFonts w:ascii="Arial" w:cs="Arial" w:eastAsia="Arial" w:hAnsi="Arial"/>
          <w:color w:val="1A1A2E"/>
          <w:sz w:val="22"/>
          <w:szCs w:val="22"/>
        </w:rPr>
        <w:t xml:space="preserve"> Nothing works without /proc, /sys, and /dev. These are not on disk — they are created by the kernel. PID 1 is responsible for making them available.</w:t>
      </w:r>
    </w:p>
    <w:p>
      <w:pPr>
        <w:pStyle w:val="ListParagraph"/>
        <w:numPr>
          <w:ilvl w:val="0"/>
          <w:numId w:val="2"/>
        </w:numPr>
        <w:spacing w:after="60" w:before="60"/>
      </w:pPr>
      <w:r>
        <w:rPr>
          <w:rFonts w:ascii="Arial" w:cs="Arial" w:eastAsia="Arial" w:hAnsi="Arial"/>
          <w:b/>
          <w:bCs/>
          <w:color w:val="1A1A2E"/>
          <w:sz w:val="22"/>
          <w:szCs w:val="22"/>
        </w:rPr>
        <w:t xml:space="preserve">It must never return from main().</w:t>
      </w:r>
      <w:r>
        <w:rPr>
          <w:rFonts w:ascii="Arial" w:cs="Arial" w:eastAsia="Arial" w:hAnsi="Arial"/>
          <w:color w:val="1A1A2E"/>
          <w:sz w:val="22"/>
          <w:szCs w:val="22"/>
        </w:rPr>
        <w:t xml:space="preserve"> Your while(1) loop at the bottom of main is not optional.</w:t>
      </w:r>
    </w:p>
    <w:p>
      <w:pPr>
        <w:spacing w:after="0" w:before="100"/>
      </w:pPr>
      <w:r>
        <w:t xml:space="preserve"/>
      </w:r>
    </w:p>
    <w:p>
      <w:pPr>
        <w:pStyle w:val="Heading2"/>
        <w:pBdr>
          <w:bottom w:val="single" w:color="1A5276" w:sz="4"/>
        </w:pBdr>
        <w:spacing w:after="120" w:before="280"/>
      </w:pPr>
      <w:r>
        <w:rPr>
          <w:rFonts w:ascii="Arial" w:cs="Arial" w:eastAsia="Arial" w:hAnsi="Arial"/>
          <w:b/>
          <w:bCs/>
          <w:color w:val="1A5276"/>
          <w:sz w:val="28"/>
          <w:szCs w:val="28"/>
        </w:rPr>
        <w:t xml:space="preserve">The Boot Sequence on BlackHand</w:t>
      </w:r>
    </w:p>
    <w:p>
      <w:pPr>
        <w:spacing w:after="80" w:before="80"/>
        <w:ind w:left="200"/>
      </w:pPr>
      <w:r>
        <w:rPr>
          <w:rFonts w:ascii="Arial" w:cs="Arial" w:eastAsia="Arial" w:hAnsi="Arial"/>
          <w:color w:val="1A1A2E"/>
          <w:sz w:val="22"/>
          <w:szCs w:val="22"/>
        </w:rPr>
        <w:t xml:space="preserve">Understanding the exact sequence of events from power-on to a running UI helps you know what your init must do and when: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B6BF" w:sz="1"/>
              <w:left w:val="single" w:color="AEB6BF" w:sz="1"/>
              <w:bottom w:val="single" w:color="AEB6BF" w:sz="1"/>
              <w:right w:val="single" w:color="AEB6BF" w:sz="1"/>
            </w:tcBorders>
            <w:shd w:fill="1A3550" w:val="clear"/>
            <w:tcMar>
              <w:top w:type="dxa" w:w="80"/>
              <w:left w:type="dxa" w:w="120"/>
              <w:bottom w:type="dxa" w:w="80"/>
              <w:right w:type="dxa" w:w="80"/>
            </w:tcMar>
          </w:tcPr>
          <w:p>
            <w:r>
              <w:rPr>
                <w:rFonts w:ascii="Arial" w:cs="Arial" w:eastAsia="Arial" w:hAnsi="Arial"/>
                <w:b/>
                <w:bCs/>
                <w:color w:val="FFFFFF"/>
                <w:sz w:val="20"/>
                <w:szCs w:val="20"/>
              </w:rPr>
              <w:t xml:space="preserve">Stage</w:t>
            </w:r>
          </w:p>
        </w:tc>
        <w:tc>
          <w:tcPr>
            <w:tcW w:type="dxa" w:w="6560"/>
            <w:tcBorders>
              <w:top w:val="single" w:color="AEB6BF" w:sz="1"/>
              <w:left w:val="single" w:color="AEB6BF" w:sz="1"/>
              <w:bottom w:val="single" w:color="AEB6BF" w:sz="1"/>
              <w:right w:val="single" w:color="AEB6BF" w:sz="1"/>
            </w:tcBorders>
            <w:shd w:fill="1A3550" w:val="clear"/>
            <w:tcMar>
              <w:top w:type="dxa" w:w="80"/>
              <w:left w:type="dxa" w:w="120"/>
              <w:bottom w:type="dxa" w:w="80"/>
              <w:right w:type="dxa" w:w="80"/>
            </w:tcMar>
          </w:tcPr>
          <w:p>
            <w:r>
              <w:rPr>
                <w:rFonts w:ascii="Arial" w:cs="Arial" w:eastAsia="Arial" w:hAnsi="Arial"/>
                <w:color w:val="FFFFFF"/>
                <w:sz w:val="20"/>
                <w:szCs w:val="20"/>
              </w:rPr>
              <w:t xml:space="preserve">What Happens</w:t>
            </w:r>
          </w:p>
        </w:tc>
      </w:tr>
      <w:tr>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80"/>
            </w:tcMar>
          </w:tcPr>
          <w:p>
            <w:r>
              <w:rPr>
                <w:rFonts w:ascii="Arial" w:cs="Arial" w:eastAsia="Arial" w:hAnsi="Arial"/>
                <w:b/>
                <w:bCs/>
                <w:color w:val="1A5276"/>
                <w:sz w:val="20"/>
                <w:szCs w:val="20"/>
              </w:rPr>
              <w:t xml:space="preserve">Power on</w:t>
            </w:r>
          </w:p>
        </w:tc>
        <w:tc>
          <w:tcPr>
            <w:tcW w:type="dxa" w:w="6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BCM2711 SoC starts, loads bootloader from SD card</w:t>
            </w:r>
          </w:p>
        </w:tc>
      </w:tr>
      <w:tr>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80"/>
            </w:tcMar>
          </w:tcPr>
          <w:p>
            <w:r>
              <w:rPr>
                <w:rFonts w:ascii="Arial" w:cs="Arial" w:eastAsia="Arial" w:hAnsi="Arial"/>
                <w:b/>
                <w:bCs/>
                <w:color w:val="1A5276"/>
                <w:sz w:val="20"/>
                <w:szCs w:val="20"/>
              </w:rPr>
              <w:t xml:space="preserve">Bootloader</w:t>
            </w:r>
          </w:p>
        </w:tc>
        <w:tc>
          <w:tcPr>
            <w:tcW w:type="dxa" w:w="6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GPU firmware (start4.elf) initialises hardware, loads kernel + device tree</w:t>
            </w:r>
          </w:p>
        </w:tc>
      </w:tr>
      <w:tr>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80"/>
            </w:tcMar>
          </w:tcPr>
          <w:p>
            <w:r>
              <w:rPr>
                <w:rFonts w:ascii="Arial" w:cs="Arial" w:eastAsia="Arial" w:hAnsi="Arial"/>
                <w:b/>
                <w:bCs/>
                <w:color w:val="1A5276"/>
                <w:sz w:val="20"/>
                <w:szCs w:val="20"/>
              </w:rPr>
              <w:t xml:space="preserve">Kernel loads</w:t>
            </w:r>
          </w:p>
        </w:tc>
        <w:tc>
          <w:tcPr>
            <w:tcW w:type="dxa" w:w="6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Linux kernel decompresses, sets up memory, CPU, drivers</w:t>
            </w:r>
          </w:p>
        </w:tc>
      </w:tr>
      <w:tr>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80"/>
            </w:tcMar>
          </w:tcPr>
          <w:p>
            <w:r>
              <w:rPr>
                <w:rFonts w:ascii="Arial" w:cs="Arial" w:eastAsia="Arial" w:hAnsi="Arial"/>
                <w:b/>
                <w:bCs/>
                <w:color w:val="1A5276"/>
                <w:sz w:val="20"/>
                <w:szCs w:val="20"/>
              </w:rPr>
              <w:t xml:space="preserve">Kernel mounts rootfs</w:t>
            </w:r>
          </w:p>
        </w:tc>
        <w:tc>
          <w:tcPr>
            <w:tcW w:type="dxa" w:w="6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Mounts the root filesystem from SD card partition 2</w:t>
            </w:r>
          </w:p>
        </w:tc>
      </w:tr>
      <w:tr>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80"/>
            </w:tcMar>
          </w:tcPr>
          <w:p>
            <w:r>
              <w:rPr>
                <w:rFonts w:ascii="Arial" w:cs="Arial" w:eastAsia="Arial" w:hAnsi="Arial"/>
                <w:b/>
                <w:bCs/>
                <w:color w:val="1A5276"/>
                <w:sz w:val="20"/>
                <w:szCs w:val="20"/>
              </w:rPr>
              <w:t xml:space="preserve">Kernel starts PID 1</w:t>
            </w:r>
          </w:p>
        </w:tc>
        <w:tc>
          <w:tcPr>
            <w:tcW w:type="dxa" w:w="6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Kernel executes /sbin/blackhand-init — your code begins here</w:t>
            </w:r>
          </w:p>
        </w:tc>
      </w:tr>
      <w:tr>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80"/>
            </w:tcMar>
          </w:tcPr>
          <w:p>
            <w:r>
              <w:rPr>
                <w:rFonts w:ascii="Arial" w:cs="Arial" w:eastAsia="Arial" w:hAnsi="Arial"/>
                <w:b/>
                <w:bCs/>
                <w:color w:val="1A5276"/>
                <w:sz w:val="20"/>
                <w:szCs w:val="20"/>
              </w:rPr>
              <w:t xml:space="preserve">Init mounts VFS</w:t>
            </w:r>
          </w:p>
        </w:tc>
        <w:tc>
          <w:tcPr>
            <w:tcW w:type="dxa" w:w="6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Your init mounts /proc /sys /dev /run /tmp</w:t>
            </w:r>
          </w:p>
        </w:tc>
      </w:tr>
      <w:tr>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80"/>
            </w:tcMar>
          </w:tcPr>
          <w:p>
            <w:r>
              <w:rPr>
                <w:rFonts w:ascii="Arial" w:cs="Arial" w:eastAsia="Arial" w:hAnsi="Arial"/>
                <w:b/>
                <w:bCs/>
                <w:color w:val="1A5276"/>
                <w:sz w:val="20"/>
                <w:szCs w:val="20"/>
              </w:rPr>
              <w:t xml:space="preserve">Init starts services</w:t>
            </w:r>
          </w:p>
        </w:tc>
        <w:tc>
          <w:tcPr>
            <w:tcW w:type="dxa" w:w="6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Your init spawns blackhand-audio, blackhand-ui etc.</w:t>
            </w:r>
          </w:p>
        </w:tc>
      </w:tr>
      <w:tr>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80"/>
            </w:tcMar>
          </w:tcPr>
          <w:p>
            <w:r>
              <w:rPr>
                <w:rFonts w:ascii="Arial" w:cs="Arial" w:eastAsia="Arial" w:hAnsi="Arial"/>
                <w:b/>
                <w:bCs/>
                <w:color w:val="1A5276"/>
                <w:sz w:val="20"/>
                <w:szCs w:val="20"/>
              </w:rPr>
              <w:t xml:space="preserve">UI appears</w:t>
            </w:r>
          </w:p>
        </w:tc>
        <w:tc>
          <w:tcPr>
            <w:tcW w:type="dxa" w:w="6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blackhand-ui takes over tty1, display shows the home screen</w:t>
            </w:r>
          </w:p>
        </w:tc>
      </w:tr>
    </w:tbl>
    <w:p>
      <w:pPr>
        <w:pStyle w:val="Heading1"/>
        <w:shd w:fill="1A3550" w:val="clear"/>
        <w:spacing w:after="200" w:before="360"/>
        <w:ind w:left="200" w:right="200"/>
      </w:pPr>
      <w:r>
        <w:rPr>
          <w:rFonts w:ascii="Arial" w:cs="Arial" w:eastAsia="Arial" w:hAnsi="Arial"/>
          <w:b/>
          <w:bCs/>
          <w:color w:val="FFFFFF"/>
          <w:sz w:val="36"/>
          <w:szCs w:val="36"/>
        </w:rPr>
        <w:t xml:space="preserve">2. Virtual Filesystems — What You Must Mount</w:t>
      </w:r>
    </w:p>
    <w:p>
      <w:pPr>
        <w:spacing w:after="80" w:before="80"/>
        <w:ind w:left="200"/>
      </w:pPr>
      <w:r>
        <w:rPr>
          <w:rFonts w:ascii="Arial" w:cs="Arial" w:eastAsia="Arial" w:hAnsi="Arial"/>
          <w:color w:val="1A1A2E"/>
          <w:sz w:val="22"/>
          <w:szCs w:val="22"/>
        </w:rPr>
        <w:t xml:space="preserve">Before any service can run, five virtual filesystems must be mounted. They are not real storage — the kernel creates them entirely in RAM. Without them, nothing works: no process information, no device files, no runtime data.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B6BF" w:sz="1"/>
              <w:left w:val="single" w:color="AEB6BF" w:sz="1"/>
              <w:bottom w:val="single" w:color="AEB6BF" w:sz="1"/>
              <w:right w:val="single" w:color="AEB6BF" w:sz="1"/>
            </w:tcBorders>
            <w:shd w:fill="1A3550" w:val="clear"/>
            <w:tcMar>
              <w:top w:type="dxa" w:w="80"/>
              <w:left w:type="dxa" w:w="120"/>
              <w:bottom w:type="dxa" w:w="80"/>
              <w:right w:type="dxa" w:w="80"/>
            </w:tcMar>
          </w:tcPr>
          <w:p>
            <w:r>
              <w:rPr>
                <w:rFonts w:ascii="Arial" w:cs="Arial" w:eastAsia="Arial" w:hAnsi="Arial"/>
                <w:b/>
                <w:bCs/>
                <w:color w:val="FFFFFF"/>
                <w:sz w:val="20"/>
                <w:szCs w:val="20"/>
              </w:rPr>
              <w:t xml:space="preserve">Mount Point</w:t>
            </w:r>
          </w:p>
        </w:tc>
        <w:tc>
          <w:tcPr>
            <w:tcW w:type="dxa" w:w="6560"/>
            <w:tcBorders>
              <w:top w:val="single" w:color="AEB6BF" w:sz="1"/>
              <w:left w:val="single" w:color="AEB6BF" w:sz="1"/>
              <w:bottom w:val="single" w:color="AEB6BF" w:sz="1"/>
              <w:right w:val="single" w:color="AEB6BF" w:sz="1"/>
            </w:tcBorders>
            <w:shd w:fill="1A3550" w:val="clear"/>
            <w:tcMar>
              <w:top w:type="dxa" w:w="80"/>
              <w:left w:type="dxa" w:w="120"/>
              <w:bottom w:type="dxa" w:w="80"/>
              <w:right w:type="dxa" w:w="80"/>
            </w:tcMar>
          </w:tcPr>
          <w:p>
            <w:r>
              <w:rPr>
                <w:rFonts w:ascii="Arial" w:cs="Arial" w:eastAsia="Arial" w:hAnsi="Arial"/>
                <w:color w:val="FFFFFF"/>
                <w:sz w:val="20"/>
                <w:szCs w:val="20"/>
              </w:rPr>
              <w:t xml:space="preserve">Filesystem — Purpose</w:t>
            </w:r>
          </w:p>
        </w:tc>
      </w:tr>
      <w:tr>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80"/>
            </w:tcMar>
          </w:tcPr>
          <w:p>
            <w:r>
              <w:rPr>
                <w:rFonts w:ascii="Arial" w:cs="Arial" w:eastAsia="Arial" w:hAnsi="Arial"/>
                <w:b/>
                <w:bCs/>
                <w:color w:val="1A5276"/>
                <w:sz w:val="20"/>
                <w:szCs w:val="20"/>
              </w:rPr>
              <w:t xml:space="preserve">/proc</w:t>
            </w:r>
          </w:p>
        </w:tc>
        <w:tc>
          <w:tcPr>
            <w:tcW w:type="dxa" w:w="6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procfs — exposes kernel data as files. /proc/PID/status, /proc/cpuinfo, /proc/meminfo. Required by almost every program.</w:t>
            </w:r>
          </w:p>
        </w:tc>
      </w:tr>
      <w:tr>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80"/>
            </w:tcMar>
          </w:tcPr>
          <w:p>
            <w:r>
              <w:rPr>
                <w:rFonts w:ascii="Arial" w:cs="Arial" w:eastAsia="Arial" w:hAnsi="Arial"/>
                <w:b/>
                <w:bCs/>
                <w:color w:val="1A5276"/>
                <w:sz w:val="20"/>
                <w:szCs w:val="20"/>
              </w:rPr>
              <w:t xml:space="preserve">/sys</w:t>
            </w:r>
          </w:p>
        </w:tc>
        <w:tc>
          <w:tcPr>
            <w:tcW w:type="dxa" w:w="6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sysfs — exposes device and driver information. /sys/class/input for touchscreen detection. Required by udev and device management.</w:t>
            </w:r>
          </w:p>
        </w:tc>
      </w:tr>
      <w:tr>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80"/>
            </w:tcMar>
          </w:tcPr>
          <w:p>
            <w:r>
              <w:rPr>
                <w:rFonts w:ascii="Arial" w:cs="Arial" w:eastAsia="Arial" w:hAnsi="Arial"/>
                <w:b/>
                <w:bCs/>
                <w:color w:val="1A5276"/>
                <w:sz w:val="20"/>
                <w:szCs w:val="20"/>
              </w:rPr>
              <w:t xml:space="preserve">/dev</w:t>
            </w:r>
          </w:p>
        </w:tc>
        <w:tc>
          <w:tcPr>
            <w:tcW w:type="dxa" w:w="6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devtmpfs — device files. /dev/tty1 for display, /dev/input/event* for touch, /dev/snd for audio. Nothing works without this.</w:t>
            </w:r>
          </w:p>
        </w:tc>
      </w:tr>
      <w:tr>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80"/>
            </w:tcMar>
          </w:tcPr>
          <w:p>
            <w:r>
              <w:rPr>
                <w:rFonts w:ascii="Arial" w:cs="Arial" w:eastAsia="Arial" w:hAnsi="Arial"/>
                <w:b/>
                <w:bCs/>
                <w:color w:val="1A5276"/>
                <w:sz w:val="20"/>
                <w:szCs w:val="20"/>
              </w:rPr>
              <w:t xml:space="preserve">/run</w:t>
            </w:r>
          </w:p>
        </w:tc>
        <w:tc>
          <w:tcPr>
            <w:tcW w:type="dxa" w:w="6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tmpfs — runtime data. Your Unix socket files live here: /run/bh-audio.sock. Cleared on reboot.</w:t>
            </w:r>
          </w:p>
        </w:tc>
      </w:tr>
      <w:tr>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80"/>
            </w:tcMar>
          </w:tcPr>
          <w:p>
            <w:r>
              <w:rPr>
                <w:rFonts w:ascii="Arial" w:cs="Arial" w:eastAsia="Arial" w:hAnsi="Arial"/>
                <w:b/>
                <w:bCs/>
                <w:color w:val="1A5276"/>
                <w:sz w:val="20"/>
                <w:szCs w:val="20"/>
              </w:rPr>
              <w:t xml:space="preserve">/tmp</w:t>
            </w:r>
          </w:p>
        </w:tc>
        <w:tc>
          <w:tcPr>
            <w:tcW w:type="dxa" w:w="6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tmpfs — temporary files. Standard scratch space. Many libraries expect it to exist.</w:t>
            </w:r>
          </w:p>
        </w:tc>
      </w:tr>
    </w:tbl>
    <w:p>
      <w:pPr>
        <w:spacing w:after="0" w:before="100"/>
      </w:pPr>
      <w:r>
        <w:t xml:space="preserve"/>
      </w:r>
    </w:p>
    <w:p>
      <w:pPr>
        <w:pStyle w:val="Heading2"/>
        <w:pBdr>
          <w:bottom w:val="single" w:color="1A5276" w:sz="4"/>
        </w:pBdr>
        <w:spacing w:after="120" w:before="280"/>
      </w:pPr>
      <w:r>
        <w:rPr>
          <w:rFonts w:ascii="Arial" w:cs="Arial" w:eastAsia="Arial" w:hAnsi="Arial"/>
          <w:b/>
          <w:bCs/>
          <w:color w:val="1A5276"/>
          <w:sz w:val="28"/>
          <w:szCs w:val="28"/>
        </w:rPr>
        <w:t xml:space="preserve">The mount() System Call</w:t>
      </w:r>
    </w:p>
    <w:p>
      <w:pPr>
        <w:spacing w:after="80" w:before="80"/>
        <w:ind w:left="200"/>
      </w:pPr>
      <w:r>
        <w:rPr>
          <w:rFonts w:ascii="Arial" w:cs="Arial" w:eastAsia="Arial" w:hAnsi="Arial"/>
          <w:color w:val="1A1A2E"/>
          <w:sz w:val="22"/>
          <w:szCs w:val="22"/>
        </w:rPr>
        <w:t xml:space="preserve">Mounting a virtual filesystem is one C function call. The signature 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int ,kmount(,_</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,_const char ,k*source,   ,_// what to mount — use the fs type name for virtual fs,c</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,_const char ,k*target,   ,_// where to mount it — the directory path,c</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,_const char ,k*fstype,   ,_// filesystem type: "proc", "sysfs", "devtmpfs", "tmpfs",c</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,_unsigned long ,kflags,  ,_// mount flags — usually 0 for virtual fs,c</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,_const void ,k*data      ,_// extra options — usually NULL,c</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w:t>
            </w:r>
          </w:p>
        </w:tc>
      </w:tr>
    </w:tbl>
    <w:p>
      <w:pPr>
        <w:spacing w:after="0" w:before="80"/>
      </w:pPr>
      <w:r>
        <w:t xml:space="preserve"/>
      </w:r>
    </w:p>
    <w:p>
      <w:pPr>
        <w:spacing w:after="80" w:before="80"/>
        <w:ind w:left="200"/>
      </w:pPr>
      <w:r>
        <w:rPr>
          <w:rFonts w:ascii="Arial" w:cs="Arial" w:eastAsia="Arial" w:hAnsi="Arial"/>
          <w:color w:val="1A1A2E"/>
          <w:sz w:val="22"/>
          <w:szCs w:val="22"/>
        </w:rPr>
        <w:t xml:space="preserve">For virtual filesystems the source string is just the filesystem type name — there is no real device to point to: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58D68D"/>
                <w:sz w:val="18"/>
                <w:szCs w:val="18"/>
              </w:rPr>
              <w:t xml:space="preserve">// mount /proc</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mount(,_"proc",s, ,_"/proc",s, ,_"proc",s, 0, NULL);,_</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58D68D"/>
                <w:sz w:val="18"/>
                <w:szCs w:val="18"/>
              </w:rPr>
              <w:t xml:space="preserve">// mount /sys</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mount(,_"sysfs",s, ,_"/sys",s, ,_"sysfs",s, 0, NULL);,_</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58D68D"/>
                <w:sz w:val="18"/>
                <w:szCs w:val="18"/>
              </w:rPr>
              <w:t xml:space="preserve">// mount /dev</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mount(,_"devtmpfs",s, ,_"/dev",s, ,_"devtmpfs",s, 0, NULL);,_</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58D68D"/>
                <w:sz w:val="18"/>
                <w:szCs w:val="18"/>
              </w:rPr>
              <w:t xml:space="preserve">// mount /run and /tmp as tmpfs</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mount(,_"tmpfs",s, ,_"/run",s, ,_"tmpfs",s, 0, NULL);,_</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mount(,_"tmpfs",s, ,_"/tmp",s, ,_"tmpfs",s, 0, NULL);,_</w:t>
            </w:r>
          </w:p>
        </w:tc>
      </w:tr>
    </w:tbl>
    <w:p>
      <w:pPr>
        <w:spacing w:after="0" w:before="80"/>
      </w:pPr>
      <w:r>
        <w:t xml:space="preserve"/>
      </w:r>
    </w:p>
    <w:p>
      <w:pPr>
        <w:pBdr>
          <w:left w:val="single" w:color="C0392B" w:sz="12"/>
        </w:pBdr>
        <w:shd w:fill="FDEDEC" w:val="clear"/>
        <w:spacing w:after="120" w:before="120"/>
        <w:ind w:left="300" w:right="200"/>
      </w:pPr>
      <w:r>
        <w:rPr>
          <w:rFonts w:ascii="Arial" w:cs="Arial" w:eastAsia="Arial" w:hAnsi="Arial"/>
          <w:b/>
          <w:bCs/>
          <w:color w:val="C0392B"/>
          <w:sz w:val="22"/>
          <w:szCs w:val="22"/>
        </w:rPr>
        <w:t xml:space="preserve">Always check the return value. If mount() returns -1, call perror() and decide whether to abort or continue. Missing /proc or /dev is fatal — nothing will work without them.</w:t>
      </w:r>
    </w:p>
    <w:p>
      <w:pPr>
        <w:pStyle w:val="Heading1"/>
        <w:shd w:fill="1A3550" w:val="clear"/>
        <w:spacing w:after="200" w:before="360"/>
        <w:ind w:left="200" w:right="200"/>
      </w:pPr>
      <w:r>
        <w:rPr>
          <w:rFonts w:ascii="Arial" w:cs="Arial" w:eastAsia="Arial" w:hAnsi="Arial"/>
          <w:b/>
          <w:bCs/>
          <w:color w:val="FFFFFF"/>
          <w:sz w:val="36"/>
          <w:szCs w:val="36"/>
        </w:rPr>
        <w:t xml:space="preserve">3. Signal Handling and Zombie Reaping</w:t>
      </w:r>
    </w:p>
    <w:p>
      <w:pPr>
        <w:spacing w:after="80" w:before="80"/>
        <w:ind w:left="200"/>
      </w:pPr>
      <w:r>
        <w:rPr>
          <w:rFonts w:ascii="Arial" w:cs="Arial" w:eastAsia="Arial" w:hAnsi="Arial"/>
          <w:color w:val="1A1A2E"/>
          <w:sz w:val="22"/>
          <w:szCs w:val="22"/>
        </w:rPr>
        <w:t xml:space="preserve">Signals are the kernel's way of notifying a process that something happened. PID 1 must handle two signals correctly or the system gradually fills with zombie processes and eventually breaks.</w:t>
      </w:r>
    </w:p>
    <w:p>
      <w:pPr>
        <w:spacing w:after="0" w:before="100"/>
      </w:pPr>
      <w:r>
        <w:t xml:space="preserve"/>
      </w:r>
    </w:p>
    <w:p>
      <w:pPr>
        <w:pStyle w:val="Heading2"/>
        <w:pBdr>
          <w:bottom w:val="single" w:color="1A5276" w:sz="4"/>
        </w:pBdr>
        <w:spacing w:after="120" w:before="280"/>
      </w:pPr>
      <w:r>
        <w:rPr>
          <w:rFonts w:ascii="Arial" w:cs="Arial" w:eastAsia="Arial" w:hAnsi="Arial"/>
          <w:b/>
          <w:bCs/>
          <w:color w:val="1A5276"/>
          <w:sz w:val="28"/>
          <w:szCs w:val="28"/>
        </w:rPr>
        <w:t xml:space="preserve">What is a Zombie Process?</w:t>
      </w:r>
    </w:p>
    <w:p>
      <w:pPr>
        <w:spacing w:after="80" w:before="80"/>
        <w:ind w:left="200"/>
      </w:pPr>
      <w:r>
        <w:rPr>
          <w:rFonts w:ascii="Arial" w:cs="Arial" w:eastAsia="Arial" w:hAnsi="Arial"/>
          <w:color w:val="1A1A2E"/>
          <w:sz w:val="22"/>
          <w:szCs w:val="22"/>
        </w:rPr>
        <w:t xml:space="preserve">When a process dies, it does not disappear immediately. The kernel keeps a small record of it — its exit status — until its parent calls waitpid() to collect that status. Until waitpid() is called, the dead process sits in the process table as a zombie: it uses no CPU or memory but it occupies a process table slot.</w:t>
      </w:r>
    </w:p>
    <w:p>
      <w:pPr>
        <w:spacing w:after="0" w:before="80"/>
      </w:pPr>
      <w:r>
        <w:t xml:space="preserve"/>
      </w:r>
    </w:p>
    <w:p>
      <w:pPr>
        <w:spacing w:after="80" w:before="80"/>
        <w:ind w:left="200"/>
      </w:pPr>
      <w:r>
        <w:rPr>
          <w:rFonts w:ascii="Arial" w:cs="Arial" w:eastAsia="Arial" w:hAnsi="Arial"/>
          <w:color w:val="1A1A2E"/>
          <w:sz w:val="22"/>
          <w:szCs w:val="22"/>
        </w:rPr>
        <w:t xml:space="preserve">If a process dies and its parent is already dead, the kernel re-parents it to PID 1. PID 1 is therefore responsible for calling waitpid() for every orphaned process on the system. If you do not do this, zombie processes accumulate until the process table fills up and no new processes can be created.</w:t>
      </w:r>
    </w:p>
    <w:p>
      <w:pPr>
        <w:spacing w:after="0" w:before="100"/>
      </w:pPr>
      <w:r>
        <w:t xml:space="preserve"/>
      </w:r>
    </w:p>
    <w:p>
      <w:pPr>
        <w:pStyle w:val="Heading2"/>
        <w:pBdr>
          <w:bottom w:val="single" w:color="1A5276" w:sz="4"/>
        </w:pBdr>
        <w:spacing w:after="120" w:before="280"/>
      </w:pPr>
      <w:r>
        <w:rPr>
          <w:rFonts w:ascii="Arial" w:cs="Arial" w:eastAsia="Arial" w:hAnsi="Arial"/>
          <w:b/>
          <w:bCs/>
          <w:color w:val="1A5276"/>
          <w:sz w:val="28"/>
          <w:szCs w:val="28"/>
        </w:rPr>
        <w:t xml:space="preserve">SIGCHLD — The Signal You Must Handle</w:t>
      </w:r>
    </w:p>
    <w:p>
      <w:pPr>
        <w:spacing w:after="80" w:before="80"/>
        <w:ind w:left="200"/>
      </w:pPr>
      <w:r>
        <w:rPr>
          <w:rFonts w:ascii="Arial" w:cs="Arial" w:eastAsia="Arial" w:hAnsi="Arial"/>
          <w:color w:val="1A1A2E"/>
          <w:sz w:val="22"/>
          <w:szCs w:val="22"/>
        </w:rPr>
        <w:t xml:space="preserve">When any child process dies, the kernel sends SIGCHLD to its parent. For PID 1 this means: every time any process on the system dies and becomes an orphan, you receive SIGCHLD. Your handler must call waitpid() in a loop until there are no more zombies to collect.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58D68D"/>
                <w:sz w:val="18"/>
                <w:szCs w:val="18"/>
              </w:rPr>
              <w:t xml:space="preserve">// SIGCHLD handler — reap all dead children</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void ,ksigchld_handler,fnint,k sig),_</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,_// loop because multiple children may have died at once,c</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,_while ,k(,pwaitpid(-1, NULL, WNOHANG) &gt; 0,_),p</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,_// -1 means wait for any child,c</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,_// NULL means we do not care about the exit status,c</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,_// WNOHANG means do not block — return immediately if no child ready,c</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w:t>
            </w:r>
          </w:p>
        </w:tc>
      </w:tr>
    </w:tbl>
    <w:p>
      <w:pPr>
        <w:spacing w:after="0" w:before="80"/>
      </w:pPr>
      <w:r>
        <w:t xml:space="preserve"/>
      </w:r>
    </w:p>
    <w:p>
      <w:pPr>
        <w:pStyle w:val="Heading3"/>
        <w:spacing w:after="80" w:before="200"/>
      </w:pPr>
      <w:r>
        <w:rPr>
          <w:rFonts w:ascii="Arial" w:cs="Arial" w:eastAsia="Arial" w:hAnsi="Arial"/>
          <w:b/>
          <w:bCs/>
          <w:color w:val="0E6655"/>
          <w:sz w:val="24"/>
          <w:szCs w:val="24"/>
        </w:rPr>
        <w:t xml:space="preserve">Registering the Signal Handler</w:t>
      </w:r>
    </w:p>
    <w:p>
      <w:pPr>
        <w:spacing w:after="80" w:before="80"/>
        <w:ind w:left="200"/>
      </w:pPr>
      <w:r>
        <w:rPr>
          <w:rFonts w:ascii="Arial" w:cs="Arial" w:eastAsia="Arial" w:hAnsi="Arial"/>
          <w:color w:val="1A1A2E"/>
          <w:sz w:val="22"/>
          <w:szCs w:val="22"/>
        </w:rPr>
        <w:t xml:space="preserve">Use sigaction() to register your handler. Do not use the older signal() function — sigaction() gives you more control and is more portable: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void ,ksetup_signals,fn(void),_</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,_struct sigaction ,ksa;,_</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,_memset(&amp;sa, 0, sizeof(sa));,_</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,_// set the handler function,c</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,_sa.sa_handler = sigchld_handler;,_</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,_// SA_RESTART: restart system calls interrupted by the signal,c</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,_// SA_NOCLDSTOP: only trigger for death, not for stop/continue,c</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,_sa.sa_flags = SA_RESTART | SA_NOCLDSTOP;,_</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,_sigaction(SIGCHLD, &amp;sa, NULL);,_</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w:t>
            </w:r>
          </w:p>
        </w:tc>
      </w:tr>
    </w:tbl>
    <w:p>
      <w:pPr>
        <w:spacing w:after="0" w:before="100"/>
      </w:pPr>
      <w:r>
        <w:t xml:space="preserve"/>
      </w:r>
    </w:p>
    <w:p>
      <w:pPr>
        <w:pStyle w:val="Heading2"/>
        <w:pBdr>
          <w:bottom w:val="single" w:color="1A5276" w:sz="4"/>
        </w:pBdr>
        <w:spacing w:after="120" w:before="280"/>
      </w:pPr>
      <w:r>
        <w:rPr>
          <w:rFonts w:ascii="Arial" w:cs="Arial" w:eastAsia="Arial" w:hAnsi="Arial"/>
          <w:b/>
          <w:bCs/>
          <w:color w:val="1A5276"/>
          <w:sz w:val="28"/>
          <w:szCs w:val="28"/>
        </w:rPr>
        <w:t xml:space="preserve">SIGTERM — Graceful Shutdown</w:t>
      </w:r>
    </w:p>
    <w:p>
      <w:pPr>
        <w:spacing w:after="80" w:before="80"/>
        <w:ind w:left="200"/>
      </w:pPr>
      <w:r>
        <w:rPr>
          <w:rFonts w:ascii="Arial" w:cs="Arial" w:eastAsia="Arial" w:hAnsi="Arial"/>
          <w:color w:val="1A1A2E"/>
          <w:sz w:val="22"/>
          <w:szCs w:val="22"/>
        </w:rPr>
        <w:t xml:space="preserve">When the system shuts down, the kernel sends SIGTERM to all processes. Your init should catch this and run a clean shutdown sequence — stop services in reverse order, unmount filesystems, then call reboot() or halt(). For now, a minimal handler that logs shutdown is enough. Full shutdown sequencing comes later.</w:t>
      </w:r>
    </w:p>
    <w:p>
      <w:pPr>
        <w:pStyle w:val="Heading1"/>
        <w:shd w:fill="1A3550" w:val="clear"/>
        <w:spacing w:after="200" w:before="360"/>
        <w:ind w:left="200" w:right="200"/>
      </w:pPr>
      <w:r>
        <w:rPr>
          <w:rFonts w:ascii="Arial" w:cs="Arial" w:eastAsia="Arial" w:hAnsi="Arial"/>
          <w:b/>
          <w:bCs/>
          <w:color w:val="FFFFFF"/>
          <w:sz w:val="36"/>
          <w:szCs w:val="36"/>
        </w:rPr>
        <w:t xml:space="preserve">4. Spawning Services — fork() and exec()</w:t>
      </w:r>
    </w:p>
    <w:p>
      <w:pPr>
        <w:spacing w:after="80" w:before="80"/>
        <w:ind w:left="200"/>
      </w:pPr>
      <w:r>
        <w:rPr>
          <w:rFonts w:ascii="Arial" w:cs="Arial" w:eastAsia="Arial" w:hAnsi="Arial"/>
          <w:color w:val="1A1A2E"/>
          <w:sz w:val="22"/>
          <w:szCs w:val="22"/>
        </w:rPr>
        <w:t xml:space="preserve">PID 1 needs to start other processes. The Unix way to start a new process is always the same two-step pattern: fork() to create a copy of the current process, then exec() in the child to replace it with the program you actually want to run.</w:t>
      </w:r>
    </w:p>
    <w:p>
      <w:pPr>
        <w:spacing w:after="0" w:before="100"/>
      </w:pPr>
      <w:r>
        <w:t xml:space="preserve"/>
      </w:r>
    </w:p>
    <w:p>
      <w:pPr>
        <w:pStyle w:val="Heading2"/>
        <w:pBdr>
          <w:bottom w:val="single" w:color="1A5276" w:sz="4"/>
        </w:pBdr>
        <w:spacing w:after="120" w:before="280"/>
      </w:pPr>
      <w:r>
        <w:rPr>
          <w:rFonts w:ascii="Arial" w:cs="Arial" w:eastAsia="Arial" w:hAnsi="Arial"/>
          <w:b/>
          <w:bCs/>
          <w:color w:val="1A5276"/>
          <w:sz w:val="28"/>
          <w:szCs w:val="28"/>
        </w:rPr>
        <w:t xml:space="preserve">fork() — Splitting into Two Processes</w:t>
      </w:r>
    </w:p>
    <w:p>
      <w:pPr>
        <w:spacing w:after="80" w:before="80"/>
        <w:ind w:left="200"/>
      </w:pPr>
      <w:r>
        <w:rPr>
          <w:rFonts w:ascii="Arial" w:cs="Arial" w:eastAsia="Arial" w:hAnsi="Arial"/>
          <w:color w:val="1A1A2E"/>
          <w:sz w:val="22"/>
          <w:szCs w:val="22"/>
        </w:rPr>
        <w:t xml:space="preserve">fork() creates an exact copy of the current process. After fork() returns, two processes are running the same code. The difference is the return value: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B6BF" w:sz="1"/>
              <w:left w:val="single" w:color="AEB6BF" w:sz="1"/>
              <w:bottom w:val="single" w:color="AEB6BF" w:sz="1"/>
              <w:right w:val="single" w:color="AEB6BF" w:sz="1"/>
            </w:tcBorders>
            <w:shd w:fill="1A3550" w:val="clear"/>
            <w:tcMar>
              <w:top w:type="dxa" w:w="80"/>
              <w:left w:type="dxa" w:w="120"/>
              <w:bottom w:type="dxa" w:w="80"/>
              <w:right w:type="dxa" w:w="80"/>
            </w:tcMar>
          </w:tcPr>
          <w:p>
            <w:r>
              <w:rPr>
                <w:rFonts w:ascii="Arial" w:cs="Arial" w:eastAsia="Arial" w:hAnsi="Arial"/>
                <w:b/>
                <w:bCs/>
                <w:color w:val="FFFFFF"/>
                <w:sz w:val="20"/>
                <w:szCs w:val="20"/>
              </w:rPr>
              <w:t xml:space="preserve">Return value</w:t>
            </w:r>
          </w:p>
        </w:tc>
        <w:tc>
          <w:tcPr>
            <w:tcW w:type="dxa" w:w="6560"/>
            <w:tcBorders>
              <w:top w:val="single" w:color="AEB6BF" w:sz="1"/>
              <w:left w:val="single" w:color="AEB6BF" w:sz="1"/>
              <w:bottom w:val="single" w:color="AEB6BF" w:sz="1"/>
              <w:right w:val="single" w:color="AEB6BF" w:sz="1"/>
            </w:tcBorders>
            <w:shd w:fill="1A3550" w:val="clear"/>
            <w:tcMar>
              <w:top w:type="dxa" w:w="80"/>
              <w:left w:type="dxa" w:w="120"/>
              <w:bottom w:type="dxa" w:w="80"/>
              <w:right w:type="dxa" w:w="80"/>
            </w:tcMar>
          </w:tcPr>
          <w:p>
            <w:r>
              <w:rPr>
                <w:rFonts w:ascii="Arial" w:cs="Arial" w:eastAsia="Arial" w:hAnsi="Arial"/>
                <w:color w:val="FFFFFF"/>
                <w:sz w:val="20"/>
                <w:szCs w:val="20"/>
              </w:rPr>
              <w:t xml:space="preserve">Meaning</w:t>
            </w:r>
          </w:p>
        </w:tc>
      </w:tr>
      <w:tr>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80"/>
            </w:tcMar>
          </w:tcPr>
          <w:p>
            <w:r>
              <w:rPr>
                <w:rFonts w:ascii="Arial" w:cs="Arial" w:eastAsia="Arial" w:hAnsi="Arial"/>
                <w:b/>
                <w:bCs/>
                <w:color w:val="1A5276"/>
                <w:sz w:val="20"/>
                <w:szCs w:val="20"/>
              </w:rPr>
              <w:t xml:space="preserve">-1</w:t>
            </w:r>
          </w:p>
        </w:tc>
        <w:tc>
          <w:tcPr>
            <w:tcW w:type="dxa" w:w="6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fork() failed — no child was created. Check errno.</w:t>
            </w:r>
          </w:p>
        </w:tc>
      </w:tr>
      <w:tr>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80"/>
            </w:tcMar>
          </w:tcPr>
          <w:p>
            <w:r>
              <w:rPr>
                <w:rFonts w:ascii="Arial" w:cs="Arial" w:eastAsia="Arial" w:hAnsi="Arial"/>
                <w:b/>
                <w:bCs/>
                <w:color w:val="1A5276"/>
                <w:sz w:val="20"/>
                <w:szCs w:val="20"/>
              </w:rPr>
              <w:t xml:space="preserve">0</w:t>
            </w:r>
          </w:p>
        </w:tc>
        <w:tc>
          <w:tcPr>
            <w:tcW w:type="dxa" w:w="6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You are in the child process. This is the new process that was just created.</w:t>
            </w:r>
          </w:p>
        </w:tc>
      </w:tr>
      <w:tr>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80"/>
            </w:tcMar>
          </w:tcPr>
          <w:p>
            <w:r>
              <w:rPr>
                <w:rFonts w:ascii="Arial" w:cs="Arial" w:eastAsia="Arial" w:hAnsi="Arial"/>
                <w:b/>
                <w:bCs/>
                <w:color w:val="1A5276"/>
                <w:sz w:val="20"/>
                <w:szCs w:val="20"/>
              </w:rPr>
              <w:t xml:space="preserve">&gt; 0</w:t>
            </w:r>
          </w:p>
        </w:tc>
        <w:tc>
          <w:tcPr>
            <w:tcW w:type="dxa" w:w="6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You are in the parent process. The return value is the child's PID.</w:t>
            </w:r>
          </w:p>
        </w:tc>
      </w:tr>
    </w:tbl>
    <w:p>
      <w:pPr>
        <w:spacing w:after="0" w:before="100"/>
      </w:pPr>
      <w:r>
        <w:t xml:space="preserve"/>
      </w:r>
    </w:p>
    <w:p>
      <w:pPr>
        <w:pStyle w:val="Heading2"/>
        <w:pBdr>
          <w:bottom w:val="single" w:color="1A5276" w:sz="4"/>
        </w:pBdr>
        <w:spacing w:after="120" w:before="280"/>
      </w:pPr>
      <w:r>
        <w:rPr>
          <w:rFonts w:ascii="Arial" w:cs="Arial" w:eastAsia="Arial" w:hAnsi="Arial"/>
          <w:b/>
          <w:bCs/>
          <w:color w:val="1A5276"/>
          <w:sz w:val="28"/>
          <w:szCs w:val="28"/>
        </w:rPr>
        <w:t xml:space="preserve">exec() — Replacing the Process Image</w:t>
      </w:r>
    </w:p>
    <w:p>
      <w:pPr>
        <w:spacing w:after="80" w:before="80"/>
        <w:ind w:left="200"/>
      </w:pPr>
      <w:r>
        <w:rPr>
          <w:rFonts w:ascii="Arial" w:cs="Arial" w:eastAsia="Arial" w:hAnsi="Arial"/>
          <w:color w:val="1A1A2E"/>
          <w:sz w:val="22"/>
          <w:szCs w:val="22"/>
        </w:rPr>
        <w:t xml:space="preserve">exec() replaces the current process with a new program. The PID stays the same but the code, stack, and heap are all replaced with the new program. The child calls exec() immediately after fork() — the child never returns from exec() if it succeeds.</w:t>
      </w:r>
    </w:p>
    <w:p>
      <w:pPr>
        <w:spacing w:after="0" w:before="80"/>
      </w:pPr>
      <w:r>
        <w:t xml:space="preserve"/>
      </w:r>
    </w:p>
    <w:p>
      <w:pPr>
        <w:spacing w:after="80" w:before="80"/>
        <w:ind w:left="200"/>
      </w:pPr>
      <w:r>
        <w:rPr>
          <w:rFonts w:ascii="Arial" w:cs="Arial" w:eastAsia="Arial" w:hAnsi="Arial"/>
          <w:color w:val="1A1A2E"/>
          <w:sz w:val="22"/>
          <w:szCs w:val="22"/>
        </w:rPr>
        <w:t xml:space="preserve">The most common variant is execv() which takes a path and an argument array: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int ,kexecv(,_</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,_const char ,k*path,   ,_// full path to the executable,c</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,_char *const ,kargv[]  ,_// argument array, must end with NULL,c</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w:t>
            </w:r>
          </w:p>
        </w:tc>
      </w:tr>
    </w:tbl>
    <w:p>
      <w:pPr>
        <w:spacing w:after="0" w:before="100"/>
      </w:pPr>
      <w:r>
        <w:t xml:space="preserve"/>
      </w:r>
    </w:p>
    <w:p>
      <w:pPr>
        <w:pStyle w:val="Heading2"/>
        <w:pBdr>
          <w:bottom w:val="single" w:color="1A5276" w:sz="4"/>
        </w:pBdr>
        <w:spacing w:after="120" w:before="280"/>
      </w:pPr>
      <w:r>
        <w:rPr>
          <w:rFonts w:ascii="Arial" w:cs="Arial" w:eastAsia="Arial" w:hAnsi="Arial"/>
          <w:b/>
          <w:bCs/>
          <w:color w:val="1A5276"/>
          <w:sz w:val="28"/>
          <w:szCs w:val="28"/>
        </w:rPr>
        <w:t xml:space="preserve">The Complete Spawn Pattern</w:t>
      </w:r>
    </w:p>
    <w:p>
      <w:pPr>
        <w:spacing w:after="80" w:before="80"/>
        <w:ind w:left="200"/>
      </w:pPr>
      <w:r>
        <w:rPr>
          <w:rFonts w:ascii="Arial" w:cs="Arial" w:eastAsia="Arial" w:hAnsi="Arial"/>
          <w:color w:val="1A1A2E"/>
          <w:sz w:val="22"/>
          <w:szCs w:val="22"/>
        </w:rPr>
        <w:t xml:space="preserve">This is the standard fork+exec blueprint you will use to start every service from init: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pid_t ,kspawn_service,fn(,_const char ,k*path),_</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,_pid_t ,kpid = fork();,_</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,_if ,k(pid == -1),_</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,_perror(,_"fork",s);,_</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,_return -1;,r</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,_if ,k(pid == 0),_</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,_// we are in the child — replace with the service binary,c</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,_char ,k*argv[] = { (,_char,k*)path, NULL };,_</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,_execv(path, argv);,_</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,_// if execv returns, something went wrong,c</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,_perror(,_"execv",s);,_</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,__exit(1);,_  // use _exit not exit in child after fork,c</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,_// we are in the parent — pid is the child's PID,c</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,_return pid;,r</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w:t>
            </w:r>
          </w:p>
        </w:tc>
      </w:tr>
    </w:tbl>
    <w:p>
      <w:pPr>
        <w:spacing w:after="0" w:before="80"/>
      </w:pPr>
      <w:r>
        <w:t xml:space="preserve"/>
      </w:r>
    </w:p>
    <w:p>
      <w:pPr>
        <w:pBdr>
          <w:left w:val="single" w:color="1A5276" w:sz="12"/>
        </w:pBdr>
        <w:shd w:fill="EBF5FB" w:val="clear"/>
        <w:spacing w:after="120" w:before="120"/>
        <w:ind w:left="300" w:right="200"/>
      </w:pPr>
      <w:r>
        <w:rPr>
          <w:rFonts w:ascii="Arial" w:cs="Arial" w:eastAsia="Arial" w:hAnsi="Arial"/>
          <w:b/>
          <w:bCs/>
          <w:color w:val="1A5276"/>
          <w:sz w:val="22"/>
          <w:szCs w:val="22"/>
        </w:rPr>
        <w:t xml:space="preserve">Use _exit() not exit() in the child after fork. exit() flushes stdio buffers which could corrupt the parent's output buffers since both share the same file descriptors at the moment of fork.</w:t>
      </w:r>
    </w:p>
    <w:p>
      <w:pPr>
        <w:pStyle w:val="Heading1"/>
        <w:shd w:fill="1A3550" w:val="clear"/>
        <w:spacing w:after="200" w:before="360"/>
        <w:ind w:left="200" w:right="200"/>
      </w:pPr>
      <w:r>
        <w:rPr>
          <w:rFonts w:ascii="Arial" w:cs="Arial" w:eastAsia="Arial" w:hAnsi="Arial"/>
          <w:b/>
          <w:bCs/>
          <w:color w:val="FFFFFF"/>
          <w:sz w:val="36"/>
          <w:szCs w:val="36"/>
        </w:rPr>
        <w:t xml:space="preserve">5. The init Main Loop</w:t>
      </w:r>
    </w:p>
    <w:p>
      <w:pPr>
        <w:spacing w:after="80" w:before="80"/>
        <w:ind w:left="200"/>
      </w:pPr>
      <w:r>
        <w:rPr>
          <w:rFonts w:ascii="Arial" w:cs="Arial" w:eastAsia="Arial" w:hAnsi="Arial"/>
          <w:color w:val="1A1A2E"/>
          <w:sz w:val="22"/>
          <w:szCs w:val="22"/>
        </w:rPr>
        <w:t xml:space="preserve">After mounting filesystems, setting up signals, and spawning services, PID 1 must sit and wait. It cannot exit. The standard pattern is pause() inside an infinite loop: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int ,kmain,fn(void),_</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,_// safety check — only run as PID 1,c</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,_if ,k(getpid() != 1),_</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,_fprintf(stderr, ,_"not PID 1, aborting\n",s);,_</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,_return 1;,r</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,_setup_signals();      ,_// register SIGCHLD handler,c</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,_mount_vfs();          ,_// mount /proc /sys /dev /run /tmp,c</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,_spawn_services();     ,_// start blackhand-audio, blackhand-ui etc,c</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,_// sit and wait forever — SIGCHLD wakes pause() when a child dies,c</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,_for ,k(;;),_</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,_pause();           ,_// sleep until a signal arrives,c</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,_return 0;,r     // never reached,c</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w:t>
            </w:r>
          </w:p>
        </w:tc>
      </w:tr>
    </w:tbl>
    <w:p>
      <w:pPr>
        <w:spacing w:after="0" w:before="80"/>
      </w:pPr>
      <w:r>
        <w:t xml:space="preserve"/>
      </w:r>
    </w:p>
    <w:p>
      <w:pPr>
        <w:spacing w:after="80" w:before="80"/>
        <w:ind w:left="200"/>
      </w:pPr>
      <w:r>
        <w:rPr>
          <w:rFonts w:ascii="Arial" w:cs="Arial" w:eastAsia="Arial" w:hAnsi="Arial"/>
          <w:color w:val="1A1A2E"/>
          <w:sz w:val="22"/>
          <w:szCs w:val="22"/>
        </w:rPr>
        <w:t xml:space="preserve">pause() puts the process to sleep until any signal arrives. When SIGCHLD arrives (a child died), pause() returns, the signal handler runs (reaping zombies), and then pause() is called again. This is extremely efficient — init uses zero CPU while idle.</w:t>
      </w:r>
    </w:p>
    <w:p>
      <w:pPr>
        <w:pStyle w:val="Heading1"/>
        <w:shd w:fill="1A3550" w:val="clear"/>
        <w:spacing w:after="200" w:before="360"/>
        <w:ind w:left="200" w:right="200"/>
      </w:pPr>
      <w:r>
        <w:rPr>
          <w:rFonts w:ascii="Arial" w:cs="Arial" w:eastAsia="Arial" w:hAnsi="Arial"/>
          <w:b/>
          <w:bCs/>
          <w:color w:val="FFFFFF"/>
          <w:sz w:val="36"/>
          <w:szCs w:val="36"/>
        </w:rPr>
        <w:t xml:space="preserve">6. The Service Manager</w:t>
      </w:r>
    </w:p>
    <w:p>
      <w:pPr>
        <w:spacing w:after="80" w:before="80"/>
        <w:ind w:left="200"/>
      </w:pPr>
      <w:r>
        <w:rPr>
          <w:rFonts w:ascii="Arial" w:cs="Arial" w:eastAsia="Arial" w:hAnsi="Arial"/>
          <w:color w:val="1A1A2E"/>
          <w:sz w:val="22"/>
          <w:szCs w:val="22"/>
        </w:rPr>
        <w:t xml:space="preserve">PID 1 itself should be kept as simple as possible — mount, signal, spawn, loop. The job of starting services in the right order, watching them, and restarting them if they crash belongs to a separate service manager process that PID 1 spawns as its first child.</w:t>
      </w:r>
    </w:p>
    <w:p>
      <w:pPr>
        <w:spacing w:after="0" w:before="100"/>
      </w:pPr>
      <w:r>
        <w:t xml:space="preserve"/>
      </w:r>
    </w:p>
    <w:p>
      <w:pPr>
        <w:pStyle w:val="Heading2"/>
        <w:pBdr>
          <w:bottom w:val="single" w:color="1A5276" w:sz="4"/>
        </w:pBdr>
        <w:spacing w:after="120" w:before="280"/>
      </w:pPr>
      <w:r>
        <w:rPr>
          <w:rFonts w:ascii="Arial" w:cs="Arial" w:eastAsia="Arial" w:hAnsi="Arial"/>
          <w:b/>
          <w:bCs/>
          <w:color w:val="1A5276"/>
          <w:sz w:val="28"/>
          <w:szCs w:val="28"/>
        </w:rPr>
        <w:t xml:space="preserve">Why a Separate Service Manager?</w:t>
      </w:r>
    </w:p>
    <w:p>
      <w:pPr>
        <w:pStyle w:val="ListParagraph"/>
        <w:numPr>
          <w:ilvl w:val="0"/>
          <w:numId w:val="2"/>
        </w:numPr>
        <w:spacing w:after="60" w:before="60"/>
      </w:pPr>
      <w:r>
        <w:rPr>
          <w:rFonts w:ascii="Arial" w:cs="Arial" w:eastAsia="Arial" w:hAnsi="Arial"/>
          <w:b/>
          <w:bCs/>
          <w:color w:val="1A1A2E"/>
          <w:sz w:val="22"/>
          <w:szCs w:val="22"/>
        </w:rPr>
        <w:t xml:space="preserve">Separation of concerns.</w:t>
      </w:r>
      <w:r>
        <w:rPr>
          <w:rFonts w:ascii="Arial" w:cs="Arial" w:eastAsia="Arial" w:hAnsi="Arial"/>
          <w:color w:val="1A1A2E"/>
          <w:sz w:val="22"/>
          <w:szCs w:val="22"/>
        </w:rPr>
        <w:t xml:space="preserve"> init.c stays small and focused. service_manager.c handles complexity.</w:t>
      </w:r>
    </w:p>
    <w:p>
      <w:pPr>
        <w:pStyle w:val="ListParagraph"/>
        <w:numPr>
          <w:ilvl w:val="0"/>
          <w:numId w:val="2"/>
        </w:numPr>
        <w:spacing w:after="60" w:before="60"/>
      </w:pPr>
      <w:r>
        <w:rPr>
          <w:rFonts w:ascii="Arial" w:cs="Arial" w:eastAsia="Arial" w:hAnsi="Arial"/>
          <w:b/>
          <w:bCs/>
          <w:color w:val="1A1A2E"/>
          <w:sz w:val="22"/>
          <w:szCs w:val="22"/>
        </w:rPr>
        <w:t xml:space="preserve">Restartability.</w:t>
      </w:r>
      <w:r>
        <w:rPr>
          <w:rFonts w:ascii="Arial" w:cs="Arial" w:eastAsia="Arial" w:hAnsi="Arial"/>
          <w:color w:val="1A1A2E"/>
          <w:sz w:val="22"/>
          <w:szCs w:val="22"/>
        </w:rPr>
        <w:t xml:space="preserve"> If the service manager crashes, init can restart it without the system going down.</w:t>
      </w:r>
    </w:p>
    <w:p>
      <w:pPr>
        <w:pStyle w:val="ListParagraph"/>
        <w:numPr>
          <w:ilvl w:val="0"/>
          <w:numId w:val="2"/>
        </w:numPr>
        <w:spacing w:after="60" w:before="60"/>
      </w:pPr>
      <w:r>
        <w:rPr>
          <w:rFonts w:ascii="Arial" w:cs="Arial" w:eastAsia="Arial" w:hAnsi="Arial"/>
          <w:b/>
          <w:bCs/>
          <w:color w:val="1A1A2E"/>
          <w:sz w:val="22"/>
          <w:szCs w:val="22"/>
        </w:rPr>
        <w:t xml:space="preserve">Extensibility.</w:t>
      </w:r>
      <w:r>
        <w:rPr>
          <w:rFonts w:ascii="Arial" w:cs="Arial" w:eastAsia="Arial" w:hAnsi="Arial"/>
          <w:color w:val="1A1A2E"/>
          <w:sz w:val="22"/>
          <w:szCs w:val="22"/>
        </w:rPr>
        <w:t xml:space="preserve"> You can add new services, dependencies, and restart policies without touching init.c.</w:t>
      </w:r>
    </w:p>
    <w:p>
      <w:pPr>
        <w:spacing w:after="0" w:before="100"/>
      </w:pPr>
      <w:r>
        <w:t xml:space="preserve"/>
      </w:r>
    </w:p>
    <w:p>
      <w:pPr>
        <w:pStyle w:val="Heading2"/>
        <w:pBdr>
          <w:bottom w:val="single" w:color="1A5276" w:sz="4"/>
        </w:pBdr>
        <w:spacing w:after="120" w:before="280"/>
      </w:pPr>
      <w:r>
        <w:rPr>
          <w:rFonts w:ascii="Arial" w:cs="Arial" w:eastAsia="Arial" w:hAnsi="Arial"/>
          <w:b/>
          <w:bCs/>
          <w:color w:val="1A5276"/>
          <w:sz w:val="28"/>
          <w:szCs w:val="28"/>
        </w:rPr>
        <w:t xml:space="preserve">BlackHand Service Start Order</w:t>
      </w:r>
    </w:p>
    <w:p>
      <w:pPr>
        <w:spacing w:after="80" w:before="80"/>
        <w:ind w:left="200"/>
      </w:pPr>
      <w:r>
        <w:rPr>
          <w:rFonts w:ascii="Arial" w:cs="Arial" w:eastAsia="Arial" w:hAnsi="Arial"/>
          <w:color w:val="1A1A2E"/>
          <w:sz w:val="22"/>
          <w:szCs w:val="22"/>
        </w:rPr>
        <w:t xml:space="preserve">Services must start in dependency order. A service that needs IPC must start after the socket it connects to is ready: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B6BF" w:sz="1"/>
              <w:left w:val="single" w:color="AEB6BF" w:sz="1"/>
              <w:bottom w:val="single" w:color="AEB6BF" w:sz="1"/>
              <w:right w:val="single" w:color="AEB6BF" w:sz="1"/>
            </w:tcBorders>
            <w:shd w:fill="1A3550" w:val="clear"/>
            <w:tcMar>
              <w:top w:type="dxa" w:w="80"/>
              <w:left w:type="dxa" w:w="120"/>
              <w:bottom w:type="dxa" w:w="80"/>
              <w:right w:type="dxa" w:w="80"/>
            </w:tcMar>
          </w:tcPr>
          <w:p>
            <w:r>
              <w:rPr>
                <w:rFonts w:ascii="Arial" w:cs="Arial" w:eastAsia="Arial" w:hAnsi="Arial"/>
                <w:b/>
                <w:bCs/>
                <w:color w:val="FFFFFF"/>
                <w:sz w:val="20"/>
                <w:szCs w:val="20"/>
              </w:rPr>
              <w:t xml:space="preserve">Order</w:t>
            </w:r>
          </w:p>
        </w:tc>
        <w:tc>
          <w:tcPr>
            <w:tcW w:type="dxa" w:w="6560"/>
            <w:tcBorders>
              <w:top w:val="single" w:color="AEB6BF" w:sz="1"/>
              <w:left w:val="single" w:color="AEB6BF" w:sz="1"/>
              <w:bottom w:val="single" w:color="AEB6BF" w:sz="1"/>
              <w:right w:val="single" w:color="AEB6BF" w:sz="1"/>
            </w:tcBorders>
            <w:shd w:fill="1A3550" w:val="clear"/>
            <w:tcMar>
              <w:top w:type="dxa" w:w="80"/>
              <w:left w:type="dxa" w:w="120"/>
              <w:bottom w:type="dxa" w:w="80"/>
              <w:right w:type="dxa" w:w="80"/>
            </w:tcMar>
          </w:tcPr>
          <w:p>
            <w:r>
              <w:rPr>
                <w:rFonts w:ascii="Arial" w:cs="Arial" w:eastAsia="Arial" w:hAnsi="Arial"/>
                <w:color w:val="FFFFFF"/>
                <w:sz w:val="20"/>
                <w:szCs w:val="20"/>
              </w:rPr>
              <w:t xml:space="preserve">Service — Why</w:t>
            </w:r>
          </w:p>
        </w:tc>
      </w:tr>
      <w:tr>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80"/>
            </w:tcMar>
          </w:tcPr>
          <w:p>
            <w:r>
              <w:rPr>
                <w:rFonts w:ascii="Arial" w:cs="Arial" w:eastAsia="Arial" w:hAnsi="Arial"/>
                <w:b/>
                <w:bCs/>
                <w:color w:val="1A5276"/>
                <w:sz w:val="20"/>
                <w:szCs w:val="20"/>
              </w:rPr>
              <w:t xml:space="preserve">1</w:t>
            </w:r>
          </w:p>
        </w:tc>
        <w:tc>
          <w:tcPr>
            <w:tcW w:type="dxa" w:w="6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blackhand-audio — starts first, creates /run/bh-audio.sock and waits for connections</w:t>
            </w:r>
          </w:p>
        </w:tc>
      </w:tr>
      <w:tr>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80"/>
            </w:tcMar>
          </w:tcPr>
          <w:p>
            <w:r>
              <w:rPr>
                <w:rFonts w:ascii="Arial" w:cs="Arial" w:eastAsia="Arial" w:hAnsi="Arial"/>
                <w:b/>
                <w:bCs/>
                <w:color w:val="1A5276"/>
                <w:sz w:val="20"/>
                <w:szCs w:val="20"/>
              </w:rPr>
              <w:t xml:space="preserve">2</w:t>
            </w:r>
          </w:p>
        </w:tc>
        <w:tc>
          <w:tcPr>
            <w:tcW w:type="dxa" w:w="6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blackhand-storage — creates /run/bh-storage.sock, UI needs it for contacts/notes</w:t>
            </w:r>
          </w:p>
        </w:tc>
      </w:tr>
      <w:tr>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80"/>
            </w:tcMar>
          </w:tcPr>
          <w:p>
            <w:r>
              <w:rPr>
                <w:rFonts w:ascii="Arial" w:cs="Arial" w:eastAsia="Arial" w:hAnsi="Arial"/>
                <w:b/>
                <w:bCs/>
                <w:color w:val="1A5276"/>
                <w:sz w:val="20"/>
                <w:szCs w:val="20"/>
              </w:rPr>
              <w:t xml:space="preserve">3</w:t>
            </w:r>
          </w:p>
        </w:tc>
        <w:tc>
          <w:tcPr>
            <w:tcW w:type="dxa" w:w="6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blackhand-modem — creates /run/bh-modem.sock, UI needs it for calls/SMS</w:t>
            </w:r>
          </w:p>
        </w:tc>
      </w:tr>
      <w:tr>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80"/>
            </w:tcMar>
          </w:tcPr>
          <w:p>
            <w:r>
              <w:rPr>
                <w:rFonts w:ascii="Arial" w:cs="Arial" w:eastAsia="Arial" w:hAnsi="Arial"/>
                <w:b/>
                <w:bCs/>
                <w:color w:val="1A5276"/>
                <w:sz w:val="20"/>
                <w:szCs w:val="20"/>
              </w:rPr>
              <w:t xml:space="preserve">4</w:t>
            </w:r>
          </w:p>
        </w:tc>
        <w:tc>
          <w:tcPr>
            <w:tcW w:type="dxa" w:w="6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blackhand-ui — starts last, connects to all the above sockets and renders the screen</w:t>
            </w:r>
          </w:p>
        </w:tc>
      </w:tr>
    </w:tbl>
    <w:p>
      <w:pPr>
        <w:spacing w:after="0" w:before="100"/>
      </w:pPr>
      <w:r>
        <w:t xml:space="preserve"/>
      </w:r>
    </w:p>
    <w:p>
      <w:pPr>
        <w:pStyle w:val="Heading2"/>
        <w:pBdr>
          <w:bottom w:val="single" w:color="1A5276" w:sz="4"/>
        </w:pBdr>
        <w:spacing w:after="120" w:before="280"/>
      </w:pPr>
      <w:r>
        <w:rPr>
          <w:rFonts w:ascii="Arial" w:cs="Arial" w:eastAsia="Arial" w:hAnsi="Arial"/>
          <w:b/>
          <w:bCs/>
          <w:color w:val="1A5276"/>
          <w:sz w:val="28"/>
          <w:szCs w:val="28"/>
        </w:rPr>
        <w:t xml:space="preserve">Service Configuration File</w:t>
      </w:r>
    </w:p>
    <w:p>
      <w:pPr>
        <w:spacing w:after="80" w:before="80"/>
        <w:ind w:left="200"/>
      </w:pPr>
      <w:r>
        <w:rPr>
          <w:rFonts w:ascii="Arial" w:cs="Arial" w:eastAsia="Arial" w:hAnsi="Arial"/>
          <w:color w:val="1A1A2E"/>
          <w:sz w:val="22"/>
          <w:szCs w:val="22"/>
        </w:rPr>
        <w:t xml:space="preserve">The service manager reads a simple config file at /etc/blackhand/services.conf. Each service is a block of key=value pairs: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defaul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defaul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defaul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defaul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defaul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defaul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defaul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defaul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defaul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defaul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defaul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defaul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defaul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default"/>
            </w:r>
          </w:p>
        </w:tc>
      </w:tr>
    </w:tbl>
    <w:p>
      <w:pPr>
        <w:spacing w:after="0" w:before="80"/>
      </w:pPr>
      <w:r>
        <w:t xml:space="preserve"/>
      </w:r>
    </w:p>
    <w:p>
      <w:pPr>
        <w:spacing w:after="80" w:before="80"/>
        <w:ind w:left="200"/>
      </w:pPr>
      <w:r>
        <w:rPr>
          <w:rFonts w:ascii="Arial" w:cs="Arial" w:eastAsia="Arial" w:hAnsi="Arial"/>
          <w:color w:val="1A1A2E"/>
          <w:sz w:val="22"/>
          <w:szCs w:val="22"/>
        </w:rPr>
        <w:t xml:space="preserve">The service manager parses this file, topologically sorts the services by their 'after' dependencies, then spawns them in order with a small delay between each to allow sockets to become ready.</w:t>
      </w:r>
    </w:p>
    <w:p>
      <w:pPr>
        <w:spacing w:after="0" w:before="100"/>
      </w:pPr>
      <w:r>
        <w:t xml:space="preserve"/>
      </w:r>
    </w:p>
    <w:p>
      <w:pPr>
        <w:pStyle w:val="Heading2"/>
        <w:pBdr>
          <w:bottom w:val="single" w:color="1A5276" w:sz="4"/>
        </w:pBdr>
        <w:spacing w:after="120" w:before="280"/>
      </w:pPr>
      <w:r>
        <w:rPr>
          <w:rFonts w:ascii="Arial" w:cs="Arial" w:eastAsia="Arial" w:hAnsi="Arial"/>
          <w:b/>
          <w:bCs/>
          <w:color w:val="1A5276"/>
          <w:sz w:val="28"/>
          <w:szCs w:val="28"/>
        </w:rPr>
        <w:t xml:space="preserve">Restart Policy</w:t>
      </w:r>
    </w:p>
    <w:p>
      <w:pPr>
        <w:spacing w:after="80" w:before="80"/>
        <w:ind w:left="200"/>
      </w:pPr>
      <w:r>
        <w:rPr>
          <w:rFonts w:ascii="Arial" w:cs="Arial" w:eastAsia="Arial" w:hAnsi="Arial"/>
          <w:color w:val="1A1A2E"/>
          <w:sz w:val="22"/>
          <w:szCs w:val="22"/>
        </w:rPr>
        <w:t xml:space="preserve">If a service crashes, the service manager receives SIGCHLD (re-parented from init's handler or via its own handler), looks up which service died by PID, and respawns it. The restart = always policy means unconditional restart on any exit. A production implementation would add backoff to prevent rapid crash loops.</w:t>
      </w:r>
    </w:p>
    <w:p>
      <w:pPr>
        <w:pStyle w:val="Heading1"/>
        <w:shd w:fill="1A3550" w:val="clear"/>
        <w:spacing w:after="200" w:before="360"/>
        <w:ind w:left="200" w:right="200"/>
      </w:pPr>
      <w:r>
        <w:rPr>
          <w:rFonts w:ascii="Arial" w:cs="Arial" w:eastAsia="Arial" w:hAnsi="Arial"/>
          <w:b/>
          <w:bCs/>
          <w:color w:val="FFFFFF"/>
          <w:sz w:val="36"/>
          <w:szCs w:val="36"/>
        </w:rPr>
        <w:t xml:space="preserve">7. File Blueprints</w:t>
      </w:r>
    </w:p>
    <w:p>
      <w:pPr>
        <w:spacing w:after="80" w:before="80"/>
        <w:ind w:left="200"/>
      </w:pPr>
      <w:r>
        <w:rPr>
          <w:rFonts w:ascii="Arial" w:cs="Arial" w:eastAsia="Arial" w:hAnsi="Arial"/>
          <w:color w:val="1A1A2E"/>
          <w:sz w:val="22"/>
          <w:szCs w:val="22"/>
        </w:rPr>
        <w:t xml:space="preserve">These blueprints show the structure and function signatures for each file. Write the implementation yourself using these as your reference.</w:t>
      </w:r>
    </w:p>
    <w:p>
      <w:pPr>
        <w:spacing w:after="0" w:before="100"/>
      </w:pPr>
      <w:r>
        <w:t xml:space="preserve"/>
      </w:r>
    </w:p>
    <w:p>
      <w:pPr>
        <w:pStyle w:val="Heading2"/>
        <w:pBdr>
          <w:bottom w:val="single" w:color="1A5276" w:sz="4"/>
        </w:pBdr>
        <w:spacing w:after="120" w:before="280"/>
      </w:pPr>
      <w:r>
        <w:rPr>
          <w:rFonts w:ascii="Arial" w:cs="Arial" w:eastAsia="Arial" w:hAnsi="Arial"/>
          <w:b/>
          <w:bCs/>
          <w:color w:val="1A5276"/>
          <w:sz w:val="28"/>
          <w:szCs w:val="28"/>
        </w:rPr>
        <w:t xml:space="preserve">init.c — PID 1 Entry Point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58D68D"/>
                <w:sz w:val="18"/>
                <w:szCs w:val="18"/>
              </w:rPr>
              <w:t xml:space="preserve">// ── includes ─────────────────────────────────────────────</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#include &lt;stdio.h&gt;          ,_// fprintf, perror,c</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#include &lt;stdlib.h&gt;         ,_// exit,c</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#include &lt;unistd.h&gt;         ,_// fork, execv, pause, getpid,c</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#include &lt;signal.h&gt;         ,_// sigaction, SIGCHLD, SIGTERM,c</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#include &lt;sys/wait.h&gt;       ,_// waitpid, WNOHANG,c</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#include &lt;sys/mount.h&gt;      ,_// mount(),c</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#include &lt;sys/stat.h&gt;       ,_// mkdir,c</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#include &lt;string.h&gt;         ,_// memset,c</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58D68D"/>
                <w:sz w:val="18"/>
                <w:szCs w:val="18"/>
              </w:rPr>
              <w:t xml:space="preserve">// ── private functions ────────────────────────────────────</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58D68D"/>
                <w:sz w:val="18"/>
                <w:szCs w:val="18"/>
              </w:rPr>
              <w:t xml:space="preserve">// reap all zombie children — called from SIGCHLD handler</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static void ,ksigchld_handler,fn(,_int ,ksig);,_</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58D68D"/>
                <w:sz w:val="18"/>
                <w:szCs w:val="18"/>
              </w:rPr>
              <w:t xml:space="preserve">// catch SIGTERM for graceful shutdown</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static void ,ksigterm_handler,fn(,_int ,ksig);,_</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58D68D"/>
                <w:sz w:val="18"/>
                <w:szCs w:val="18"/>
              </w:rPr>
              <w:t xml:space="preserve">// register both signal handlers with sigaction()</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static void ,ksetup_signals,fn(void);,_</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58D68D"/>
                <w:sz w:val="18"/>
                <w:szCs w:val="18"/>
              </w:rPr>
              <w:t xml:space="preserve">// mount /proc /sys /dev /run /tmp</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58D68D"/>
                <w:sz w:val="18"/>
                <w:szCs w:val="18"/>
              </w:rPr>
              <w:t xml:space="preserve">// call mkdir() first to ensure mount points exist</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58D68D"/>
                <w:sz w:val="18"/>
                <w:szCs w:val="18"/>
              </w:rPr>
              <w:t xml:space="preserve">// check return value of each mount()</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static void ,kmount_vfs,fn(void);,_</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58D68D"/>
                <w:sz w:val="18"/>
                <w:szCs w:val="18"/>
              </w:rPr>
              <w:t xml:space="preserve">// fork + exec a service binary at path</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58D68D"/>
                <w:sz w:val="18"/>
                <w:szCs w:val="18"/>
              </w:rPr>
              <w:t xml:space="preserve">// return child PID on success, -1 on failure</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static pid_t ,kspawn,fn(,_const char ,k*path);,_</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58D68D"/>
                <w:sz w:val="18"/>
                <w:szCs w:val="18"/>
              </w:rPr>
              <w:t xml:space="preserve">// start the service manager — first thing spawned</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static void ,kspawn_services,fn(void);,_</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58D68D"/>
                <w:sz w:val="18"/>
                <w:szCs w:val="18"/>
              </w:rPr>
              <w:t xml:space="preserve">// ── main ─────────────────────────────────────────────────</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58D68D"/>
                <w:sz w:val="18"/>
                <w:szCs w:val="18"/>
              </w:rPr>
              <w:t xml:space="preserve">// 1. check getpid() == 1</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58D68D"/>
                <w:sz w:val="18"/>
                <w:szCs w:val="18"/>
              </w:rPr>
              <w:t xml:space="preserve">// 2. setup_signals()</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58D68D"/>
                <w:sz w:val="18"/>
                <w:szCs w:val="18"/>
              </w:rPr>
              <w:t xml:space="preserve">// 3. mount_vfs()</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58D68D"/>
                <w:sz w:val="18"/>
                <w:szCs w:val="18"/>
              </w:rPr>
              <w:t xml:space="preserve">// 4. spawn_services()</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58D68D"/>
                <w:sz w:val="18"/>
                <w:szCs w:val="18"/>
              </w:rPr>
              <w:t xml:space="preserve">// 5. for(;;) { pause(); }</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int ,kmain,fn(void);,_</w:t>
            </w:r>
          </w:p>
        </w:tc>
      </w:tr>
    </w:tbl>
    <w:p>
      <w:pPr>
        <w:spacing w:after="0" w:before="100"/>
      </w:pPr>
      <w:r>
        <w:t xml:space="preserve"/>
      </w:r>
    </w:p>
    <w:p>
      <w:pPr>
        <w:pStyle w:val="Heading2"/>
        <w:pBdr>
          <w:bottom w:val="single" w:color="1A5276" w:sz="4"/>
        </w:pBdr>
        <w:spacing w:after="120" w:before="280"/>
      </w:pPr>
      <w:r>
        <w:rPr>
          <w:rFonts w:ascii="Arial" w:cs="Arial" w:eastAsia="Arial" w:hAnsi="Arial"/>
          <w:b/>
          <w:bCs/>
          <w:color w:val="1A5276"/>
          <w:sz w:val="28"/>
          <w:szCs w:val="28"/>
        </w:rPr>
        <w:t xml:space="preserve">service_manager.c — Service Lifecycle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58D68D"/>
                <w:sz w:val="18"/>
                <w:szCs w:val="18"/>
              </w:rPr>
              <w:t xml:space="preserve">// ── includes ─────────────────────────────────────────────</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#include &lt;stdio.h&gt;</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#include &lt;stdlib.h&gt;</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#include &lt;unistd.h&gt;</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#include &lt;string.h&gt;</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#include &lt;signal.h&gt;</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#include &lt;sys/wait.h&gt;</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58D68D"/>
                <w:sz w:val="18"/>
                <w:szCs w:val="18"/>
              </w:rPr>
              <w:t xml:space="preserve">// ── data structures ──────────────────────────────────────</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58D68D"/>
                <w:sz w:val="18"/>
                <w:szCs w:val="18"/>
              </w:rPr>
              <w:t xml:space="preserve">// one entry per service</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5DADE2"/>
                <w:sz w:val="18"/>
                <w:szCs w:val="18"/>
              </w:rPr>
              <w:t xml:space="preserve">struct service</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,_char ,kname[64];       ,_// e.g. "blackhand-audio",c</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,_char ,kexec[256];      ,_// full path to binary,c</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,_int  ,krestart;        ,_// 1 = always restart,c</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,_pid_t,k pid;           ,_// current PID, 0 if not running,c</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58D68D"/>
                <w:sz w:val="18"/>
                <w:szCs w:val="18"/>
              </w:rPr>
              <w:t xml:space="preserve">// ── functions ────────────────────────────────────────────</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58D68D"/>
                <w:sz w:val="18"/>
                <w:szCs w:val="18"/>
              </w:rPr>
              <w:t xml:space="preserve">// parse /etc/blackhand/services.conf</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58D68D"/>
                <w:sz w:val="18"/>
                <w:szCs w:val="18"/>
              </w:rPr>
              <w:t xml:space="preserve">// fill in the services[] array</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58D68D"/>
                <w:sz w:val="18"/>
                <w:szCs w:val="18"/>
              </w:rPr>
              <w:t xml:space="preserve">// return number of services found</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int ,kparse_config,fn(,_const char ,k*path, ,_struct service ,k*services, ,_int ,kmax);,_</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58D68D"/>
                <w:sz w:val="18"/>
                <w:szCs w:val="18"/>
              </w:rPr>
              <w:t xml:space="preserve">// fork + exec the service, store PID in service-&gt;pid</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void ,kstart_service,fn(,_struct service ,k*svc);,_</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58D68D"/>
                <w:sz w:val="18"/>
                <w:szCs w:val="18"/>
              </w:rPr>
              <w:t xml:space="preserve">// look up which service owns a given PID</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58D68D"/>
                <w:sz w:val="18"/>
                <w:szCs w:val="18"/>
              </w:rPr>
              <w:t xml:space="preserve">// return pointer to the service or NULL</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struct service ,k*,_find_by_pid,fn(,_pid_t ,kpid);,_</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58D68D"/>
                <w:sz w:val="18"/>
                <w:szCs w:val="18"/>
              </w:rPr>
              <w:t xml:space="preserve">// SIGCHLD handler: waitpid loop, find_by_pid, restart if policy says so</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void ,ksigchld_handler,fn(,_int ,ksig);,_</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58D68D"/>
                <w:sz w:val="18"/>
                <w:szCs w:val="18"/>
              </w:rPr>
              <w:t xml:space="preserve">// main() of the service manager</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58D68D"/>
                <w:sz w:val="18"/>
                <w:szCs w:val="18"/>
              </w:rPr>
              <w:t xml:space="preserve">// 1. parse_config()</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58D68D"/>
                <w:sz w:val="18"/>
                <w:szCs w:val="18"/>
              </w:rPr>
              <w:t xml:space="preserve">// 2. register SIGCHLD handler</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58D68D"/>
                <w:sz w:val="18"/>
                <w:szCs w:val="18"/>
              </w:rPr>
              <w:t xml:space="preserve">// 3. start all services in order</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58D68D"/>
                <w:sz w:val="18"/>
                <w:szCs w:val="18"/>
              </w:rPr>
              <w:t xml:space="preserve">// 4. for(;;) { pause(); }</w:t>
            </w:r>
          </w:p>
        </w:tc>
      </w:tr>
      <w:tr>
        <w:tc>
          <w:tcPr>
            <w:tcW w:type="dxa" w:w="9360"/>
            <w:tcBorders>
              <w:top w:val="single" w:color="2C3E50" w:sz="1"/>
              <w:left w:val="single" w:color="2C3E50" w:sz="1"/>
              <w:bottom w:val="single" w:color="2C3E50" w:sz="1"/>
              <w:right w:val="single" w:color="2C3E50" w:sz="1"/>
            </w:tcBorders>
            <w:shd w:fill="1E2A38" w:val="clear"/>
            <w:tcMar>
              <w:top w:type="dxa" w:w="20"/>
              <w:left w:type="dxa" w:w="200"/>
              <w:bottom w:type="dxa" w:w="20"/>
              <w:right w:type="dxa" w:w="200"/>
            </w:tcMar>
          </w:tcPr>
          <w:p>
            <w:pPr>
              <w:spacing w:after="10" w:before="10"/>
            </w:pPr>
            <w:r>
              <w:rPr>
                <w:rFonts w:ascii="Courier New" w:cs="Courier New" w:eastAsia="Courier New" w:hAnsi="Courier New"/>
                <w:color w:val="E8F8F5"/>
                <w:sz w:val="18"/>
                <w:szCs w:val="18"/>
              </w:rPr>
              <w:t xml:space="preserve">int ,kmain,fn(void);,_</w:t>
            </w:r>
          </w:p>
        </w:tc>
      </w:tr>
    </w:tbl>
    <w:p>
      <w:pPr>
        <w:pStyle w:val="Heading1"/>
        <w:shd w:fill="1A3550" w:val="clear"/>
        <w:spacing w:after="200" w:before="360"/>
        <w:ind w:left="200" w:right="200"/>
      </w:pPr>
      <w:r>
        <w:rPr>
          <w:rFonts w:ascii="Arial" w:cs="Arial" w:eastAsia="Arial" w:hAnsi="Arial"/>
          <w:b/>
          <w:bCs/>
          <w:color w:val="FFFFFF"/>
          <w:sz w:val="36"/>
          <w:szCs w:val="36"/>
        </w:rPr>
        <w:t xml:space="preserve">8. BlackHand-Specific Notes</w:t>
      </w:r>
    </w:p>
    <w:p>
      <w:pPr>
        <w:pStyle w:val="Heading2"/>
        <w:pBdr>
          <w:bottom w:val="single" w:color="1A5276" w:sz="4"/>
        </w:pBdr>
        <w:spacing w:after="120" w:before="280"/>
      </w:pPr>
      <w:r>
        <w:rPr>
          <w:rFonts w:ascii="Arial" w:cs="Arial" w:eastAsia="Arial" w:hAnsi="Arial"/>
          <w:b/>
          <w:bCs/>
          <w:color w:val="1A5276"/>
          <w:sz w:val="28"/>
          <w:szCs w:val="28"/>
        </w:rPr>
        <w:t xml:space="preserve">Current State of blackhand-init</w:t>
      </w:r>
    </w:p>
    <w:p>
      <w:pPr>
        <w:spacing w:after="80" w:before="80"/>
        <w:ind w:left="200"/>
      </w:pPr>
      <w:r>
        <w:rPr>
          <w:rFonts w:ascii="Arial" w:cs="Arial" w:eastAsia="Arial" w:hAnsi="Arial"/>
          <w:color w:val="1A1A2E"/>
          <w:sz w:val="22"/>
          <w:szCs w:val="22"/>
        </w:rPr>
        <w:t xml:space="preserve">The existing init.c and service_manager.c are stubs with comments. The Makefile is ready and correct — it compiles both files into a single blackhand-init binary and the .mk file installs it to /sbin/blackhand-init. The inittab currently uses busybox init, not blackhand-init. Once you implement it, you will update inittab to point to /sbin/blackhand-init.</w:t>
      </w:r>
    </w:p>
    <w:p>
      <w:pPr>
        <w:spacing w:after="0" w:before="80"/>
      </w:pPr>
      <w:r>
        <w:t xml:space="preserve"/>
      </w:r>
    </w:p>
    <w:p>
      <w:pPr>
        <w:pBdr>
          <w:left w:val="single" w:color="1A5276" w:sz="12"/>
        </w:pBdr>
        <w:shd w:fill="EBF5FB" w:val="clear"/>
        <w:spacing w:after="120" w:before="120"/>
        <w:ind w:left="300" w:right="200"/>
      </w:pPr>
      <w:r>
        <w:rPr>
          <w:rFonts w:ascii="Arial" w:cs="Arial" w:eastAsia="Arial" w:hAnsi="Arial"/>
          <w:b/>
          <w:bCs/>
          <w:color w:val="1A5276"/>
          <w:sz w:val="22"/>
          <w:szCs w:val="22"/>
        </w:rPr>
        <w:t xml:space="preserve">The existing inittab already handles mounting /proc, remounting root rw, and running rcS. When you switch to blackhand-init, your init takes over all of those responsibilities and inittab is no longer used.</w:t>
      </w:r>
    </w:p>
    <w:p>
      <w:pPr>
        <w:spacing w:after="0" w:before="100"/>
      </w:pPr>
      <w:r>
        <w:t xml:space="preserve"/>
      </w:r>
    </w:p>
    <w:p>
      <w:pPr>
        <w:pStyle w:val="Heading2"/>
        <w:pBdr>
          <w:bottom w:val="single" w:color="1A5276" w:sz="4"/>
        </w:pBdr>
        <w:spacing w:after="120" w:before="280"/>
      </w:pPr>
      <w:r>
        <w:rPr>
          <w:rFonts w:ascii="Arial" w:cs="Arial" w:eastAsia="Arial" w:hAnsi="Arial"/>
          <w:b/>
          <w:bCs/>
          <w:color w:val="1A5276"/>
          <w:sz w:val="28"/>
          <w:szCs w:val="28"/>
        </w:rPr>
        <w:t xml:space="preserve">The rcS Script vs blackhand-init</w:t>
      </w:r>
    </w:p>
    <w:p>
      <w:pPr>
        <w:spacing w:after="80" w:before="80"/>
        <w:ind w:left="200"/>
      </w:pPr>
      <w:r>
        <w:rPr>
          <w:rFonts w:ascii="Arial" w:cs="Arial" w:eastAsia="Arial" w:hAnsi="Arial"/>
          <w:color w:val="1A1A2E"/>
          <w:sz w:val="22"/>
          <w:szCs w:val="22"/>
        </w:rPr>
        <w:t xml:space="preserve">Currently BlackHand uses busybox init + rcS shell script for startup. The rcS script handles GPM, networking, SSH, and display init. When you build blackhand-init, these jobs move into C code or are spawned as separate processes. The GPM polling loop in rcS becomes a C function in the service manager.</w:t>
      </w:r>
    </w:p>
    <w:p>
      <w:pPr>
        <w:spacing w:after="0" w:before="100"/>
      </w:pPr>
      <w:r>
        <w:t xml:space="preserve"/>
      </w:r>
    </w:p>
    <w:p>
      <w:pPr>
        <w:pStyle w:val="Heading2"/>
        <w:pBdr>
          <w:bottom w:val="single" w:color="1A5276" w:sz="4"/>
        </w:pBdr>
        <w:spacing w:after="120" w:before="280"/>
      </w:pPr>
      <w:r>
        <w:rPr>
          <w:rFonts w:ascii="Arial" w:cs="Arial" w:eastAsia="Arial" w:hAnsi="Arial"/>
          <w:b/>
          <w:bCs/>
          <w:color w:val="1A5276"/>
          <w:sz w:val="28"/>
          <w:szCs w:val="28"/>
        </w:rPr>
        <w:t xml:space="preserve">Key Paths on the Device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B6BF" w:sz="1"/>
              <w:left w:val="single" w:color="AEB6BF" w:sz="1"/>
              <w:bottom w:val="single" w:color="AEB6BF" w:sz="1"/>
              <w:right w:val="single" w:color="AEB6BF" w:sz="1"/>
            </w:tcBorders>
            <w:shd w:fill="1A3550" w:val="clear"/>
            <w:tcMar>
              <w:top w:type="dxa" w:w="80"/>
              <w:left w:type="dxa" w:w="120"/>
              <w:bottom w:type="dxa" w:w="80"/>
              <w:right w:type="dxa" w:w="80"/>
            </w:tcMar>
          </w:tcPr>
          <w:p>
            <w:r>
              <w:rPr>
                <w:rFonts w:ascii="Arial" w:cs="Arial" w:eastAsia="Arial" w:hAnsi="Arial"/>
                <w:b/>
                <w:bCs/>
                <w:color w:val="FFFFFF"/>
                <w:sz w:val="20"/>
                <w:szCs w:val="20"/>
              </w:rPr>
              <w:t xml:space="preserve">Path</w:t>
            </w:r>
          </w:p>
        </w:tc>
        <w:tc>
          <w:tcPr>
            <w:tcW w:type="dxa" w:w="6560"/>
            <w:tcBorders>
              <w:top w:val="single" w:color="AEB6BF" w:sz="1"/>
              <w:left w:val="single" w:color="AEB6BF" w:sz="1"/>
              <w:bottom w:val="single" w:color="AEB6BF" w:sz="1"/>
              <w:right w:val="single" w:color="AEB6BF" w:sz="1"/>
            </w:tcBorders>
            <w:shd w:fill="1A3550" w:val="clear"/>
            <w:tcMar>
              <w:top w:type="dxa" w:w="80"/>
              <w:left w:type="dxa" w:w="120"/>
              <w:bottom w:type="dxa" w:w="80"/>
              <w:right w:type="dxa" w:w="80"/>
            </w:tcMar>
          </w:tcPr>
          <w:p>
            <w:r>
              <w:rPr>
                <w:rFonts w:ascii="Arial" w:cs="Arial" w:eastAsia="Arial" w:hAnsi="Arial"/>
                <w:color w:val="FFFFFF"/>
                <w:sz w:val="20"/>
                <w:szCs w:val="20"/>
              </w:rPr>
              <w:t xml:space="preserve">Purpose</w:t>
            </w:r>
          </w:p>
        </w:tc>
      </w:tr>
      <w:tr>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80"/>
            </w:tcMar>
          </w:tcPr>
          <w:p>
            <w:r>
              <w:rPr>
                <w:rFonts w:ascii="Arial" w:cs="Arial" w:eastAsia="Arial" w:hAnsi="Arial"/>
                <w:b/>
                <w:bCs/>
                <w:color w:val="1A5276"/>
                <w:sz w:val="20"/>
                <w:szCs w:val="20"/>
              </w:rPr>
              <w:t xml:space="preserve">/sbin/blackhand-init</w:t>
            </w:r>
          </w:p>
        </w:tc>
        <w:tc>
          <w:tcPr>
            <w:tcW w:type="dxa" w:w="6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Your PID 1 binary — kernel executes this first</w:t>
            </w:r>
          </w:p>
        </w:tc>
      </w:tr>
      <w:tr>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80"/>
            </w:tcMar>
          </w:tcPr>
          <w:p>
            <w:r>
              <w:rPr>
                <w:rFonts w:ascii="Arial" w:cs="Arial" w:eastAsia="Arial" w:hAnsi="Arial"/>
                <w:b/>
                <w:bCs/>
                <w:color w:val="1A5276"/>
                <w:sz w:val="20"/>
                <w:szCs w:val="20"/>
              </w:rPr>
              <w:t xml:space="preserve">/etc/blackhand/services.conf</w:t>
            </w:r>
          </w:p>
        </w:tc>
        <w:tc>
          <w:tcPr>
            <w:tcW w:type="dxa" w:w="6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Service configuration file read by service manager</w:t>
            </w:r>
          </w:p>
        </w:tc>
      </w:tr>
      <w:tr>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80"/>
            </w:tcMar>
          </w:tcPr>
          <w:p>
            <w:r>
              <w:rPr>
                <w:rFonts w:ascii="Arial" w:cs="Arial" w:eastAsia="Arial" w:hAnsi="Arial"/>
                <w:b/>
                <w:bCs/>
                <w:color w:val="1A5276"/>
                <w:sz w:val="20"/>
                <w:szCs w:val="20"/>
              </w:rPr>
              <w:t xml:space="preserve">/run/bh-audio.sock</w:t>
            </w:r>
          </w:p>
        </w:tc>
        <w:tc>
          <w:tcPr>
            <w:tcW w:type="dxa" w:w="6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Audio service Unix socket — created by blackhand-audio on startup</w:t>
            </w:r>
          </w:p>
        </w:tc>
      </w:tr>
      <w:tr>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80"/>
            </w:tcMar>
          </w:tcPr>
          <w:p>
            <w:r>
              <w:rPr>
                <w:rFonts w:ascii="Arial" w:cs="Arial" w:eastAsia="Arial" w:hAnsi="Arial"/>
                <w:b/>
                <w:bCs/>
                <w:color w:val="1A5276"/>
                <w:sz w:val="20"/>
                <w:szCs w:val="20"/>
              </w:rPr>
              <w:t xml:space="preserve">/run/bh-storage.sock</w:t>
            </w:r>
          </w:p>
        </w:tc>
        <w:tc>
          <w:tcPr>
            <w:tcW w:type="dxa" w:w="6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Storage service Unix socket</w:t>
            </w:r>
          </w:p>
        </w:tc>
      </w:tr>
      <w:tr>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80"/>
            </w:tcMar>
          </w:tcPr>
          <w:p>
            <w:r>
              <w:rPr>
                <w:rFonts w:ascii="Arial" w:cs="Arial" w:eastAsia="Arial" w:hAnsi="Arial"/>
                <w:b/>
                <w:bCs/>
                <w:color w:val="1A5276"/>
                <w:sz w:val="20"/>
                <w:szCs w:val="20"/>
              </w:rPr>
              <w:t xml:space="preserve">/run/bh-modem.sock</w:t>
            </w:r>
          </w:p>
        </w:tc>
        <w:tc>
          <w:tcPr>
            <w:tcW w:type="dxa" w:w="6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Modem service Unix socket</w:t>
            </w:r>
          </w:p>
        </w:tc>
      </w:tr>
      <w:tr>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80"/>
            </w:tcMar>
          </w:tcPr>
          <w:p>
            <w:r>
              <w:rPr>
                <w:rFonts w:ascii="Arial" w:cs="Arial" w:eastAsia="Arial" w:hAnsi="Arial"/>
                <w:b/>
                <w:bCs/>
                <w:color w:val="1A5276"/>
                <w:sz w:val="20"/>
                <w:szCs w:val="20"/>
              </w:rPr>
              <w:t xml:space="preserve">/usr/bin/blackhand-audio</w:t>
            </w:r>
          </w:p>
        </w:tc>
        <w:tc>
          <w:tcPr>
            <w:tcW w:type="dxa" w:w="6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Audio service binary</w:t>
            </w:r>
          </w:p>
        </w:tc>
      </w:tr>
      <w:tr>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80"/>
            </w:tcMar>
          </w:tcPr>
          <w:p>
            <w:r>
              <w:rPr>
                <w:rFonts w:ascii="Arial" w:cs="Arial" w:eastAsia="Arial" w:hAnsi="Arial"/>
                <w:b/>
                <w:bCs/>
                <w:color w:val="1A5276"/>
                <w:sz w:val="20"/>
                <w:szCs w:val="20"/>
              </w:rPr>
              <w:t xml:space="preserve">/usr/bin/blackhand-ui</w:t>
            </w:r>
          </w:p>
        </w:tc>
        <w:tc>
          <w:tcPr>
            <w:tcW w:type="dxa" w:w="6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UI service binary — last to start</w:t>
            </w:r>
          </w:p>
        </w:tc>
      </w:tr>
    </w:tbl>
    <w:p>
      <w:pPr>
        <w:pStyle w:val="Heading1"/>
        <w:shd w:fill="1A3550" w:val="clear"/>
        <w:spacing w:after="200" w:before="360"/>
        <w:ind w:left="200" w:right="200"/>
      </w:pPr>
      <w:r>
        <w:rPr>
          <w:rFonts w:ascii="Arial" w:cs="Arial" w:eastAsia="Arial" w:hAnsi="Arial"/>
          <w:b/>
          <w:bCs/>
          <w:color w:val="FFFFFF"/>
          <w:sz w:val="36"/>
          <w:szCs w:val="36"/>
        </w:rPr>
        <w:t xml:space="preserve">9. Implementation Checklist</w:t>
      </w:r>
    </w:p>
    <w:p>
      <w:pPr>
        <w:pStyle w:val="Heading2"/>
        <w:pBdr>
          <w:bottom w:val="single" w:color="1A5276" w:sz="4"/>
        </w:pBdr>
        <w:spacing w:after="120" w:before="280"/>
      </w:pPr>
      <w:r>
        <w:rPr>
          <w:rFonts w:ascii="Arial" w:cs="Arial" w:eastAsia="Arial" w:hAnsi="Arial"/>
          <w:b/>
          <w:bCs/>
          <w:color w:val="1A5276"/>
          <w:sz w:val="28"/>
          <w:szCs w:val="28"/>
        </w:rPr>
        <w:t xml:space="preserve">Phase A — init.c Core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EAFAF1" w:val="clear"/>
            <w:tcMar>
              <w:top w:type="dxa" w:w="60"/>
              <w:left w:type="dxa" w:w="100"/>
              <w:bottom w:type="dxa" w:w="60"/>
              <w:right w:type="dxa" w:w="60"/>
            </w:tcMar>
          </w:tcPr>
          <w:p>
            <w:r>
              <w:rPr>
                <w:rFonts w:ascii="Arial" w:cs="Arial" w:eastAsia="Arial" w:hAnsi="Arial"/>
                <w:color w:val="0E6655"/>
                <w:sz w:val="24"/>
                <w:szCs w:val="24"/>
              </w:rPr>
              <w:t xml:space="preserve">☐</w:t>
            </w:r>
          </w:p>
        </w:tc>
        <w:tc>
          <w:tcPr>
            <w:tcW w:type="dxa" w:w="8760"/>
            <w:tcBorders>
              <w:top w:val="none"/>
              <w:left w:val="none"/>
              <w:bottom w:val="none"/>
              <w:right w:val="none"/>
            </w:tcBorders>
            <w:shd w:fill="EAFAF1" w:val="clear"/>
            <w:tcMar>
              <w:top w:type="dxa" w:w="60"/>
              <w:left w:type="dxa" w:w="80"/>
              <w:bottom w:type="dxa" w:w="60"/>
              <w:right w:type="dxa" w:w="100"/>
            </w:tcMar>
          </w:tcPr>
          <w:p>
            <w:r>
              <w:rPr>
                <w:rFonts w:ascii="Arial" w:cs="Arial" w:eastAsia="Arial" w:hAnsi="Arial"/>
                <w:b/>
                <w:bCs/>
                <w:color w:val="1A1A2E"/>
                <w:sz w:val="22"/>
                <w:szCs w:val="22"/>
              </w:rPr>
              <w:t xml:space="preserve">Add all required includes</w:t>
            </w:r>
          </w:p>
          <w:p>
            <w:r>
              <w:rPr>
                <w:rFonts w:ascii="Arial" w:cs="Arial" w:eastAsia="Arial" w:hAnsi="Arial"/>
                <w:color w:val="566573"/>
                <w:sz w:val="20"/>
                <w:szCs w:val="20"/>
              </w:rPr>
              <w:t xml:space="preserve">stdio.h stdlib.h unistd.h signal.h sys/wait.h sys/mount.h sys/stat.h string.h</w:t>
            </w:r>
          </w:p>
        </w:tc>
      </w:tr>
      <w:tr>
        <w:tc>
          <w:tcPr>
            <w:tcW w:type="dxa" w:w="600"/>
            <w:tcBorders>
              <w:top w:val="none"/>
              <w:left w:val="none"/>
              <w:bottom w:val="none"/>
              <w:right w:val="none"/>
            </w:tcBorders>
            <w:shd w:fill="EAFAF1" w:val="clear"/>
            <w:tcMar>
              <w:top w:type="dxa" w:w="60"/>
              <w:left w:type="dxa" w:w="100"/>
              <w:bottom w:type="dxa" w:w="60"/>
              <w:right w:type="dxa" w:w="60"/>
            </w:tcMar>
          </w:tcPr>
          <w:p>
            <w:r>
              <w:rPr>
                <w:rFonts w:ascii="Arial" w:cs="Arial" w:eastAsia="Arial" w:hAnsi="Arial"/>
                <w:color w:val="0E6655"/>
                <w:sz w:val="24"/>
                <w:szCs w:val="24"/>
              </w:rPr>
              <w:t xml:space="preserve">☐</w:t>
            </w:r>
          </w:p>
        </w:tc>
        <w:tc>
          <w:tcPr>
            <w:tcW w:type="dxa" w:w="8760"/>
            <w:tcBorders>
              <w:top w:val="none"/>
              <w:left w:val="none"/>
              <w:bottom w:val="none"/>
              <w:right w:val="none"/>
            </w:tcBorders>
            <w:shd w:fill="EAFAF1" w:val="clear"/>
            <w:tcMar>
              <w:top w:type="dxa" w:w="60"/>
              <w:left w:type="dxa" w:w="80"/>
              <w:bottom w:type="dxa" w:w="60"/>
              <w:right w:type="dxa" w:w="100"/>
            </w:tcMar>
          </w:tcPr>
          <w:p>
            <w:r>
              <w:rPr>
                <w:rFonts w:ascii="Arial" w:cs="Arial" w:eastAsia="Arial" w:hAnsi="Arial"/>
                <w:b/>
                <w:bCs/>
                <w:color w:val="1A1A2E"/>
                <w:sz w:val="22"/>
                <w:szCs w:val="22"/>
              </w:rPr>
              <w:t xml:space="preserve">Implement setup_signals()</w:t>
            </w:r>
          </w:p>
          <w:p>
            <w:r>
              <w:rPr>
                <w:rFonts w:ascii="Arial" w:cs="Arial" w:eastAsia="Arial" w:hAnsi="Arial"/>
                <w:color w:val="566573"/>
                <w:sz w:val="20"/>
                <w:szCs w:val="20"/>
              </w:rPr>
              <w:t xml:space="preserve">Register SIGCHLD with SA_RESTART | SA_NOCLDSTOP. Register SIGTERM for shutdown.</w:t>
            </w:r>
          </w:p>
        </w:tc>
      </w:tr>
      <w:tr>
        <w:tc>
          <w:tcPr>
            <w:tcW w:type="dxa" w:w="600"/>
            <w:tcBorders>
              <w:top w:val="none"/>
              <w:left w:val="none"/>
              <w:bottom w:val="none"/>
              <w:right w:val="none"/>
            </w:tcBorders>
            <w:shd w:fill="EAFAF1" w:val="clear"/>
            <w:tcMar>
              <w:top w:type="dxa" w:w="60"/>
              <w:left w:type="dxa" w:w="100"/>
              <w:bottom w:type="dxa" w:w="60"/>
              <w:right w:type="dxa" w:w="60"/>
            </w:tcMar>
          </w:tcPr>
          <w:p>
            <w:r>
              <w:rPr>
                <w:rFonts w:ascii="Arial" w:cs="Arial" w:eastAsia="Arial" w:hAnsi="Arial"/>
                <w:color w:val="0E6655"/>
                <w:sz w:val="24"/>
                <w:szCs w:val="24"/>
              </w:rPr>
              <w:t xml:space="preserve">☐</w:t>
            </w:r>
          </w:p>
        </w:tc>
        <w:tc>
          <w:tcPr>
            <w:tcW w:type="dxa" w:w="8760"/>
            <w:tcBorders>
              <w:top w:val="none"/>
              <w:left w:val="none"/>
              <w:bottom w:val="none"/>
              <w:right w:val="none"/>
            </w:tcBorders>
            <w:shd w:fill="EAFAF1" w:val="clear"/>
            <w:tcMar>
              <w:top w:type="dxa" w:w="60"/>
              <w:left w:type="dxa" w:w="80"/>
              <w:bottom w:type="dxa" w:w="60"/>
              <w:right w:type="dxa" w:w="100"/>
            </w:tcMar>
          </w:tcPr>
          <w:p>
            <w:r>
              <w:rPr>
                <w:rFonts w:ascii="Arial" w:cs="Arial" w:eastAsia="Arial" w:hAnsi="Arial"/>
                <w:b/>
                <w:bCs/>
                <w:color w:val="1A1A2E"/>
                <w:sz w:val="22"/>
                <w:szCs w:val="22"/>
              </w:rPr>
              <w:t xml:space="preserve">Implement sigchld_handler()</w:t>
            </w:r>
          </w:p>
          <w:p>
            <w:r>
              <w:rPr>
                <w:rFonts w:ascii="Arial" w:cs="Arial" w:eastAsia="Arial" w:hAnsi="Arial"/>
                <w:color w:val="566573"/>
                <w:sz w:val="20"/>
                <w:szCs w:val="20"/>
              </w:rPr>
              <w:t xml:space="preserve">while(waitpid(-1, NULL, WNOHANG) &gt; 0) {} loop — nothing else needed.</w:t>
            </w:r>
          </w:p>
        </w:tc>
      </w:tr>
      <w:tr>
        <w:tc>
          <w:tcPr>
            <w:tcW w:type="dxa" w:w="600"/>
            <w:tcBorders>
              <w:top w:val="none"/>
              <w:left w:val="none"/>
              <w:bottom w:val="none"/>
              <w:right w:val="none"/>
            </w:tcBorders>
            <w:shd w:fill="EAFAF1" w:val="clear"/>
            <w:tcMar>
              <w:top w:type="dxa" w:w="60"/>
              <w:left w:type="dxa" w:w="100"/>
              <w:bottom w:type="dxa" w:w="60"/>
              <w:right w:type="dxa" w:w="60"/>
            </w:tcMar>
          </w:tcPr>
          <w:p>
            <w:r>
              <w:rPr>
                <w:rFonts w:ascii="Arial" w:cs="Arial" w:eastAsia="Arial" w:hAnsi="Arial"/>
                <w:color w:val="0E6655"/>
                <w:sz w:val="24"/>
                <w:szCs w:val="24"/>
              </w:rPr>
              <w:t xml:space="preserve">☐</w:t>
            </w:r>
          </w:p>
        </w:tc>
        <w:tc>
          <w:tcPr>
            <w:tcW w:type="dxa" w:w="8760"/>
            <w:tcBorders>
              <w:top w:val="none"/>
              <w:left w:val="none"/>
              <w:bottom w:val="none"/>
              <w:right w:val="none"/>
            </w:tcBorders>
            <w:shd w:fill="EAFAF1" w:val="clear"/>
            <w:tcMar>
              <w:top w:type="dxa" w:w="60"/>
              <w:left w:type="dxa" w:w="80"/>
              <w:bottom w:type="dxa" w:w="60"/>
              <w:right w:type="dxa" w:w="100"/>
            </w:tcMar>
          </w:tcPr>
          <w:p>
            <w:r>
              <w:rPr>
                <w:rFonts w:ascii="Arial" w:cs="Arial" w:eastAsia="Arial" w:hAnsi="Arial"/>
                <w:b/>
                <w:bCs/>
                <w:color w:val="1A1A2E"/>
                <w:sz w:val="22"/>
                <w:szCs w:val="22"/>
              </w:rPr>
              <w:t xml:space="preserve">Implement mount_vfs()</w:t>
            </w:r>
          </w:p>
          <w:p>
            <w:r>
              <w:rPr>
                <w:rFonts w:ascii="Arial" w:cs="Arial" w:eastAsia="Arial" w:hAnsi="Arial"/>
                <w:color w:val="566573"/>
                <w:sz w:val="20"/>
                <w:szCs w:val="20"/>
              </w:rPr>
              <w:t xml:space="preserve">mkdir -p each mount point then call mount() for proc, sysfs, devtmpfs, tmpfs x2. Check each return value.</w:t>
            </w:r>
          </w:p>
        </w:tc>
      </w:tr>
      <w:tr>
        <w:tc>
          <w:tcPr>
            <w:tcW w:type="dxa" w:w="600"/>
            <w:tcBorders>
              <w:top w:val="none"/>
              <w:left w:val="none"/>
              <w:bottom w:val="none"/>
              <w:right w:val="none"/>
            </w:tcBorders>
            <w:shd w:fill="EAFAF1" w:val="clear"/>
            <w:tcMar>
              <w:top w:type="dxa" w:w="60"/>
              <w:left w:type="dxa" w:w="100"/>
              <w:bottom w:type="dxa" w:w="60"/>
              <w:right w:type="dxa" w:w="60"/>
            </w:tcMar>
          </w:tcPr>
          <w:p>
            <w:r>
              <w:rPr>
                <w:rFonts w:ascii="Arial" w:cs="Arial" w:eastAsia="Arial" w:hAnsi="Arial"/>
                <w:color w:val="0E6655"/>
                <w:sz w:val="24"/>
                <w:szCs w:val="24"/>
              </w:rPr>
              <w:t xml:space="preserve">☐</w:t>
            </w:r>
          </w:p>
        </w:tc>
        <w:tc>
          <w:tcPr>
            <w:tcW w:type="dxa" w:w="8760"/>
            <w:tcBorders>
              <w:top w:val="none"/>
              <w:left w:val="none"/>
              <w:bottom w:val="none"/>
              <w:right w:val="none"/>
            </w:tcBorders>
            <w:shd w:fill="EAFAF1" w:val="clear"/>
            <w:tcMar>
              <w:top w:type="dxa" w:w="60"/>
              <w:left w:type="dxa" w:w="80"/>
              <w:bottom w:type="dxa" w:w="60"/>
              <w:right w:type="dxa" w:w="100"/>
            </w:tcMar>
          </w:tcPr>
          <w:p>
            <w:r>
              <w:rPr>
                <w:rFonts w:ascii="Arial" w:cs="Arial" w:eastAsia="Arial" w:hAnsi="Arial"/>
                <w:b/>
                <w:bCs/>
                <w:color w:val="1A1A2E"/>
                <w:sz w:val="22"/>
                <w:szCs w:val="22"/>
              </w:rPr>
              <w:t xml:space="preserve">Implement spawn()</w:t>
            </w:r>
          </w:p>
          <w:p>
            <w:r>
              <w:rPr>
                <w:rFonts w:ascii="Arial" w:cs="Arial" w:eastAsia="Arial" w:hAnsi="Arial"/>
                <w:color w:val="566573"/>
                <w:sz w:val="20"/>
                <w:szCs w:val="20"/>
              </w:rPr>
              <w:t xml:space="preserve">fork() then execv() in child. _exit(1) if execv fails. Return pid in parent.</w:t>
            </w:r>
          </w:p>
        </w:tc>
      </w:tr>
      <w:tr>
        <w:tc>
          <w:tcPr>
            <w:tcW w:type="dxa" w:w="600"/>
            <w:tcBorders>
              <w:top w:val="none"/>
              <w:left w:val="none"/>
              <w:bottom w:val="none"/>
              <w:right w:val="none"/>
            </w:tcBorders>
            <w:shd w:fill="EAFAF1" w:val="clear"/>
            <w:tcMar>
              <w:top w:type="dxa" w:w="60"/>
              <w:left w:type="dxa" w:w="100"/>
              <w:bottom w:type="dxa" w:w="60"/>
              <w:right w:type="dxa" w:w="60"/>
            </w:tcMar>
          </w:tcPr>
          <w:p>
            <w:r>
              <w:rPr>
                <w:rFonts w:ascii="Arial" w:cs="Arial" w:eastAsia="Arial" w:hAnsi="Arial"/>
                <w:color w:val="0E6655"/>
                <w:sz w:val="24"/>
                <w:szCs w:val="24"/>
              </w:rPr>
              <w:t xml:space="preserve">☐</w:t>
            </w:r>
          </w:p>
        </w:tc>
        <w:tc>
          <w:tcPr>
            <w:tcW w:type="dxa" w:w="8760"/>
            <w:tcBorders>
              <w:top w:val="none"/>
              <w:left w:val="none"/>
              <w:bottom w:val="none"/>
              <w:right w:val="none"/>
            </w:tcBorders>
            <w:shd w:fill="EAFAF1" w:val="clear"/>
            <w:tcMar>
              <w:top w:type="dxa" w:w="60"/>
              <w:left w:type="dxa" w:w="80"/>
              <w:bottom w:type="dxa" w:w="60"/>
              <w:right w:type="dxa" w:w="100"/>
            </w:tcMar>
          </w:tcPr>
          <w:p>
            <w:r>
              <w:rPr>
                <w:rFonts w:ascii="Arial" w:cs="Arial" w:eastAsia="Arial" w:hAnsi="Arial"/>
                <w:b/>
                <w:bCs/>
                <w:color w:val="1A1A2E"/>
                <w:sz w:val="22"/>
                <w:szCs w:val="22"/>
              </w:rPr>
              <w:t xml:space="preserve">Implement main()</w:t>
            </w:r>
          </w:p>
          <w:p>
            <w:r>
              <w:rPr>
                <w:rFonts w:ascii="Arial" w:cs="Arial" w:eastAsia="Arial" w:hAnsi="Arial"/>
                <w:color w:val="566573"/>
                <w:sz w:val="20"/>
                <w:szCs w:val="20"/>
              </w:rPr>
              <w:t xml:space="preserve">Check getpid()==1. Call setup_signals, mount_vfs, spawn_services. Enter for(;;){pause()} loop.</w:t>
            </w:r>
          </w:p>
        </w:tc>
      </w:tr>
      <w:tr>
        <w:tc>
          <w:tcPr>
            <w:tcW w:type="dxa" w:w="600"/>
            <w:tcBorders>
              <w:top w:val="none"/>
              <w:left w:val="none"/>
              <w:bottom w:val="none"/>
              <w:right w:val="none"/>
            </w:tcBorders>
            <w:shd w:fill="EAFAF1" w:val="clear"/>
            <w:tcMar>
              <w:top w:type="dxa" w:w="60"/>
              <w:left w:type="dxa" w:w="100"/>
              <w:bottom w:type="dxa" w:w="60"/>
              <w:right w:type="dxa" w:w="60"/>
            </w:tcMar>
          </w:tcPr>
          <w:p>
            <w:r>
              <w:rPr>
                <w:rFonts w:ascii="Arial" w:cs="Arial" w:eastAsia="Arial" w:hAnsi="Arial"/>
                <w:color w:val="0E6655"/>
                <w:sz w:val="24"/>
                <w:szCs w:val="24"/>
              </w:rPr>
              <w:t xml:space="preserve">☐</w:t>
            </w:r>
          </w:p>
        </w:tc>
        <w:tc>
          <w:tcPr>
            <w:tcW w:type="dxa" w:w="8760"/>
            <w:tcBorders>
              <w:top w:val="none"/>
              <w:left w:val="none"/>
              <w:bottom w:val="none"/>
              <w:right w:val="none"/>
            </w:tcBorders>
            <w:shd w:fill="EAFAF1" w:val="clear"/>
            <w:tcMar>
              <w:top w:type="dxa" w:w="60"/>
              <w:left w:type="dxa" w:w="80"/>
              <w:bottom w:type="dxa" w:w="60"/>
              <w:right w:type="dxa" w:w="100"/>
            </w:tcMar>
          </w:tcPr>
          <w:p>
            <w:r>
              <w:rPr>
                <w:rFonts w:ascii="Arial" w:cs="Arial" w:eastAsia="Arial" w:hAnsi="Arial"/>
                <w:b/>
                <w:bCs/>
                <w:color w:val="1A1A2E"/>
                <w:sz w:val="22"/>
                <w:szCs w:val="22"/>
              </w:rPr>
              <w:t xml:space="preserve">Compile and test on device</w:t>
            </w:r>
          </w:p>
          <w:p>
            <w:r>
              <w:rPr>
                <w:rFonts w:ascii="Arial" w:cs="Arial" w:eastAsia="Arial" w:hAnsi="Arial"/>
                <w:color w:val="566573"/>
                <w:sz w:val="20"/>
                <w:szCs w:val="20"/>
              </w:rPr>
              <w:t xml:space="preserve">Install to /sbin/blackhand-init. Update kernel cmdline: init=/sbin/blackhand-init</w:t>
            </w:r>
          </w:p>
        </w:tc>
      </w:tr>
    </w:tbl>
    <w:p>
      <w:pPr>
        <w:spacing w:after="0" w:before="100"/>
      </w:pPr>
      <w:r>
        <w:t xml:space="preserve"/>
      </w:r>
    </w:p>
    <w:p>
      <w:pPr>
        <w:pStyle w:val="Heading2"/>
        <w:pBdr>
          <w:bottom w:val="single" w:color="1A5276" w:sz="4"/>
        </w:pBdr>
        <w:spacing w:after="120" w:before="280"/>
      </w:pPr>
      <w:r>
        <w:rPr>
          <w:rFonts w:ascii="Arial" w:cs="Arial" w:eastAsia="Arial" w:hAnsi="Arial"/>
          <w:b/>
          <w:bCs/>
          <w:color w:val="1A5276"/>
          <w:sz w:val="28"/>
          <w:szCs w:val="28"/>
        </w:rPr>
        <w:t xml:space="preserve">Phase B — service_manager.c</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EAFAF1" w:val="clear"/>
            <w:tcMar>
              <w:top w:type="dxa" w:w="60"/>
              <w:left w:type="dxa" w:w="100"/>
              <w:bottom w:type="dxa" w:w="60"/>
              <w:right w:type="dxa" w:w="60"/>
            </w:tcMar>
          </w:tcPr>
          <w:p>
            <w:r>
              <w:rPr>
                <w:rFonts w:ascii="Arial" w:cs="Arial" w:eastAsia="Arial" w:hAnsi="Arial"/>
                <w:color w:val="0E6655"/>
                <w:sz w:val="24"/>
                <w:szCs w:val="24"/>
              </w:rPr>
              <w:t xml:space="preserve">☐</w:t>
            </w:r>
          </w:p>
        </w:tc>
        <w:tc>
          <w:tcPr>
            <w:tcW w:type="dxa" w:w="8760"/>
            <w:tcBorders>
              <w:top w:val="none"/>
              <w:left w:val="none"/>
              <w:bottom w:val="none"/>
              <w:right w:val="none"/>
            </w:tcBorders>
            <w:shd w:fill="EAFAF1" w:val="clear"/>
            <w:tcMar>
              <w:top w:type="dxa" w:w="60"/>
              <w:left w:type="dxa" w:w="80"/>
              <w:bottom w:type="dxa" w:w="60"/>
              <w:right w:type="dxa" w:w="100"/>
            </w:tcMar>
          </w:tcPr>
          <w:p>
            <w:r>
              <w:rPr>
                <w:rFonts w:ascii="Arial" w:cs="Arial" w:eastAsia="Arial" w:hAnsi="Arial"/>
                <w:b/>
                <w:bCs/>
                <w:color w:val="1A1A2E"/>
                <w:sz w:val="22"/>
                <w:szCs w:val="22"/>
              </w:rPr>
              <w:t xml:space="preserve">Define struct service</w:t>
            </w:r>
          </w:p>
          <w:p>
            <w:r>
              <w:rPr>
                <w:rFonts w:ascii="Arial" w:cs="Arial" w:eastAsia="Arial" w:hAnsi="Arial"/>
                <w:color w:val="566573"/>
                <w:sz w:val="20"/>
                <w:szCs w:val="20"/>
              </w:rPr>
              <w:t xml:space="preserve">Fields: name, exec path, restart policy, current pid</w:t>
            </w:r>
          </w:p>
        </w:tc>
      </w:tr>
      <w:tr>
        <w:tc>
          <w:tcPr>
            <w:tcW w:type="dxa" w:w="600"/>
            <w:tcBorders>
              <w:top w:val="none"/>
              <w:left w:val="none"/>
              <w:bottom w:val="none"/>
              <w:right w:val="none"/>
            </w:tcBorders>
            <w:shd w:fill="EAFAF1" w:val="clear"/>
            <w:tcMar>
              <w:top w:type="dxa" w:w="60"/>
              <w:left w:type="dxa" w:w="100"/>
              <w:bottom w:type="dxa" w:w="60"/>
              <w:right w:type="dxa" w:w="60"/>
            </w:tcMar>
          </w:tcPr>
          <w:p>
            <w:r>
              <w:rPr>
                <w:rFonts w:ascii="Arial" w:cs="Arial" w:eastAsia="Arial" w:hAnsi="Arial"/>
                <w:color w:val="0E6655"/>
                <w:sz w:val="24"/>
                <w:szCs w:val="24"/>
              </w:rPr>
              <w:t xml:space="preserve">☐</w:t>
            </w:r>
          </w:p>
        </w:tc>
        <w:tc>
          <w:tcPr>
            <w:tcW w:type="dxa" w:w="8760"/>
            <w:tcBorders>
              <w:top w:val="none"/>
              <w:left w:val="none"/>
              <w:bottom w:val="none"/>
              <w:right w:val="none"/>
            </w:tcBorders>
            <w:shd w:fill="EAFAF1" w:val="clear"/>
            <w:tcMar>
              <w:top w:type="dxa" w:w="60"/>
              <w:left w:type="dxa" w:w="80"/>
              <w:bottom w:type="dxa" w:w="60"/>
              <w:right w:type="dxa" w:w="100"/>
            </w:tcMar>
          </w:tcPr>
          <w:p>
            <w:r>
              <w:rPr>
                <w:rFonts w:ascii="Arial" w:cs="Arial" w:eastAsia="Arial" w:hAnsi="Arial"/>
                <w:b/>
                <w:bCs/>
                <w:color w:val="1A1A2E"/>
                <w:sz w:val="22"/>
                <w:szCs w:val="22"/>
              </w:rPr>
              <w:t xml:space="preserve">Create services.conf</w:t>
            </w:r>
          </w:p>
          <w:p>
            <w:r>
              <w:rPr>
                <w:rFonts w:ascii="Arial" w:cs="Arial" w:eastAsia="Arial" w:hAnsi="Arial"/>
                <w:color w:val="566573"/>
                <w:sz w:val="20"/>
                <w:szCs w:val="20"/>
              </w:rPr>
              <w:t xml:space="preserve">At board/blackhand/overlay/etc/blackhand/services.conf with audio, storage, modem, ui entries</w:t>
            </w:r>
          </w:p>
        </w:tc>
      </w:tr>
      <w:tr>
        <w:tc>
          <w:tcPr>
            <w:tcW w:type="dxa" w:w="600"/>
            <w:tcBorders>
              <w:top w:val="none"/>
              <w:left w:val="none"/>
              <w:bottom w:val="none"/>
              <w:right w:val="none"/>
            </w:tcBorders>
            <w:shd w:fill="EAFAF1" w:val="clear"/>
            <w:tcMar>
              <w:top w:type="dxa" w:w="60"/>
              <w:left w:type="dxa" w:w="100"/>
              <w:bottom w:type="dxa" w:w="60"/>
              <w:right w:type="dxa" w:w="60"/>
            </w:tcMar>
          </w:tcPr>
          <w:p>
            <w:r>
              <w:rPr>
                <w:rFonts w:ascii="Arial" w:cs="Arial" w:eastAsia="Arial" w:hAnsi="Arial"/>
                <w:color w:val="0E6655"/>
                <w:sz w:val="24"/>
                <w:szCs w:val="24"/>
              </w:rPr>
              <w:t xml:space="preserve">☐</w:t>
            </w:r>
          </w:p>
        </w:tc>
        <w:tc>
          <w:tcPr>
            <w:tcW w:type="dxa" w:w="8760"/>
            <w:tcBorders>
              <w:top w:val="none"/>
              <w:left w:val="none"/>
              <w:bottom w:val="none"/>
              <w:right w:val="none"/>
            </w:tcBorders>
            <w:shd w:fill="EAFAF1" w:val="clear"/>
            <w:tcMar>
              <w:top w:type="dxa" w:w="60"/>
              <w:left w:type="dxa" w:w="80"/>
              <w:bottom w:type="dxa" w:w="60"/>
              <w:right w:type="dxa" w:w="100"/>
            </w:tcMar>
          </w:tcPr>
          <w:p>
            <w:r>
              <w:rPr>
                <w:rFonts w:ascii="Arial" w:cs="Arial" w:eastAsia="Arial" w:hAnsi="Arial"/>
                <w:b/>
                <w:bCs/>
                <w:color w:val="1A1A2E"/>
                <w:sz w:val="22"/>
                <w:szCs w:val="22"/>
              </w:rPr>
              <w:t xml:space="preserve">Implement parse_config()</w:t>
            </w:r>
          </w:p>
          <w:p>
            <w:r>
              <w:rPr>
                <w:rFonts w:ascii="Arial" w:cs="Arial" w:eastAsia="Arial" w:hAnsi="Arial"/>
                <w:color w:val="566573"/>
                <w:sz w:val="20"/>
                <w:szCs w:val="20"/>
              </w:rPr>
              <w:t xml:space="preserve">Open file, read lines, detect [section] headers and key=value pairs, fill struct service array</w:t>
            </w:r>
          </w:p>
        </w:tc>
      </w:tr>
      <w:tr>
        <w:tc>
          <w:tcPr>
            <w:tcW w:type="dxa" w:w="600"/>
            <w:tcBorders>
              <w:top w:val="none"/>
              <w:left w:val="none"/>
              <w:bottom w:val="none"/>
              <w:right w:val="none"/>
            </w:tcBorders>
            <w:shd w:fill="EAFAF1" w:val="clear"/>
            <w:tcMar>
              <w:top w:type="dxa" w:w="60"/>
              <w:left w:type="dxa" w:w="100"/>
              <w:bottom w:type="dxa" w:w="60"/>
              <w:right w:type="dxa" w:w="60"/>
            </w:tcMar>
          </w:tcPr>
          <w:p>
            <w:r>
              <w:rPr>
                <w:rFonts w:ascii="Arial" w:cs="Arial" w:eastAsia="Arial" w:hAnsi="Arial"/>
                <w:color w:val="0E6655"/>
                <w:sz w:val="24"/>
                <w:szCs w:val="24"/>
              </w:rPr>
              <w:t xml:space="preserve">☐</w:t>
            </w:r>
          </w:p>
        </w:tc>
        <w:tc>
          <w:tcPr>
            <w:tcW w:type="dxa" w:w="8760"/>
            <w:tcBorders>
              <w:top w:val="none"/>
              <w:left w:val="none"/>
              <w:bottom w:val="none"/>
              <w:right w:val="none"/>
            </w:tcBorders>
            <w:shd w:fill="EAFAF1" w:val="clear"/>
            <w:tcMar>
              <w:top w:type="dxa" w:w="60"/>
              <w:left w:type="dxa" w:w="80"/>
              <w:bottom w:type="dxa" w:w="60"/>
              <w:right w:type="dxa" w:w="100"/>
            </w:tcMar>
          </w:tcPr>
          <w:p>
            <w:r>
              <w:rPr>
                <w:rFonts w:ascii="Arial" w:cs="Arial" w:eastAsia="Arial" w:hAnsi="Arial"/>
                <w:b/>
                <w:bCs/>
                <w:color w:val="1A1A2E"/>
                <w:sz w:val="22"/>
                <w:szCs w:val="22"/>
              </w:rPr>
              <w:t xml:space="preserve">Implement start_service()</w:t>
            </w:r>
          </w:p>
          <w:p>
            <w:r>
              <w:rPr>
                <w:rFonts w:ascii="Arial" w:cs="Arial" w:eastAsia="Arial" w:hAnsi="Arial"/>
                <w:color w:val="566573"/>
                <w:sz w:val="20"/>
                <w:szCs w:val="20"/>
              </w:rPr>
              <w:t xml:space="preserve">fork() + execv() pattern. Store child pid in svc-&gt;pid.</w:t>
            </w:r>
          </w:p>
        </w:tc>
      </w:tr>
      <w:tr>
        <w:tc>
          <w:tcPr>
            <w:tcW w:type="dxa" w:w="600"/>
            <w:tcBorders>
              <w:top w:val="none"/>
              <w:left w:val="none"/>
              <w:bottom w:val="none"/>
              <w:right w:val="none"/>
            </w:tcBorders>
            <w:shd w:fill="EAFAF1" w:val="clear"/>
            <w:tcMar>
              <w:top w:type="dxa" w:w="60"/>
              <w:left w:type="dxa" w:w="100"/>
              <w:bottom w:type="dxa" w:w="60"/>
              <w:right w:type="dxa" w:w="60"/>
            </w:tcMar>
          </w:tcPr>
          <w:p>
            <w:r>
              <w:rPr>
                <w:rFonts w:ascii="Arial" w:cs="Arial" w:eastAsia="Arial" w:hAnsi="Arial"/>
                <w:color w:val="0E6655"/>
                <w:sz w:val="24"/>
                <w:szCs w:val="24"/>
              </w:rPr>
              <w:t xml:space="preserve">☐</w:t>
            </w:r>
          </w:p>
        </w:tc>
        <w:tc>
          <w:tcPr>
            <w:tcW w:type="dxa" w:w="8760"/>
            <w:tcBorders>
              <w:top w:val="none"/>
              <w:left w:val="none"/>
              <w:bottom w:val="none"/>
              <w:right w:val="none"/>
            </w:tcBorders>
            <w:shd w:fill="EAFAF1" w:val="clear"/>
            <w:tcMar>
              <w:top w:type="dxa" w:w="60"/>
              <w:left w:type="dxa" w:w="80"/>
              <w:bottom w:type="dxa" w:w="60"/>
              <w:right w:type="dxa" w:w="100"/>
            </w:tcMar>
          </w:tcPr>
          <w:p>
            <w:r>
              <w:rPr>
                <w:rFonts w:ascii="Arial" w:cs="Arial" w:eastAsia="Arial" w:hAnsi="Arial"/>
                <w:b/>
                <w:bCs/>
                <w:color w:val="1A1A2E"/>
                <w:sz w:val="22"/>
                <w:szCs w:val="22"/>
              </w:rPr>
              <w:t xml:space="preserve">Implement find_by_pid()</w:t>
            </w:r>
          </w:p>
          <w:p>
            <w:r>
              <w:rPr>
                <w:rFonts w:ascii="Arial" w:cs="Arial" w:eastAsia="Arial" w:hAnsi="Arial"/>
                <w:color w:val="566573"/>
                <w:sz w:val="20"/>
                <w:szCs w:val="20"/>
              </w:rPr>
              <w:t xml:space="preserve">Linear scan of services array, return pointer where svc-&gt;pid == pid</w:t>
            </w:r>
          </w:p>
        </w:tc>
      </w:tr>
      <w:tr>
        <w:tc>
          <w:tcPr>
            <w:tcW w:type="dxa" w:w="600"/>
            <w:tcBorders>
              <w:top w:val="none"/>
              <w:left w:val="none"/>
              <w:bottom w:val="none"/>
              <w:right w:val="none"/>
            </w:tcBorders>
            <w:shd w:fill="EAFAF1" w:val="clear"/>
            <w:tcMar>
              <w:top w:type="dxa" w:w="60"/>
              <w:left w:type="dxa" w:w="100"/>
              <w:bottom w:type="dxa" w:w="60"/>
              <w:right w:type="dxa" w:w="60"/>
            </w:tcMar>
          </w:tcPr>
          <w:p>
            <w:r>
              <w:rPr>
                <w:rFonts w:ascii="Arial" w:cs="Arial" w:eastAsia="Arial" w:hAnsi="Arial"/>
                <w:color w:val="0E6655"/>
                <w:sz w:val="24"/>
                <w:szCs w:val="24"/>
              </w:rPr>
              <w:t xml:space="preserve">☐</w:t>
            </w:r>
          </w:p>
        </w:tc>
        <w:tc>
          <w:tcPr>
            <w:tcW w:type="dxa" w:w="8760"/>
            <w:tcBorders>
              <w:top w:val="none"/>
              <w:left w:val="none"/>
              <w:bottom w:val="none"/>
              <w:right w:val="none"/>
            </w:tcBorders>
            <w:shd w:fill="EAFAF1" w:val="clear"/>
            <w:tcMar>
              <w:top w:type="dxa" w:w="60"/>
              <w:left w:type="dxa" w:w="80"/>
              <w:bottom w:type="dxa" w:w="60"/>
              <w:right w:type="dxa" w:w="100"/>
            </w:tcMar>
          </w:tcPr>
          <w:p>
            <w:r>
              <w:rPr>
                <w:rFonts w:ascii="Arial" w:cs="Arial" w:eastAsia="Arial" w:hAnsi="Arial"/>
                <w:b/>
                <w:bCs/>
                <w:color w:val="1A1A2E"/>
                <w:sz w:val="22"/>
                <w:szCs w:val="22"/>
              </w:rPr>
              <w:t xml:space="preserve">Implement sigchld_handler()</w:t>
            </w:r>
          </w:p>
          <w:p>
            <w:r>
              <w:rPr>
                <w:rFonts w:ascii="Arial" w:cs="Arial" w:eastAsia="Arial" w:hAnsi="Arial"/>
                <w:color w:val="566573"/>
                <w:sz w:val="20"/>
                <w:szCs w:val="20"/>
              </w:rPr>
              <w:t xml:space="preserve">waitpid loop, find_by_pid for each dead pid, restart if svc-&gt;restart == 1</w:t>
            </w:r>
          </w:p>
        </w:tc>
      </w:tr>
      <w:tr>
        <w:tc>
          <w:tcPr>
            <w:tcW w:type="dxa" w:w="600"/>
            <w:tcBorders>
              <w:top w:val="none"/>
              <w:left w:val="none"/>
              <w:bottom w:val="none"/>
              <w:right w:val="none"/>
            </w:tcBorders>
            <w:shd w:fill="EAFAF1" w:val="clear"/>
            <w:tcMar>
              <w:top w:type="dxa" w:w="60"/>
              <w:left w:type="dxa" w:w="100"/>
              <w:bottom w:type="dxa" w:w="60"/>
              <w:right w:type="dxa" w:w="60"/>
            </w:tcMar>
          </w:tcPr>
          <w:p>
            <w:r>
              <w:rPr>
                <w:rFonts w:ascii="Arial" w:cs="Arial" w:eastAsia="Arial" w:hAnsi="Arial"/>
                <w:color w:val="0E6655"/>
                <w:sz w:val="24"/>
                <w:szCs w:val="24"/>
              </w:rPr>
              <w:t xml:space="preserve">☐</w:t>
            </w:r>
          </w:p>
        </w:tc>
        <w:tc>
          <w:tcPr>
            <w:tcW w:type="dxa" w:w="8760"/>
            <w:tcBorders>
              <w:top w:val="none"/>
              <w:left w:val="none"/>
              <w:bottom w:val="none"/>
              <w:right w:val="none"/>
            </w:tcBorders>
            <w:shd w:fill="EAFAF1" w:val="clear"/>
            <w:tcMar>
              <w:top w:type="dxa" w:w="60"/>
              <w:left w:type="dxa" w:w="80"/>
              <w:bottom w:type="dxa" w:w="60"/>
              <w:right w:type="dxa" w:w="100"/>
            </w:tcMar>
          </w:tcPr>
          <w:p>
            <w:r>
              <w:rPr>
                <w:rFonts w:ascii="Arial" w:cs="Arial" w:eastAsia="Arial" w:hAnsi="Arial"/>
                <w:b/>
                <w:bCs/>
                <w:color w:val="1A1A2E"/>
                <w:sz w:val="22"/>
                <w:szCs w:val="22"/>
              </w:rPr>
              <w:t xml:space="preserve">Implement main()</w:t>
            </w:r>
          </w:p>
          <w:p>
            <w:r>
              <w:rPr>
                <w:rFonts w:ascii="Arial" w:cs="Arial" w:eastAsia="Arial" w:hAnsi="Arial"/>
                <w:color w:val="566573"/>
                <w:sz w:val="20"/>
                <w:szCs w:val="20"/>
              </w:rPr>
              <w:t xml:space="preserve">parse_config, register SIGCHLD, start services in order with small sleep between each, for(;;){pause()}</w:t>
            </w:r>
          </w:p>
        </w:tc>
      </w:tr>
      <w:tr>
        <w:tc>
          <w:tcPr>
            <w:tcW w:type="dxa" w:w="600"/>
            <w:tcBorders>
              <w:top w:val="none"/>
              <w:left w:val="none"/>
              <w:bottom w:val="none"/>
              <w:right w:val="none"/>
            </w:tcBorders>
            <w:shd w:fill="EAFAF1" w:val="clear"/>
            <w:tcMar>
              <w:top w:type="dxa" w:w="60"/>
              <w:left w:type="dxa" w:w="100"/>
              <w:bottom w:type="dxa" w:w="60"/>
              <w:right w:type="dxa" w:w="60"/>
            </w:tcMar>
          </w:tcPr>
          <w:p>
            <w:r>
              <w:rPr>
                <w:rFonts w:ascii="Arial" w:cs="Arial" w:eastAsia="Arial" w:hAnsi="Arial"/>
                <w:color w:val="0E6655"/>
                <w:sz w:val="24"/>
                <w:szCs w:val="24"/>
              </w:rPr>
              <w:t xml:space="preserve">☐</w:t>
            </w:r>
          </w:p>
        </w:tc>
        <w:tc>
          <w:tcPr>
            <w:tcW w:type="dxa" w:w="8760"/>
            <w:tcBorders>
              <w:top w:val="none"/>
              <w:left w:val="none"/>
              <w:bottom w:val="none"/>
              <w:right w:val="none"/>
            </w:tcBorders>
            <w:shd w:fill="EAFAF1" w:val="clear"/>
            <w:tcMar>
              <w:top w:type="dxa" w:w="60"/>
              <w:left w:type="dxa" w:w="80"/>
              <w:bottom w:type="dxa" w:w="60"/>
              <w:right w:type="dxa" w:w="100"/>
            </w:tcMar>
          </w:tcPr>
          <w:p>
            <w:r>
              <w:rPr>
                <w:rFonts w:ascii="Arial" w:cs="Arial" w:eastAsia="Arial" w:hAnsi="Arial"/>
                <w:b/>
                <w:bCs/>
                <w:color w:val="1A1A2E"/>
                <w:sz w:val="22"/>
                <w:szCs w:val="22"/>
              </w:rPr>
              <w:t xml:space="preserve">Test crash recovery</w:t>
            </w:r>
          </w:p>
          <w:p>
            <w:r>
              <w:rPr>
                <w:rFonts w:ascii="Arial" w:cs="Arial" w:eastAsia="Arial" w:hAnsi="Arial"/>
                <w:color w:val="566573"/>
                <w:sz w:val="20"/>
                <w:szCs w:val="20"/>
              </w:rPr>
              <w:t xml:space="preserve">Kill blackhand-audio with kill -9, verify service manager restarts it</w:t>
            </w:r>
          </w:p>
        </w:tc>
      </w:tr>
    </w:tbl>
    <w:p>
      <w:pPr>
        <w:spacing w:after="0" w:before="100"/>
      </w:pPr>
      <w:r>
        <w:t xml:space="preserve"/>
      </w:r>
    </w:p>
    <w:p>
      <w:pPr>
        <w:pStyle w:val="Heading2"/>
        <w:pBdr>
          <w:bottom w:val="single" w:color="1A5276" w:sz="4"/>
        </w:pBdr>
        <w:spacing w:after="120" w:before="280"/>
      </w:pPr>
      <w:r>
        <w:rPr>
          <w:rFonts w:ascii="Arial" w:cs="Arial" w:eastAsia="Arial" w:hAnsi="Arial"/>
          <w:b/>
          <w:bCs/>
          <w:color w:val="1A5276"/>
          <w:sz w:val="28"/>
          <w:szCs w:val="28"/>
        </w:rPr>
        <w:t xml:space="preserve">Phase C — Integration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EAFAF1" w:val="clear"/>
            <w:tcMar>
              <w:top w:type="dxa" w:w="60"/>
              <w:left w:type="dxa" w:w="100"/>
              <w:bottom w:type="dxa" w:w="60"/>
              <w:right w:type="dxa" w:w="60"/>
            </w:tcMar>
          </w:tcPr>
          <w:p>
            <w:r>
              <w:rPr>
                <w:rFonts w:ascii="Arial" w:cs="Arial" w:eastAsia="Arial" w:hAnsi="Arial"/>
                <w:color w:val="0E6655"/>
                <w:sz w:val="24"/>
                <w:szCs w:val="24"/>
              </w:rPr>
              <w:t xml:space="preserve">☐</w:t>
            </w:r>
          </w:p>
        </w:tc>
        <w:tc>
          <w:tcPr>
            <w:tcW w:type="dxa" w:w="8760"/>
            <w:tcBorders>
              <w:top w:val="none"/>
              <w:left w:val="none"/>
              <w:bottom w:val="none"/>
              <w:right w:val="none"/>
            </w:tcBorders>
            <w:shd w:fill="EAFAF1" w:val="clear"/>
            <w:tcMar>
              <w:top w:type="dxa" w:w="60"/>
              <w:left w:type="dxa" w:w="80"/>
              <w:bottom w:type="dxa" w:w="60"/>
              <w:right w:type="dxa" w:w="100"/>
            </w:tcMar>
          </w:tcPr>
          <w:p>
            <w:r>
              <w:rPr>
                <w:rFonts w:ascii="Arial" w:cs="Arial" w:eastAsia="Arial" w:hAnsi="Arial"/>
                <w:b/>
                <w:bCs/>
                <w:color w:val="1A1A2E"/>
                <w:sz w:val="22"/>
                <w:szCs w:val="22"/>
              </w:rPr>
              <w:t xml:space="preserve">Update inittab or kernel cmdline</w:t>
            </w:r>
          </w:p>
          <w:p>
            <w:r>
              <w:rPr>
                <w:rFonts w:ascii="Arial" w:cs="Arial" w:eastAsia="Arial" w:hAnsi="Arial"/>
                <w:color w:val="566573"/>
                <w:sz w:val="20"/>
                <w:szCs w:val="20"/>
              </w:rPr>
              <w:t xml:space="preserve">Point to /sbin/blackhand-init instead of busybox init</w:t>
            </w:r>
          </w:p>
        </w:tc>
      </w:tr>
      <w:tr>
        <w:tc>
          <w:tcPr>
            <w:tcW w:type="dxa" w:w="600"/>
            <w:tcBorders>
              <w:top w:val="none"/>
              <w:left w:val="none"/>
              <w:bottom w:val="none"/>
              <w:right w:val="none"/>
            </w:tcBorders>
            <w:shd w:fill="EAFAF1" w:val="clear"/>
            <w:tcMar>
              <w:top w:type="dxa" w:w="60"/>
              <w:left w:type="dxa" w:w="100"/>
              <w:bottom w:type="dxa" w:w="60"/>
              <w:right w:type="dxa" w:w="60"/>
            </w:tcMar>
          </w:tcPr>
          <w:p>
            <w:r>
              <w:rPr>
                <w:rFonts w:ascii="Arial" w:cs="Arial" w:eastAsia="Arial" w:hAnsi="Arial"/>
                <w:color w:val="0E6655"/>
                <w:sz w:val="24"/>
                <w:szCs w:val="24"/>
              </w:rPr>
              <w:t xml:space="preserve">☐</w:t>
            </w:r>
          </w:p>
        </w:tc>
        <w:tc>
          <w:tcPr>
            <w:tcW w:type="dxa" w:w="8760"/>
            <w:tcBorders>
              <w:top w:val="none"/>
              <w:left w:val="none"/>
              <w:bottom w:val="none"/>
              <w:right w:val="none"/>
            </w:tcBorders>
            <w:shd w:fill="EAFAF1" w:val="clear"/>
            <w:tcMar>
              <w:top w:type="dxa" w:w="60"/>
              <w:left w:type="dxa" w:w="80"/>
              <w:bottom w:type="dxa" w:w="60"/>
              <w:right w:type="dxa" w:w="100"/>
            </w:tcMar>
          </w:tcPr>
          <w:p>
            <w:r>
              <w:rPr>
                <w:rFonts w:ascii="Arial" w:cs="Arial" w:eastAsia="Arial" w:hAnsi="Arial"/>
                <w:b/>
                <w:bCs/>
                <w:color w:val="1A1A2E"/>
                <w:sz w:val="22"/>
                <w:szCs w:val="22"/>
              </w:rPr>
              <w:t xml:space="preserve">Verify /proc mounts correctly</w:t>
            </w:r>
          </w:p>
          <w:p>
            <w:r>
              <w:rPr>
                <w:rFonts w:ascii="Arial" w:cs="Arial" w:eastAsia="Arial" w:hAnsi="Arial"/>
                <w:color w:val="566573"/>
                <w:sz w:val="20"/>
                <w:szCs w:val="20"/>
              </w:rPr>
              <w:t xml:space="preserve">After boot: cat /proc/version should work</w:t>
            </w:r>
          </w:p>
        </w:tc>
      </w:tr>
      <w:tr>
        <w:tc>
          <w:tcPr>
            <w:tcW w:type="dxa" w:w="600"/>
            <w:tcBorders>
              <w:top w:val="none"/>
              <w:left w:val="none"/>
              <w:bottom w:val="none"/>
              <w:right w:val="none"/>
            </w:tcBorders>
            <w:shd w:fill="EAFAF1" w:val="clear"/>
            <w:tcMar>
              <w:top w:type="dxa" w:w="60"/>
              <w:left w:type="dxa" w:w="100"/>
              <w:bottom w:type="dxa" w:w="60"/>
              <w:right w:type="dxa" w:w="60"/>
            </w:tcMar>
          </w:tcPr>
          <w:p>
            <w:r>
              <w:rPr>
                <w:rFonts w:ascii="Arial" w:cs="Arial" w:eastAsia="Arial" w:hAnsi="Arial"/>
                <w:color w:val="0E6655"/>
                <w:sz w:val="24"/>
                <w:szCs w:val="24"/>
              </w:rPr>
              <w:t xml:space="preserve">☐</w:t>
            </w:r>
          </w:p>
        </w:tc>
        <w:tc>
          <w:tcPr>
            <w:tcW w:type="dxa" w:w="8760"/>
            <w:tcBorders>
              <w:top w:val="none"/>
              <w:left w:val="none"/>
              <w:bottom w:val="none"/>
              <w:right w:val="none"/>
            </w:tcBorders>
            <w:shd w:fill="EAFAF1" w:val="clear"/>
            <w:tcMar>
              <w:top w:type="dxa" w:w="60"/>
              <w:left w:type="dxa" w:w="80"/>
              <w:bottom w:type="dxa" w:w="60"/>
              <w:right w:type="dxa" w:w="100"/>
            </w:tcMar>
          </w:tcPr>
          <w:p>
            <w:r>
              <w:rPr>
                <w:rFonts w:ascii="Arial" w:cs="Arial" w:eastAsia="Arial" w:hAnsi="Arial"/>
                <w:b/>
                <w:bCs/>
                <w:color w:val="1A1A2E"/>
                <w:sz w:val="22"/>
                <w:szCs w:val="22"/>
              </w:rPr>
              <w:t xml:space="preserve">Verify /run is writable tmpfs</w:t>
            </w:r>
          </w:p>
          <w:p>
            <w:r>
              <w:rPr>
                <w:rFonts w:ascii="Arial" w:cs="Arial" w:eastAsia="Arial" w:hAnsi="Arial"/>
                <w:color w:val="566573"/>
                <w:sz w:val="20"/>
                <w:szCs w:val="20"/>
              </w:rPr>
              <w:t xml:space="preserve">After boot: touch /run/test should succeed</w:t>
            </w:r>
          </w:p>
        </w:tc>
      </w:tr>
      <w:tr>
        <w:tc>
          <w:tcPr>
            <w:tcW w:type="dxa" w:w="600"/>
            <w:tcBorders>
              <w:top w:val="none"/>
              <w:left w:val="none"/>
              <w:bottom w:val="none"/>
              <w:right w:val="none"/>
            </w:tcBorders>
            <w:shd w:fill="EAFAF1" w:val="clear"/>
            <w:tcMar>
              <w:top w:type="dxa" w:w="60"/>
              <w:left w:type="dxa" w:w="100"/>
              <w:bottom w:type="dxa" w:w="60"/>
              <w:right w:type="dxa" w:w="60"/>
            </w:tcMar>
          </w:tcPr>
          <w:p>
            <w:r>
              <w:rPr>
                <w:rFonts w:ascii="Arial" w:cs="Arial" w:eastAsia="Arial" w:hAnsi="Arial"/>
                <w:color w:val="0E6655"/>
                <w:sz w:val="24"/>
                <w:szCs w:val="24"/>
              </w:rPr>
              <w:t xml:space="preserve">☐</w:t>
            </w:r>
          </w:p>
        </w:tc>
        <w:tc>
          <w:tcPr>
            <w:tcW w:type="dxa" w:w="8760"/>
            <w:tcBorders>
              <w:top w:val="none"/>
              <w:left w:val="none"/>
              <w:bottom w:val="none"/>
              <w:right w:val="none"/>
            </w:tcBorders>
            <w:shd w:fill="EAFAF1" w:val="clear"/>
            <w:tcMar>
              <w:top w:type="dxa" w:w="60"/>
              <w:left w:type="dxa" w:w="80"/>
              <w:bottom w:type="dxa" w:w="60"/>
              <w:right w:type="dxa" w:w="100"/>
            </w:tcMar>
          </w:tcPr>
          <w:p>
            <w:r>
              <w:rPr>
                <w:rFonts w:ascii="Arial" w:cs="Arial" w:eastAsia="Arial" w:hAnsi="Arial"/>
                <w:b/>
                <w:bCs/>
                <w:color w:val="1A1A2E"/>
                <w:sz w:val="22"/>
                <w:szCs w:val="22"/>
              </w:rPr>
              <w:t xml:space="preserve">Verify socket files appear</w:t>
            </w:r>
          </w:p>
          <w:p>
            <w:r>
              <w:rPr>
                <w:rFonts w:ascii="Arial" w:cs="Arial" w:eastAsia="Arial" w:hAnsi="Arial"/>
                <w:color w:val="566573"/>
                <w:sz w:val="20"/>
                <w:szCs w:val="20"/>
              </w:rPr>
              <w:t xml:space="preserve">ls /run/*.sock should show bh-audio.sock etc after services start</w:t>
            </w:r>
          </w:p>
        </w:tc>
      </w:tr>
      <w:tr>
        <w:tc>
          <w:tcPr>
            <w:tcW w:type="dxa" w:w="600"/>
            <w:tcBorders>
              <w:top w:val="none"/>
              <w:left w:val="none"/>
              <w:bottom w:val="none"/>
              <w:right w:val="none"/>
            </w:tcBorders>
            <w:shd w:fill="EAFAF1" w:val="clear"/>
            <w:tcMar>
              <w:top w:type="dxa" w:w="60"/>
              <w:left w:type="dxa" w:w="100"/>
              <w:bottom w:type="dxa" w:w="60"/>
              <w:right w:type="dxa" w:w="60"/>
            </w:tcMar>
          </w:tcPr>
          <w:p>
            <w:r>
              <w:rPr>
                <w:rFonts w:ascii="Arial" w:cs="Arial" w:eastAsia="Arial" w:hAnsi="Arial"/>
                <w:color w:val="0E6655"/>
                <w:sz w:val="24"/>
                <w:szCs w:val="24"/>
              </w:rPr>
              <w:t xml:space="preserve">☐</w:t>
            </w:r>
          </w:p>
        </w:tc>
        <w:tc>
          <w:tcPr>
            <w:tcW w:type="dxa" w:w="8760"/>
            <w:tcBorders>
              <w:top w:val="none"/>
              <w:left w:val="none"/>
              <w:bottom w:val="none"/>
              <w:right w:val="none"/>
            </w:tcBorders>
            <w:shd w:fill="EAFAF1" w:val="clear"/>
            <w:tcMar>
              <w:top w:type="dxa" w:w="60"/>
              <w:left w:type="dxa" w:w="80"/>
              <w:bottom w:type="dxa" w:w="60"/>
              <w:right w:type="dxa" w:w="100"/>
            </w:tcMar>
          </w:tcPr>
          <w:p>
            <w:r>
              <w:rPr>
                <w:rFonts w:ascii="Arial" w:cs="Arial" w:eastAsia="Arial" w:hAnsi="Arial"/>
                <w:b/>
                <w:bCs/>
                <w:color w:val="1A1A2E"/>
                <w:sz w:val="22"/>
                <w:szCs w:val="22"/>
              </w:rPr>
              <w:t xml:space="preserve">Verify UI starts</w:t>
            </w:r>
          </w:p>
          <w:p>
            <w:r>
              <w:rPr>
                <w:rFonts w:ascii="Arial" w:cs="Arial" w:eastAsia="Arial" w:hAnsi="Arial"/>
                <w:color w:val="566573"/>
                <w:sz w:val="20"/>
                <w:szCs w:val="20"/>
              </w:rPr>
              <w:t xml:space="preserve">blackhand-ui should appear on tty1 after service manager starts it</w:t>
            </w:r>
          </w:p>
        </w:tc>
      </w:tr>
      <w:tr>
        <w:tc>
          <w:tcPr>
            <w:tcW w:type="dxa" w:w="600"/>
            <w:tcBorders>
              <w:top w:val="none"/>
              <w:left w:val="none"/>
              <w:bottom w:val="none"/>
              <w:right w:val="none"/>
            </w:tcBorders>
            <w:shd w:fill="EAFAF1" w:val="clear"/>
            <w:tcMar>
              <w:top w:type="dxa" w:w="60"/>
              <w:left w:type="dxa" w:w="100"/>
              <w:bottom w:type="dxa" w:w="60"/>
              <w:right w:type="dxa" w:w="60"/>
            </w:tcMar>
          </w:tcPr>
          <w:p>
            <w:r>
              <w:rPr>
                <w:rFonts w:ascii="Arial" w:cs="Arial" w:eastAsia="Arial" w:hAnsi="Arial"/>
                <w:color w:val="0E6655"/>
                <w:sz w:val="24"/>
                <w:szCs w:val="24"/>
              </w:rPr>
              <w:t xml:space="preserve">☐</w:t>
            </w:r>
          </w:p>
        </w:tc>
        <w:tc>
          <w:tcPr>
            <w:tcW w:type="dxa" w:w="8760"/>
            <w:tcBorders>
              <w:top w:val="none"/>
              <w:left w:val="none"/>
              <w:bottom w:val="none"/>
              <w:right w:val="none"/>
            </w:tcBorders>
            <w:shd w:fill="EAFAF1" w:val="clear"/>
            <w:tcMar>
              <w:top w:type="dxa" w:w="60"/>
              <w:left w:type="dxa" w:w="80"/>
              <w:bottom w:type="dxa" w:w="60"/>
              <w:right w:type="dxa" w:w="100"/>
            </w:tcMar>
          </w:tcPr>
          <w:p>
            <w:r>
              <w:rPr>
                <w:rFonts w:ascii="Arial" w:cs="Arial" w:eastAsia="Arial" w:hAnsi="Arial"/>
                <w:b/>
                <w:bCs/>
                <w:color w:val="1A1A2E"/>
                <w:sz w:val="22"/>
                <w:szCs w:val="22"/>
              </w:rPr>
              <w:t xml:space="preserve">Verify zombie reaping</w:t>
            </w:r>
          </w:p>
          <w:p>
            <w:r>
              <w:rPr>
                <w:rFonts w:ascii="Arial" w:cs="Arial" w:eastAsia="Arial" w:hAnsi="Arial"/>
                <w:color w:val="566573"/>
                <w:sz w:val="20"/>
                <w:szCs w:val="20"/>
              </w:rPr>
              <w:t xml:space="preserve">Run: ps aux | grep Z should show no zombie processes over time</w:t>
            </w:r>
          </w:p>
        </w:tc>
      </w:tr>
    </w:tbl>
    <w:p>
      <w:pPr>
        <w:pStyle w:val="Heading1"/>
        <w:shd w:fill="1A3550" w:val="clear"/>
        <w:spacing w:after="200" w:before="360"/>
        <w:ind w:left="200" w:right="200"/>
      </w:pPr>
      <w:r>
        <w:rPr>
          <w:rFonts w:ascii="Arial" w:cs="Arial" w:eastAsia="Arial" w:hAnsi="Arial"/>
          <w:b/>
          <w:bCs/>
          <w:color w:val="FFFFFF"/>
          <w:sz w:val="36"/>
          <w:szCs w:val="36"/>
        </w:rPr>
        <w:t xml:space="preserve">10. Quick Reference</w:t>
      </w:r>
    </w:p>
    <w:p>
      <w:pPr>
        <w:pStyle w:val="Heading2"/>
        <w:pBdr>
          <w:bottom w:val="single" w:color="1A5276" w:sz="4"/>
        </w:pBdr>
        <w:spacing w:after="120" w:before="280"/>
      </w:pPr>
      <w:r>
        <w:rPr>
          <w:rFonts w:ascii="Arial" w:cs="Arial" w:eastAsia="Arial" w:hAnsi="Arial"/>
          <w:b/>
          <w:bCs/>
          <w:color w:val="1A5276"/>
          <w:sz w:val="28"/>
          <w:szCs w:val="28"/>
        </w:rPr>
        <w:t xml:space="preserve">Key System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B6BF" w:sz="1"/>
              <w:left w:val="single" w:color="AEB6BF" w:sz="1"/>
              <w:bottom w:val="single" w:color="AEB6BF" w:sz="1"/>
              <w:right w:val="single" w:color="AEB6BF" w:sz="1"/>
            </w:tcBorders>
            <w:shd w:fill="1A3550" w:val="clear"/>
            <w:tcMar>
              <w:top w:type="dxa" w:w="80"/>
              <w:left w:type="dxa" w:w="120"/>
              <w:bottom w:type="dxa" w:w="80"/>
              <w:right w:type="dxa" w:w="80"/>
            </w:tcMar>
          </w:tcPr>
          <w:p>
            <w:r>
              <w:rPr>
                <w:rFonts w:ascii="Arial" w:cs="Arial" w:eastAsia="Arial" w:hAnsi="Arial"/>
                <w:b/>
                <w:bCs/>
                <w:color w:val="FFFFFF"/>
                <w:sz w:val="20"/>
                <w:szCs w:val="20"/>
              </w:rPr>
              <w:t xml:space="preserve">Function</w:t>
            </w:r>
          </w:p>
        </w:tc>
        <w:tc>
          <w:tcPr>
            <w:tcW w:type="dxa" w:w="6560"/>
            <w:tcBorders>
              <w:top w:val="single" w:color="AEB6BF" w:sz="1"/>
              <w:left w:val="single" w:color="AEB6BF" w:sz="1"/>
              <w:bottom w:val="single" w:color="AEB6BF" w:sz="1"/>
              <w:right w:val="single" w:color="AEB6BF" w:sz="1"/>
            </w:tcBorders>
            <w:shd w:fill="1A3550" w:val="clear"/>
            <w:tcMar>
              <w:top w:type="dxa" w:w="80"/>
              <w:left w:type="dxa" w:w="120"/>
              <w:bottom w:type="dxa" w:w="80"/>
              <w:right w:type="dxa" w:w="80"/>
            </w:tcMar>
          </w:tcPr>
          <w:p>
            <w:r>
              <w:rPr>
                <w:rFonts w:ascii="Arial" w:cs="Arial" w:eastAsia="Arial" w:hAnsi="Arial"/>
                <w:color w:val="FFFFFF"/>
                <w:sz w:val="20"/>
                <w:szCs w:val="20"/>
              </w:rPr>
              <w:t xml:space="preserve">Purpose and Signature</w:t>
            </w:r>
          </w:p>
        </w:tc>
      </w:tr>
      <w:tr>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80"/>
            </w:tcMar>
          </w:tcPr>
          <w:p>
            <w:r>
              <w:rPr>
                <w:rFonts w:ascii="Arial" w:cs="Arial" w:eastAsia="Arial" w:hAnsi="Arial"/>
                <w:b/>
                <w:bCs/>
                <w:color w:val="1A5276"/>
                <w:sz w:val="20"/>
                <w:szCs w:val="20"/>
              </w:rPr>
              <w:t xml:space="preserve">getpid()</w:t>
            </w:r>
          </w:p>
        </w:tc>
        <w:tc>
          <w:tcPr>
            <w:tcW w:type="dxa" w:w="6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pid_t getpid(void) — returns current process PID</w:t>
            </w:r>
          </w:p>
        </w:tc>
      </w:tr>
      <w:tr>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80"/>
            </w:tcMar>
          </w:tcPr>
          <w:p>
            <w:r>
              <w:rPr>
                <w:rFonts w:ascii="Arial" w:cs="Arial" w:eastAsia="Arial" w:hAnsi="Arial"/>
                <w:b/>
                <w:bCs/>
                <w:color w:val="1A5276"/>
                <w:sz w:val="20"/>
                <w:szCs w:val="20"/>
              </w:rPr>
              <w:t xml:space="preserve">fork()</w:t>
            </w:r>
          </w:p>
        </w:tc>
        <w:tc>
          <w:tcPr>
            <w:tcW w:type="dxa" w:w="6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pid_t fork(void) — creates child process. Returns 0 in child, child PID in parent, -1 on error</w:t>
            </w:r>
          </w:p>
        </w:tc>
      </w:tr>
      <w:tr>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80"/>
            </w:tcMar>
          </w:tcPr>
          <w:p>
            <w:r>
              <w:rPr>
                <w:rFonts w:ascii="Arial" w:cs="Arial" w:eastAsia="Arial" w:hAnsi="Arial"/>
                <w:b/>
                <w:bCs/>
                <w:color w:val="1A5276"/>
                <w:sz w:val="20"/>
                <w:szCs w:val="20"/>
              </w:rPr>
              <w:t xml:space="preserve">execv()</w:t>
            </w:r>
          </w:p>
        </w:tc>
        <w:tc>
          <w:tcPr>
            <w:tcW w:type="dxa" w:w="6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int execv(const char *path, char *const argv[]) — replaces process with new program</w:t>
            </w:r>
          </w:p>
        </w:tc>
      </w:tr>
      <w:tr>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80"/>
            </w:tcMar>
          </w:tcPr>
          <w:p>
            <w:r>
              <w:rPr>
                <w:rFonts w:ascii="Arial" w:cs="Arial" w:eastAsia="Arial" w:hAnsi="Arial"/>
                <w:b/>
                <w:bCs/>
                <w:color w:val="1A5276"/>
                <w:sz w:val="20"/>
                <w:szCs w:val="20"/>
              </w:rPr>
              <w:t xml:space="preserve">_exit()</w:t>
            </w:r>
          </w:p>
        </w:tc>
        <w:tc>
          <w:tcPr>
            <w:tcW w:type="dxa" w:w="6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void _exit(int status) — exit without flushing stdio. Use in child after fork</w:t>
            </w:r>
          </w:p>
        </w:tc>
      </w:tr>
      <w:tr>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80"/>
            </w:tcMar>
          </w:tcPr>
          <w:p>
            <w:r>
              <w:rPr>
                <w:rFonts w:ascii="Arial" w:cs="Arial" w:eastAsia="Arial" w:hAnsi="Arial"/>
                <w:b/>
                <w:bCs/>
                <w:color w:val="1A5276"/>
                <w:sz w:val="20"/>
                <w:szCs w:val="20"/>
              </w:rPr>
              <w:t xml:space="preserve">waitpid()</w:t>
            </w:r>
          </w:p>
        </w:tc>
        <w:tc>
          <w:tcPr>
            <w:tcW w:type="dxa" w:w="6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pid_t waitpid(pid_t pid, int *status, int options) — collect exit status of child. Use -1 for any child, WNOHANG to not block</w:t>
            </w:r>
          </w:p>
        </w:tc>
      </w:tr>
      <w:tr>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80"/>
            </w:tcMar>
          </w:tcPr>
          <w:p>
            <w:r>
              <w:rPr>
                <w:rFonts w:ascii="Arial" w:cs="Arial" w:eastAsia="Arial" w:hAnsi="Arial"/>
                <w:b/>
                <w:bCs/>
                <w:color w:val="1A5276"/>
                <w:sz w:val="20"/>
                <w:szCs w:val="20"/>
              </w:rPr>
              <w:t xml:space="preserve">pause()</w:t>
            </w:r>
          </w:p>
        </w:tc>
        <w:tc>
          <w:tcPr>
            <w:tcW w:type="dxa" w:w="6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int pause(void) — sleep until any signal arrives. Returns -1 with errno EINTR</w:t>
            </w:r>
          </w:p>
        </w:tc>
      </w:tr>
      <w:tr>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80"/>
            </w:tcMar>
          </w:tcPr>
          <w:p>
            <w:r>
              <w:rPr>
                <w:rFonts w:ascii="Arial" w:cs="Arial" w:eastAsia="Arial" w:hAnsi="Arial"/>
                <w:b/>
                <w:bCs/>
                <w:color w:val="1A5276"/>
                <w:sz w:val="20"/>
                <w:szCs w:val="20"/>
              </w:rPr>
              <w:t xml:space="preserve">mount()</w:t>
            </w:r>
          </w:p>
        </w:tc>
        <w:tc>
          <w:tcPr>
            <w:tcW w:type="dxa" w:w="6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int mount(const char *src, const char *target, const char *fstype, unsigned long flags, const void *data)</w:t>
            </w:r>
          </w:p>
        </w:tc>
      </w:tr>
      <w:tr>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80"/>
            </w:tcMar>
          </w:tcPr>
          <w:p>
            <w:r>
              <w:rPr>
                <w:rFonts w:ascii="Arial" w:cs="Arial" w:eastAsia="Arial" w:hAnsi="Arial"/>
                <w:b/>
                <w:bCs/>
                <w:color w:val="1A5276"/>
                <w:sz w:val="20"/>
                <w:szCs w:val="20"/>
              </w:rPr>
              <w:t xml:space="preserve">sigaction()</w:t>
            </w:r>
          </w:p>
        </w:tc>
        <w:tc>
          <w:tcPr>
            <w:tcW w:type="dxa" w:w="6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int sigaction(int sig, const struct sigaction *act, struct sigaction *oldact) — register signal handler</w:t>
            </w:r>
          </w:p>
        </w:tc>
      </w:tr>
      <w:tr>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80"/>
            </w:tcMar>
          </w:tcPr>
          <w:p>
            <w:r>
              <w:rPr>
                <w:rFonts w:ascii="Arial" w:cs="Arial" w:eastAsia="Arial" w:hAnsi="Arial"/>
                <w:b/>
                <w:bCs/>
                <w:color w:val="1A5276"/>
                <w:sz w:val="20"/>
                <w:szCs w:val="20"/>
              </w:rPr>
              <w:t xml:space="preserve">mkdir()</w:t>
            </w:r>
          </w:p>
        </w:tc>
        <w:tc>
          <w:tcPr>
            <w:tcW w:type="dxa" w:w="6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int mkdir(const char *path, mode_t mode) — create directory. Use 0755 for mode</w:t>
            </w:r>
          </w:p>
        </w:tc>
      </w:tr>
      <w:tr>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80"/>
            </w:tcMar>
          </w:tcPr>
          <w:p>
            <w:r>
              <w:rPr>
                <w:rFonts w:ascii="Arial" w:cs="Arial" w:eastAsia="Arial" w:hAnsi="Arial"/>
                <w:b/>
                <w:bCs/>
                <w:color w:val="1A5276"/>
                <w:sz w:val="20"/>
                <w:szCs w:val="20"/>
              </w:rPr>
              <w:t xml:space="preserve">kill()</w:t>
            </w:r>
          </w:p>
        </w:tc>
        <w:tc>
          <w:tcPr>
            <w:tcW w:type="dxa" w:w="6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int kill(pid_t pid, int sig) — send signal to a process. Useful for stopping services</w:t>
            </w:r>
          </w:p>
        </w:tc>
      </w:tr>
    </w:tbl>
    <w:p>
      <w:pPr>
        <w:spacing w:after="0" w:before="100"/>
      </w:pPr>
      <w:r>
        <w:t xml:space="preserve"/>
      </w:r>
    </w:p>
    <w:p>
      <w:pPr>
        <w:pStyle w:val="Heading2"/>
        <w:pBdr>
          <w:bottom w:val="single" w:color="1A5276" w:sz="4"/>
        </w:pBdr>
        <w:spacing w:after="120" w:before="280"/>
      </w:pPr>
      <w:r>
        <w:rPr>
          <w:rFonts w:ascii="Arial" w:cs="Arial" w:eastAsia="Arial" w:hAnsi="Arial"/>
          <w:b/>
          <w:bCs/>
          <w:color w:val="1A5276"/>
          <w:sz w:val="28"/>
          <w:szCs w:val="28"/>
        </w:rPr>
        <w:t xml:space="preserve">Common Errors and What They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B6BF" w:sz="1"/>
              <w:left w:val="single" w:color="AEB6BF" w:sz="1"/>
              <w:bottom w:val="single" w:color="AEB6BF" w:sz="1"/>
              <w:right w:val="single" w:color="AEB6BF" w:sz="1"/>
            </w:tcBorders>
            <w:shd w:fill="1A3550" w:val="clear"/>
            <w:tcMar>
              <w:top w:type="dxa" w:w="80"/>
              <w:left w:type="dxa" w:w="120"/>
              <w:bottom w:type="dxa" w:w="80"/>
              <w:right w:type="dxa" w:w="80"/>
            </w:tcMar>
          </w:tcPr>
          <w:p>
            <w:r>
              <w:rPr>
                <w:rFonts w:ascii="Arial" w:cs="Arial" w:eastAsia="Arial" w:hAnsi="Arial"/>
                <w:b/>
                <w:bCs/>
                <w:color w:val="FFFFFF"/>
                <w:sz w:val="20"/>
                <w:szCs w:val="20"/>
              </w:rPr>
              <w:t xml:space="preserve">Error</w:t>
            </w:r>
          </w:p>
        </w:tc>
        <w:tc>
          <w:tcPr>
            <w:tcW w:type="dxa" w:w="6560"/>
            <w:tcBorders>
              <w:top w:val="single" w:color="AEB6BF" w:sz="1"/>
              <w:left w:val="single" w:color="AEB6BF" w:sz="1"/>
              <w:bottom w:val="single" w:color="AEB6BF" w:sz="1"/>
              <w:right w:val="single" w:color="AEB6BF" w:sz="1"/>
            </w:tcBorders>
            <w:shd w:fill="1A3550" w:val="clear"/>
            <w:tcMar>
              <w:top w:type="dxa" w:w="80"/>
              <w:left w:type="dxa" w:w="120"/>
              <w:bottom w:type="dxa" w:w="80"/>
              <w:right w:type="dxa" w:w="80"/>
            </w:tcMar>
          </w:tcPr>
          <w:p>
            <w:r>
              <w:rPr>
                <w:rFonts w:ascii="Arial" w:cs="Arial" w:eastAsia="Arial" w:hAnsi="Arial"/>
                <w:color w:val="FFFFFF"/>
                <w:sz w:val="20"/>
                <w:szCs w:val="20"/>
              </w:rPr>
              <w:t xml:space="preserve">Likely cause</w:t>
            </w:r>
          </w:p>
        </w:tc>
      </w:tr>
      <w:tr>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80"/>
            </w:tcMar>
          </w:tcPr>
          <w:p>
            <w:r>
              <w:rPr>
                <w:rFonts w:ascii="Arial" w:cs="Arial" w:eastAsia="Arial" w:hAnsi="Arial"/>
                <w:b/>
                <w:bCs/>
                <w:color w:val="1A5276"/>
                <w:sz w:val="20"/>
                <w:szCs w:val="20"/>
              </w:rPr>
              <w:t xml:space="preserve">mount: ENOENT</w:t>
            </w:r>
          </w:p>
        </w:tc>
        <w:tc>
          <w:tcPr>
            <w:tcW w:type="dxa" w:w="6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The mount point directory does not exist. Call mkdir() first.</w:t>
            </w:r>
          </w:p>
        </w:tc>
      </w:tr>
      <w:tr>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80"/>
            </w:tcMar>
          </w:tcPr>
          <w:p>
            <w:r>
              <w:rPr>
                <w:rFonts w:ascii="Arial" w:cs="Arial" w:eastAsia="Arial" w:hAnsi="Arial"/>
                <w:b/>
                <w:bCs/>
                <w:color w:val="1A5276"/>
                <w:sz w:val="20"/>
                <w:szCs w:val="20"/>
              </w:rPr>
              <w:t xml:space="preserve">mount: EPERM</w:t>
            </w:r>
          </w:p>
        </w:tc>
        <w:tc>
          <w:tcPr>
            <w:tcW w:type="dxa" w:w="6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Not running as root. PID 1 always has root but test builds may not.</w:t>
            </w:r>
          </w:p>
        </w:tc>
      </w:tr>
      <w:tr>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80"/>
            </w:tcMar>
          </w:tcPr>
          <w:p>
            <w:r>
              <w:rPr>
                <w:rFonts w:ascii="Arial" w:cs="Arial" w:eastAsia="Arial" w:hAnsi="Arial"/>
                <w:b/>
                <w:bCs/>
                <w:color w:val="1A5276"/>
                <w:sz w:val="20"/>
                <w:szCs w:val="20"/>
              </w:rPr>
              <w:t xml:space="preserve">fork: ENOMEM</w:t>
            </w:r>
          </w:p>
        </w:tc>
        <w:tc>
          <w:tcPr>
            <w:tcW w:type="dxa" w:w="6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System is out of memory. Very rare on init but check available RAM.</w:t>
            </w:r>
          </w:p>
        </w:tc>
      </w:tr>
      <w:tr>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80"/>
            </w:tcMar>
          </w:tcPr>
          <w:p>
            <w:r>
              <w:rPr>
                <w:rFonts w:ascii="Arial" w:cs="Arial" w:eastAsia="Arial" w:hAnsi="Arial"/>
                <w:b/>
                <w:bCs/>
                <w:color w:val="1A5276"/>
                <w:sz w:val="20"/>
                <w:szCs w:val="20"/>
              </w:rPr>
              <w:t xml:space="preserve">execv: ENOENT</w:t>
            </w:r>
          </w:p>
        </w:tc>
        <w:tc>
          <w:tcPr>
            <w:tcW w:type="dxa" w:w="6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The binary path does not exist. Check the exec path in services.conf.</w:t>
            </w:r>
          </w:p>
        </w:tc>
      </w:tr>
      <w:tr>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80"/>
            </w:tcMar>
          </w:tcPr>
          <w:p>
            <w:r>
              <w:rPr>
                <w:rFonts w:ascii="Arial" w:cs="Arial" w:eastAsia="Arial" w:hAnsi="Arial"/>
                <w:b/>
                <w:bCs/>
                <w:color w:val="1A5276"/>
                <w:sz w:val="20"/>
                <w:szCs w:val="20"/>
              </w:rPr>
              <w:t xml:space="preserve">execv: EACCES</w:t>
            </w:r>
          </w:p>
        </w:tc>
        <w:tc>
          <w:tcPr>
            <w:tcW w:type="dxa" w:w="6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The binary is not executable. Check file permissions — needs 0755.</w:t>
            </w:r>
          </w:p>
        </w:tc>
      </w:tr>
      <w:tr>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80"/>
            </w:tcMar>
          </w:tcPr>
          <w:p>
            <w:r>
              <w:rPr>
                <w:rFonts w:ascii="Arial" w:cs="Arial" w:eastAsia="Arial" w:hAnsi="Arial"/>
                <w:b/>
                <w:bCs/>
                <w:color w:val="1A5276"/>
                <w:sz w:val="20"/>
                <w:szCs w:val="20"/>
              </w:rPr>
              <w:t xml:space="preserve">waitpid returns 0</w:t>
            </w:r>
          </w:p>
        </w:tc>
        <w:tc>
          <w:tcPr>
            <w:tcW w:type="dxa" w:w="6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No children ready to collect with WNOHANG. This is normal — just exit the loop.</w:t>
            </w:r>
          </w:p>
        </w:tc>
      </w:tr>
      <w:tr>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80"/>
            </w:tcMar>
          </w:tcPr>
          <w:p>
            <w:r>
              <w:rPr>
                <w:rFonts w:ascii="Arial" w:cs="Arial" w:eastAsia="Arial" w:hAnsi="Arial"/>
                <w:b/>
                <w:bCs/>
                <w:color w:val="1A5276"/>
                <w:sz w:val="20"/>
                <w:szCs w:val="20"/>
              </w:rPr>
              <w:t xml:space="preserve">Zombie processes</w:t>
            </w:r>
          </w:p>
        </w:tc>
        <w:tc>
          <w:tcPr>
            <w:tcW w:type="dxa" w:w="6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waitpid() not called or WNOHANG loop exited too early. Check your SIGCHLD handler.</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66573"/>
        <w:sz w:val="18"/>
        <w:szCs w:val="18"/>
      </w:rPr>
      <w:t xml:space="preserve">BlackHand OS  |  </w:t>
    </w:r>
    <w:r>
      <w:rPr>
        <w:rFonts w:ascii="Arial" w:cs="Arial" w:eastAsia="Arial" w:hAnsi="Arial"/>
        <w:color w:val="5665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66573"/>
        <w:sz w:val="18"/>
        <w:szCs w:val="18"/>
      </w:rPr>
      <w:t xml:space="preserve">BlackHand OS — PID 1 &amp; Init System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527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E66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2026-04-03T01:08:29.616Z</dcterms:created>
  <dcterms:modified xsi:type="dcterms:W3CDTF">2026-04-03T01:08:29.617Z</dcterms:modified>
</cp:coreProperties>
</file>

<file path=docProps/custom.xml><?xml version="1.0" encoding="utf-8"?>
<Properties xmlns="http://schemas.openxmlformats.org/officeDocument/2006/custom-properties" xmlns:vt="http://schemas.openxmlformats.org/officeDocument/2006/docPropsVTypes"/>
</file>