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stunning scenery distinctive hospitality and unique experiences in the land of a thousand hills</w:t>
      </w:r>
    </w:p>
    <w:p>
      <w:r>
        <w:t>30 day Free Visa upon arrival for African Union Commonwealth La Francophonie citizens</w:t>
      </w:r>
    </w:p>
    <w:p>
      <w:r>
        <w:t>The 2nd easiest place to do business in Africa World Bank 2020</w:t>
      </w:r>
    </w:p>
    <w:p>
      <w:r>
        <w:t>GDP growth 2022</w:t>
      </w:r>
    </w:p>
    <w:p>
      <w:r>
        <w:t>Known as the land of a thousand hills Rwanda s stunning scenery and warm friendly people offer unique experiences in one of the most remarkable countries in the world</w:t>
      </w:r>
    </w:p>
    <w:p>
      <w:r>
        <w:t>You can request different Government services online through Irembo the one stop service portal</w:t>
      </w:r>
    </w:p>
    <w:p>
      <w:r>
        <w:t>Enjoy Rwanda s business friendly environment It takes only 6 hours to register a business online</w:t>
      </w:r>
    </w:p>
    <w:p>
      <w:r>
        <w:t>The filing and payment of income tax in different categories is done online</w:t>
      </w:r>
    </w:p>
    <w:p>
      <w:r>
        <w:t>Are you a supplier of goods works services or non consultancy services The E Procurement System Umucyo links you to all public tenders</w:t>
      </w:r>
    </w:p>
    <w:p>
      <w:r>
        <w:t>Kigali 16 March 2023 Over 2000 delegates representing 211 FIFA members head of confederations and other global players in football gathered in</w:t>
      </w:r>
    </w:p>
    <w:p>
      <w:r>
        <w:t>Kigali March 13 2023 Six ISO sized shipping containers for the first BioNTainer landed in Kigali on Monday marking an important milestone in the</w:t>
      </w:r>
    </w:p>
    <w:p>
      <w:r>
        <w:t>Kigali 27 February 2023 The National Umushyikirano Council opened on Monday at the Kigali Convention centre bringing together over 1500</w:t>
      </w:r>
    </w:p>
    <w:p>
      <w:r>
        <w:t>February 8 2023 Under the proposed 2022 2023 budget revision the Government spending will increase by Frw 106 4 billion a 2 3 increase to Frw</w:t>
      </w:r>
    </w:p>
    <w:p>
      <w:r>
        <w:t>1 February 2023 President Paul Kagame and First Lady Jeannette Kagame on Wednesday laid a wreath at the National Heroes Mausoleum paying tribute 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