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E86A1A"/>
        <w:spacing w:before="0" w:after="0"/>
        <w:jc w:val="center"/>
      </w:pPr>
      <w:r>
        <w:rPr>
          <w:rFonts w:ascii="Arial" w:hAnsi="Arial"/>
          <w:b/>
          <w:color w:val="FFFFFF"/>
          <w:sz w:val="44"/>
        </w:rPr>
        <w:t xml:space="preserve">  🍽  SISTEMA DE PEDIDOS DIGITALES</w:t>
      </w:r>
    </w:p>
    <w:p>
      <w:pPr>
        <w:shd w:val="clear" w:color="auto" w:fill="E86A1A"/>
        <w:spacing w:before="0" w:after="0"/>
        <w:jc w:val="center"/>
      </w:pPr>
      <w:r>
        <w:rPr>
          <w:rFonts w:ascii="Arial" w:hAnsi="Arial"/>
          <w:color w:val="FFFFFF"/>
          <w:sz w:val="22"/>
        </w:rPr>
        <w:t>Propuesta Técnica y Comercial · Versión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F5F5F5"/>
            <w:tcBorders>
              <w:bottom w:val="single" w:sz="4" w:color="DDDDDD"/>
            </w:tcBorders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Cliente</w:t>
            </w:r>
          </w:p>
        </w:tc>
        <w:tc>
          <w:tcPr>
            <w:tcW w:type="dxa" w:w="6624"/>
            <w:shd w:val="clear" w:color="auto" w:fill="FFFFFF"/>
            <w:tcBorders>
              <w:bottom w:val="single" w:sz="4" w:color="DDDDDD"/>
            </w:tcBorders>
          </w:tcPr>
          <w:p>
            <w:r>
              <w:rPr>
                <w:rFonts w:ascii="Arial" w:hAnsi="Arial"/>
                <w:color w:val="555566"/>
                <w:sz w:val="20"/>
              </w:rPr>
              <w:t>Negocio de Comida del Cliente</w:t>
            </w:r>
          </w:p>
        </w:tc>
      </w:tr>
      <w:tr>
        <w:tc>
          <w:tcPr>
            <w:tcW w:type="dxa" w:w="2880"/>
            <w:shd w:val="clear" w:color="auto" w:fill="F5F5F5"/>
            <w:tcBorders>
              <w:bottom w:val="single" w:sz="4" w:color="DDDDDD"/>
            </w:tcBorders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Fecha</w:t>
            </w:r>
          </w:p>
        </w:tc>
        <w:tc>
          <w:tcPr>
            <w:tcW w:type="dxa" w:w="6624"/>
            <w:shd w:val="clear" w:color="auto" w:fill="FFFFFF"/>
            <w:tcBorders>
              <w:bottom w:val="single" w:sz="4" w:color="DDDDDD"/>
            </w:tcBorders>
          </w:tcPr>
          <w:p>
            <w:r>
              <w:rPr>
                <w:rFonts w:ascii="Arial" w:hAnsi="Arial"/>
                <w:color w:val="555566"/>
                <w:sz w:val="20"/>
              </w:rPr>
              <w:t>Abril 2026</w:t>
            </w:r>
          </w:p>
        </w:tc>
      </w:tr>
      <w:tr>
        <w:tc>
          <w:tcPr>
            <w:tcW w:type="dxa" w:w="2880"/>
            <w:shd w:val="clear" w:color="auto" w:fill="F5F5F5"/>
            <w:tcBorders>
              <w:bottom w:val="single" w:sz="4" w:color="DDDDDD"/>
            </w:tcBorders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Elaborado por</w:t>
            </w:r>
          </w:p>
        </w:tc>
        <w:tc>
          <w:tcPr>
            <w:tcW w:type="dxa" w:w="6624"/>
            <w:shd w:val="clear" w:color="auto" w:fill="FFFFFF"/>
            <w:tcBorders>
              <w:bottom w:val="single" w:sz="4" w:color="DDDDDD"/>
            </w:tcBorders>
          </w:tcPr>
          <w:p>
            <w:r>
              <w:rPr>
                <w:rFonts w:ascii="Arial" w:hAnsi="Arial"/>
                <w:color w:val="555566"/>
                <w:sz w:val="20"/>
              </w:rPr>
              <w:t>Equipo de Desarrollo</w:t>
            </w:r>
          </w:p>
        </w:tc>
      </w:tr>
      <w:tr>
        <w:tc>
          <w:tcPr>
            <w:tcW w:type="dxa" w:w="2880"/>
            <w:shd w:val="clear" w:color="auto" w:fill="F5F5F5"/>
            <w:tcBorders>
              <w:bottom w:val="single" w:sz="4" w:color="DDDDDD"/>
            </w:tcBorders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Versión</w:t>
            </w:r>
          </w:p>
        </w:tc>
        <w:tc>
          <w:tcPr>
            <w:tcW w:type="dxa" w:w="6624"/>
            <w:shd w:val="clear" w:color="auto" w:fill="FFFFFF"/>
            <w:tcBorders>
              <w:bottom w:val="single" w:sz="4" w:color="DDDDDD"/>
            </w:tcBorders>
          </w:tcPr>
          <w:p>
            <w:r>
              <w:rPr>
                <w:rFonts w:ascii="Arial" w:hAnsi="Arial"/>
                <w:color w:val="555566"/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F5F5F5"/>
            <w:tcBorders>
              <w:bottom w:val="single" w:sz="4" w:color="DDDDDD"/>
            </w:tcBorders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Estado</w:t>
            </w:r>
          </w:p>
        </w:tc>
        <w:tc>
          <w:tcPr>
            <w:tcW w:type="dxa" w:w="6624"/>
            <w:shd w:val="clear" w:color="auto" w:fill="FFFFFF"/>
            <w:tcBorders>
              <w:bottom w:val="single" w:sz="4" w:color="DDDDDD"/>
            </w:tcBorders>
          </w:tcPr>
          <w:p>
            <w:r>
              <w:rPr>
                <w:rFonts w:ascii="Arial" w:hAnsi="Arial"/>
                <w:color w:val="555566"/>
                <w:sz w:val="20"/>
              </w:rPr>
              <w:t>✅ Propuesta Inicial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1. RESUMEN EJECUTIVO</w:t>
      </w:r>
    </w:p>
    <w:p>
      <w:pPr>
        <w:pBdr>
          <w:bottom w:val="single" w:sz="12" w:color="E86A1A"/>
        </w:pBdr>
        <w:spacing w:before="80" w:after="80"/>
      </w:pPr>
    </w:p>
    <w:p>
      <w:pPr>
        <w:spacing w:after="120"/>
      </w:pPr>
      <w:r>
        <w:rPr>
          <w:rFonts w:ascii="Arial" w:hAnsi="Arial"/>
          <w:color w:val="555566"/>
          <w:sz w:val="21"/>
        </w:rPr>
        <w:t>El presente proyecto tiene como objetivo digitalizar y optimizar el proceso de pedidos de un negocio de comida, trasladando la operación actual basada en WhatsApp hacia una plataforma propia, profesional y escalable. La solución contempla una Página Web pública para los clientes finales y un Panel de Administración interno para el personal, con notificaciones en tiempo real.</w:t>
      </w:r>
    </w:p>
    <w:p>
      <w:pPr>
        <w:spacing w:after="120"/>
      </w:pPr>
      <w:r>
        <w:rPr>
          <w:rFonts w:ascii="Arial" w:hAnsi="Arial"/>
          <w:color w:val="555566"/>
          <w:sz w:val="21"/>
        </w:rPr>
        <w:t>La solución entregará: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Página web responsiva para realizar pedidos en línea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Sistema de pedidos con selección de productos, carrito y confirmación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Panel administrativo para gestión de pedidos por parte del personal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Notificaciones en tiempo real cuando se genere un nuevo pedido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Historial de pedidos y reportes básicos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Integración de enlace directo a WhatsApp como canal complementario</w:t>
      </w:r>
    </w:p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2. PROBLEMA Y OPORTUNIDAD</w:t>
      </w:r>
    </w:p>
    <w:p>
      <w:pPr>
        <w:pBdr>
          <w:bottom w:val="single" w:sz="12" w:color="E86A1A"/>
        </w:pBdr>
        <w:spacing w:before="80" w:after="80"/>
      </w:pP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2.1 Situación Actual</w:t>
      </w:r>
    </w:p>
    <w:p>
      <w:pPr>
        <w:spacing w:after="120"/>
      </w:pPr>
      <w:r>
        <w:rPr>
          <w:rFonts w:ascii="Arial" w:hAnsi="Arial"/>
          <w:color w:val="555566"/>
          <w:sz w:val="21"/>
        </w:rPr>
        <w:t>El negocio actualmente recibe la mayoría de sus pedidos a través de WhatsApp. Si bien este canal es accesible y conocido, presenta limitaciones críticas para el crecimiento del negocio: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Pedidos no organizados: los mensajes se mezclan con conversaciones personales y se pierden fácilmente.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Sin registro estructurado: no hay historial consultable de pedidos, clientes frecuentes ni productos más vendidos.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Errores humanos: la transcripción manual de pedidos genera confusiones de cantidades, precios o productos.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Escalabilidad limitada: a mayor volumen, la gestión por WhatsApp se vuelve inmanejable.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Sin imagen de marca: WhatsApp no proyecta profesionalismo ni refuerza la identidad visual del negocio.</w:t>
      </w: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2.2 Oportunidad de Mejora</w:t>
      </w:r>
    </w:p>
    <w:p>
      <w:pPr>
        <w:spacing w:after="120"/>
      </w:pPr>
      <w:r>
        <w:rPr>
          <w:rFonts w:ascii="Arial" w:hAnsi="Arial"/>
          <w:color w:val="555566"/>
          <w:sz w:val="21"/>
        </w:rPr>
        <w:t>Implementar una plataforma digital propia permite al negocio: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Centralizar y automatizar la recepción de pedidos.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Proyectar una imagen profesional y confiable a los clientes.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Escalar sin depender de la capacidad de atención manual.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Obtener datos reales sobre ventas, horarios pico y preferencias.</w:t>
      </w:r>
    </w:p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3. ALCANCE DEL PROYECTO</w:t>
      </w:r>
    </w:p>
    <w:p>
      <w:pPr>
        <w:pBdr>
          <w:bottom w:val="single" w:sz="12" w:color="E86A1A"/>
        </w:pBdr>
        <w:spacing w:before="80" w:after="80"/>
      </w:pP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3.1 Módulo 1 — Página Web Pública (Cliente)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Landing page con identidad visual del negocio (logo, colores, fotos de productos)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Menú digital con categorías, fotos, descripciones y precios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Carrito de compras dinámico con cálculo automático del total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Formulario de pedido: nombre, teléfono, dirección de entrega o retiro en local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Confirmación de pedido con número de orden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Botón de contacto directo por WhatsApp como canal de soporte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Diseño 100% responsivo (móvil, tablet, escritorio)</w:t>
      </w: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3.2 Módulo 2 — Panel de Administración (Personal Interno)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Acceso con usuario y contraseña para cada miembro del personal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Vista de pedidos en tiempo real (tablero tipo Kanban: Nuevo / En preparación / Listo / Entregado)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Detalle completo de cada pedido (productos, cantidades, datos del cliente)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Cambio de estado del pedido con un clic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Notificación sonora y visual cuando llega un pedido nuevo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Gestión del menú: agregar, editar, desactivar productos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Reportes básicos: ventas del día, semana y mes</w:t>
      </w: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3.3 Infraestructura y Tecnología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Frontend: HTML5, CSS3, JavaScript (React.js)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Backend: Node.js + Express  o  Python + FastAPI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Base de datos: PostgreSQL (producción) / SQLite (desarrollo)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Tiempo real: WebSockets (Socket.io)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Hosting: VPS o plataforma en la nube (Render, Railway, o DigitalOcean)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Dominio propio + certificado SSL (HTTPS)</w:t>
      </w:r>
    </w:p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4. ARQUITECTURA DEL SISTEMA</w:t>
      </w:r>
    </w:p>
    <w:p>
      <w:pPr>
        <w:pBdr>
          <w:bottom w:val="single" w:sz="12" w:color="E86A1A"/>
        </w:pBdr>
        <w:spacing w:before="80" w:after="80"/>
      </w:pPr>
    </w:p>
    <w:p>
      <w:pPr>
        <w:spacing w:after="120"/>
      </w:pPr>
      <w:r>
        <w:rPr>
          <w:rFonts w:ascii="Arial" w:hAnsi="Arial"/>
          <w:color w:val="555566"/>
          <w:sz w:val="21"/>
        </w:rPr>
        <w:t>El sistema sigue una arquitectura cliente-servidor de tres capas: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20"/>
              </w:rPr>
              <w:t>Presentación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20"/>
              </w:rPr>
              <w:t>Página Web + Panel 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20"/>
              </w:rPr>
              <w:t>Interfaces de usuario para clientes y personal</w:t>
            </w:r>
          </w:p>
        </w:tc>
      </w:tr>
      <w:tr>
        <w:tc>
          <w:tcPr>
            <w:tcW w:type="dxa" w:w="2928"/>
            <w:shd w:val="clear" w:color="auto" w:fill="F9F9F9"/>
          </w:tcPr>
          <w:p>
            <w:r>
              <w:rPr>
                <w:rFonts w:ascii="Arial" w:hAnsi="Arial"/>
                <w:color w:val="555566"/>
                <w:sz w:val="20"/>
              </w:rPr>
              <w:t>Lógica de Negocio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rFonts w:ascii="Arial" w:hAnsi="Arial"/>
                <w:color w:val="555566"/>
                <w:sz w:val="20"/>
              </w:rPr>
              <w:t>API REST + WebSocket Server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rFonts w:ascii="Arial" w:hAnsi="Arial"/>
                <w:color w:val="555566"/>
                <w:sz w:val="20"/>
              </w:rPr>
              <w:t>Gestión de pedidos, autenticación, notificaciones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20"/>
              </w:rPr>
              <w:t>Datos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20"/>
              </w:rPr>
              <w:t>Base de datos relacional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20"/>
              </w:rPr>
              <w:t>Persistencia de pedidos, productos, usuarios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5. PLAN DE TRABAJO Y CRONOGRAMA</w:t>
      </w:r>
    </w:p>
    <w:p>
      <w:pPr>
        <w:pBdr>
          <w:bottom w:val="single" w:sz="12" w:color="E86A1A"/>
        </w:pBd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E86A1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2196"/>
            <w:shd w:val="clear" w:color="auto" w:fill="E86A1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2196"/>
            <w:shd w:val="clear" w:color="auto" w:fill="E86A1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2196"/>
            <w:shd w:val="clear" w:color="auto" w:fill="E86A1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Entregable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Fase 1</w:t>
              <w:br/>
              <w:t>Análisis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Levantamiento de requerimientos, revisión del menú, definición de flujos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1 semana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Documento de requerimientos</w:t>
            </w:r>
          </w:p>
        </w:tc>
      </w:tr>
      <w:tr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Fase 2</w:t>
              <w:br/>
              <w:t>Diseño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Wireframes, prototipo visual, paleta de colores, identidad de marca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1 semana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Mockups aprobados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Fase 3</w:t>
              <w:br/>
              <w:t>Desarrollo</w:t>
              <w:br/>
              <w:t>Frontend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Página web pública: menú, carrito, formulario de pedido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2 semanas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Sitio web funcional (staging)</w:t>
            </w:r>
          </w:p>
        </w:tc>
      </w:tr>
      <w:tr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Fase 4</w:t>
              <w:br/>
              <w:t>Desarrollo</w:t>
              <w:br/>
              <w:t>Backend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API, base de datos, autenticación, WebSockets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2 semanas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API funcional + Panel admin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Fase 5</w:t>
              <w:br/>
              <w:t>Integración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Conexión Frontend-Backend, pruebas de flujo completo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1 semana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color w:val="555566"/>
                <w:sz w:val="18"/>
              </w:rPr>
              <w:t>Sistema integrado</w:t>
            </w:r>
          </w:p>
        </w:tc>
      </w:tr>
      <w:tr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Fase 6</w:t>
              <w:br/>
              <w:t>Despliegue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Hosting, dominio, SSL, capacitación al personal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1 semana</w:t>
            </w:r>
          </w:p>
        </w:tc>
        <w:tc>
          <w:tcPr>
            <w:tcW w:type="dxa" w:w="2196"/>
            <w:shd w:val="clear" w:color="auto" w:fill="FFF8F2"/>
          </w:tcPr>
          <w:p>
            <w:r>
              <w:rPr>
                <w:rFonts w:ascii="Arial" w:hAnsi="Arial"/>
                <w:color w:val="555566"/>
                <w:sz w:val="18"/>
              </w:rPr>
              <w:t>Producto en producción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2E"/>
          <w:sz w:val="22"/>
        </w:rPr>
        <w:t>⏱  Duración total estimada: 8 semanas (2 meses)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6. INVERSIÓN Y PRESUPUESTO</w:t>
      </w:r>
    </w:p>
    <w:p>
      <w:pPr>
        <w:pBdr>
          <w:bottom w:val="single" w:sz="12" w:color="E86A1A"/>
        </w:pBd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Módulo / Servicio</w:t>
            </w:r>
          </w:p>
        </w:tc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Costo Estimado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Análisis y Diseño UX/UI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Wireframes, prototipo visual, identidad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$300 – $500</w:t>
            </w:r>
          </w:p>
        </w:tc>
      </w:tr>
      <w:tr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Página Web Pública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Menú, carrito, formulario, responsivo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$500 – $800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Panel de Administración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Tablero pedidos, gestión menú, reportes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$600 – $900</w:t>
            </w:r>
          </w:p>
        </w:tc>
      </w:tr>
      <w:tr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Backend y API REST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Servidor, base de datos, autenticación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$500 – $800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Notificaciones en Tiempo Real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WebSockets, alertas sonoras/visuales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$200 – $300</w:t>
            </w:r>
          </w:p>
        </w:tc>
      </w:tr>
      <w:tr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Hosting + Dominio + SSL (1 año)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Servidor en la nube, certificado HTTPS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color w:val="555566"/>
                <w:sz w:val="19"/>
              </w:rPr>
              <w:t>$100 – $180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Capacitación y Soporte inicial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Manual de usuario, 30 días de soporte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555566"/>
                <w:sz w:val="19"/>
              </w:rPr>
              <w:t>$100 – $200</w:t>
            </w:r>
          </w:p>
        </w:tc>
      </w:tr>
    </w:tbl>
    <w:p/>
    <w:p>
      <w:pPr>
        <w:shd w:val="clear" w:color="auto" w:fill="E86A1A"/>
        <w:jc w:val="center"/>
      </w:pPr>
      <w:r>
        <w:rPr>
          <w:rFonts w:ascii="Arial" w:hAnsi="Arial"/>
          <w:b/>
          <w:color w:val="FFFFFF"/>
          <w:sz w:val="24"/>
        </w:rPr>
        <w:t xml:space="preserve">  INVERSIÓN TOTAL ESTIMADA:   $2,300 – $3,680 USD</w:t>
      </w:r>
    </w:p>
    <w:p/>
    <w:p>
      <w:pPr>
        <w:spacing w:after="120"/>
      </w:pPr>
      <w:r>
        <w:rPr>
          <w:rFonts w:ascii="Arial" w:hAnsi="Arial"/>
          <w:color w:val="555566"/>
          <w:sz w:val="18"/>
        </w:rPr>
        <w:t>* Los precios son estimados. El costo final se define después del levantamiento de requerimientos detallado. Se ofrece plan de pagos: 40% inicio, 40% entrega de desarrollo, 20% despliegue final.</w:t>
      </w:r>
    </w:p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7. FLUJO COMPLETO DE UN PEDIDO</w:t>
      </w:r>
    </w:p>
    <w:p>
      <w:pPr>
        <w:pBdr>
          <w:bottom w:val="single" w:sz="12" w:color="E86A1A"/>
        </w:pBd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E86A1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928"/>
            <w:shd w:val="clear" w:color="auto" w:fill="E86A1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928"/>
            <w:shd w:val="clear" w:color="auto" w:fill="E86A1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1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19"/>
              </w:rPr>
              <w:t>Cliente visita la página web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Accede desde celular o PC al sitio del negocio</w:t>
            </w:r>
          </w:p>
        </w:tc>
      </w:tr>
      <w:tr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2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/>
                <w:color w:val="1A1A2E"/>
                <w:sz w:val="19"/>
              </w:rPr>
              <w:t>Explora el menú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Ve categorías, fotos, precios y descripción de platos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3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19"/>
              </w:rPr>
              <w:t>Agrega al carrito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Selecciona productos y cantidades</w:t>
            </w:r>
          </w:p>
        </w:tc>
      </w:tr>
      <w:tr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4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/>
                <w:color w:val="1A1A2E"/>
                <w:sz w:val="19"/>
              </w:rPr>
              <w:t>Completa el formulario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Ingresa nombre, teléfono, dirección y método de entrega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5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19"/>
              </w:rPr>
              <w:t>Confirma el pedido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Recibe número de orden y resumen por pantalla</w:t>
            </w:r>
          </w:p>
        </w:tc>
      </w:tr>
      <w:tr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6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/>
                <w:color w:val="1A1A2E"/>
                <w:sz w:val="19"/>
              </w:rPr>
              <w:t>Notificación al personal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El panel admin suena y muestra el pedido nuevo en tiempo real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7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19"/>
              </w:rPr>
              <w:t>Personal procesa el pedido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Cambia estado: En preparación → Listo → Entregado</w:t>
            </w:r>
          </w:p>
        </w:tc>
      </w:tr>
      <w:tr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8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/>
                <w:color w:val="1A1A2E"/>
                <w:sz w:val="19"/>
              </w:rPr>
              <w:t>Seguimiento</w:t>
            </w:r>
          </w:p>
        </w:tc>
        <w:tc>
          <w:tcPr>
            <w:tcW w:type="dxa" w:w="2928"/>
            <w:shd w:val="clear" w:color="auto" w:fill="FFF8F2"/>
          </w:tcPr>
          <w:p>
            <w:r>
              <w:rPr>
                <w:rFonts w:ascii="Arial" w:hAnsi="Arial"/>
                <w:b w:val="0"/>
                <w:color w:val="555566"/>
                <w:sz w:val="19"/>
              </w:rPr>
              <w:t>El cliente puede consultar el estado de su pedido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8. REQUERIMIENTOS DEL CLIENTE</w:t>
      </w:r>
    </w:p>
    <w:p>
      <w:pPr>
        <w:pBdr>
          <w:bottom w:val="single" w:sz="12" w:color="E86A1A"/>
        </w:pBdr>
        <w:spacing w:before="80" w:after="80"/>
      </w:pPr>
    </w:p>
    <w:p>
      <w:pPr>
        <w:spacing w:after="120"/>
      </w:pPr>
      <w:r>
        <w:rPr>
          <w:rFonts w:ascii="Arial" w:hAnsi="Arial"/>
          <w:color w:val="555566"/>
          <w:sz w:val="21"/>
        </w:rPr>
        <w:t>Para iniciar el proyecto, el cliente debe proveer: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Nombre oficial del negocio y eslogan (si tiene)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Logo en alta resolución (PNG o SVG)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Fotos de los productos / platos del menú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Listado completo del menú con precios actualizados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Horarios de atención y zona de cobertura de entrega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Número de WhatsApp de contacto para integración de botón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Lista del personal que tendrá acceso al panel admin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Colores y preferencias visuales de la marca (opcional)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9. CONDICIONES COMERCIALES</w:t>
      </w:r>
    </w:p>
    <w:p>
      <w:pPr>
        <w:pBdr>
          <w:bottom w:val="single" w:sz="12" w:color="E86A1A"/>
        </w:pBdr>
        <w:spacing w:before="80" w:after="80"/>
      </w:pP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9.1 Forma de Pago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40% al firmar el contrato (inicio del proyecto)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40% al completar el desarrollo y aprobación del cliente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20% al despliegue en producción y capacitación</w:t>
      </w: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9.2 Garantía y Soporte Post-entrega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30 días de soporte gratuito para corrección de errores post-lanzamiento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Correcciones menores incluidas en el período de garantía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Mantenimiento mensual opcional disponible bajo contrato de servicio</w:t>
      </w: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9.3 Propiedad del Proyecto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Al completar el pago total, el cliente es dueño 100% del código y los activos</w:t>
      </w:r>
    </w:p>
    <w:p>
      <w:pPr>
        <w:pStyle w:val="ListBullet"/>
        <w:spacing w:after="60"/>
      </w:pPr>
      <w:r>
        <w:rPr>
          <w:rFonts w:ascii="Arial" w:hAnsi="Arial"/>
          <w:color w:val="555566"/>
          <w:sz w:val="21"/>
        </w:rPr>
        <w:t>El desarrollador puede mencionar el proyecto en su portafolio (sin datos sensibles)</w:t>
      </w:r>
    </w:p>
    <w:p>
      <w:pPr>
        <w:spacing w:before="160" w:after="80"/>
      </w:pPr>
      <w:r>
        <w:rPr>
          <w:rFonts w:ascii="Arial" w:hAnsi="Arial"/>
          <w:b/>
          <w:color w:val="1A1A2E"/>
          <w:sz w:val="28"/>
        </w:rPr>
        <w:t>9.4 Tiempo de Validez de la Propuesta</w:t>
      </w:r>
    </w:p>
    <w:p>
      <w:pPr>
        <w:spacing w:after="120"/>
      </w:pPr>
      <w:r>
        <w:rPr>
          <w:rFonts w:ascii="Arial" w:hAnsi="Arial"/>
          <w:color w:val="555566"/>
          <w:sz w:val="21"/>
        </w:rPr>
        <w:t>Esta propuesta tiene validez de 30 días a partir de la fecha de emisión. Pasado este plazo, los precios y tiempos podrían ajustarse según disponibilidad.</w:t>
      </w:r>
    </w:p>
    <w:p>
      <w:pPr>
        <w:spacing w:before="280" w:after="80"/>
      </w:pPr>
      <w:r>
        <w:rPr>
          <w:rFonts w:ascii="Arial" w:hAnsi="Arial"/>
          <w:b/>
          <w:color w:val="E86A1A"/>
          <w:sz w:val="40"/>
        </w:rPr>
        <w:t>10. FIRMA Y ACEPTACIÓN</w:t>
      </w:r>
    </w:p>
    <w:p>
      <w:pPr>
        <w:pBdr>
          <w:bottom w:val="single" w:sz="12" w:color="E86A1A"/>
        </w:pBdr>
        <w:spacing w:before="80" w:after="80"/>
      </w:pPr>
    </w:p>
    <w:p>
      <w:pPr>
        <w:spacing w:after="120"/>
      </w:pPr>
      <w:r>
        <w:rPr>
          <w:rFonts w:ascii="Arial" w:hAnsi="Arial"/>
          <w:color w:val="555566"/>
          <w:sz w:val="21"/>
        </w:rPr>
        <w:t>Al firmar el presente documento, ambas partes aceptan los términos y condiciones descritos en esta propuesta.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6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CLIENTE</w:t>
            </w:r>
          </w:p>
        </w:tc>
        <w:tc>
          <w:tcPr>
            <w:tcW w:type="dxa" w:w="4392"/>
            <w:shd w:val="clear" w:color="auto" w:fill="E86A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DESARROLLADOR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555566"/>
                <w:sz w:val="20"/>
              </w:rPr>
              <w:t>Nombre: ______________________________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555566"/>
                <w:sz w:val="20"/>
              </w:rPr>
              <w:t>Nombre: ______________________________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555566"/>
                <w:sz w:val="20"/>
              </w:rPr>
              <w:t>Firma:  ______________________________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555566"/>
                <w:sz w:val="20"/>
              </w:rPr>
              <w:t>Firma:  ______________________________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555566"/>
                <w:sz w:val="20"/>
              </w:rPr>
              <w:t>Fecha:  ______________________________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555566"/>
                <w:sz w:val="20"/>
              </w:rPr>
              <w:t>Fecha:  ______________________________</w:t>
            </w:r>
          </w:p>
        </w:tc>
      </w:tr>
    </w:tbl>
    <w:p/>
    <w:p>
      <w:pPr>
        <w:jc w:val="center"/>
      </w:pPr>
      <w:r>
        <w:rPr>
          <w:rFonts w:ascii="Arial" w:hAnsi="Arial"/>
          <w:color w:val="AAAAAA"/>
          <w:sz w:val="17"/>
        </w:rPr>
        <w:t>Documento generado para uso profesional. Todos los derechos reservados © 2026.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