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1E7F3" w14:textId="29340EC7" w:rsidR="000D0030" w:rsidRDefault="001456B7">
      <w:pPr>
        <w:rPr>
          <w:rFonts w:ascii="Times New Roman" w:hAnsi="Times New Roman" w:cs="Times New Roman"/>
          <w:b/>
          <w:bCs/>
        </w:rPr>
      </w:pPr>
      <w:r>
        <w:rPr>
          <w:rFonts w:ascii="Times New Roman" w:hAnsi="Times New Roman" w:cs="Times New Roman"/>
          <w:b/>
          <w:bCs/>
        </w:rPr>
        <w:t>Supplementary Materials</w:t>
      </w:r>
    </w:p>
    <w:p w14:paraId="4D27BBEA" w14:textId="0860CEC3" w:rsidR="001456B7" w:rsidRDefault="001456B7">
      <w:pPr>
        <w:rPr>
          <w:rFonts w:ascii="Times New Roman" w:hAnsi="Times New Roman" w:cs="Times New Roman"/>
          <w:b/>
          <w:bCs/>
        </w:rPr>
      </w:pPr>
    </w:p>
    <w:p w14:paraId="420F5C6D" w14:textId="6F91FE89" w:rsidR="00E6565E" w:rsidRDefault="004B74B3">
      <w:pPr>
        <w:rPr>
          <w:rFonts w:ascii="Times New Roman" w:hAnsi="Times New Roman" w:cs="Times New Roman"/>
        </w:rPr>
      </w:pPr>
      <w:r>
        <w:rPr>
          <w:rFonts w:ascii="Times New Roman" w:hAnsi="Times New Roman" w:cs="Times New Roman"/>
        </w:rPr>
        <w:t>For patient P03 in the PLP group, the normalized EMG amplitudes measured from the VL muscle in the amputated leg during the flexion/extension movement condition exceeded 2 (2.120). This indicated that the average EMG amplitude was greater than twice the mean amplitude obtained during the maximum voluntary contraction (MVC). Normalized EMG amplitudes for this patient also exceeded 1 (1.02) in the VL muscle of the amputated leg during the abduction/adduction movement condition. Further analysis showed that the EMG amplitudes obtained from this patient were greater than 2.5 SD above the PLP group mean for both the flexion/extension (mean = .508, SD = .590) and abduction/adduction (mean = .325, SD =</w:t>
      </w:r>
      <w:r w:rsidR="00CD07A8">
        <w:rPr>
          <w:rFonts w:ascii="Times New Roman" w:hAnsi="Times New Roman" w:cs="Times New Roman"/>
        </w:rPr>
        <w:t xml:space="preserve"> .273) movement conditions. For these reasons, P03 was considered an outlier and their data was excluded from the analyses included in the manuscript. However, we recognize that excluding a patient with a sample size of n=10 can introduce bias into our results. To mitigate this risk, we have included the data from P03 in the supplementary results here.</w:t>
      </w:r>
    </w:p>
    <w:p w14:paraId="32159696" w14:textId="013ED76E" w:rsidR="004B74B3" w:rsidRDefault="004B74B3">
      <w:pPr>
        <w:rPr>
          <w:rFonts w:ascii="Times New Roman" w:hAnsi="Times New Roman" w:cs="Times New Roman"/>
        </w:rPr>
      </w:pPr>
    </w:p>
    <w:p w14:paraId="3FA6585C" w14:textId="48CE55BB" w:rsidR="00F83C28" w:rsidRDefault="00F83C28" w:rsidP="00F83C28">
      <w:pPr>
        <w:jc w:val="both"/>
        <w:rPr>
          <w:rFonts w:asciiTheme="majorBidi" w:hAnsiTheme="majorBidi" w:cstheme="majorBidi"/>
        </w:rPr>
      </w:pPr>
      <w:r>
        <w:rPr>
          <w:rFonts w:asciiTheme="majorBidi" w:hAnsiTheme="majorBidi" w:cstheme="majorBidi"/>
        </w:rPr>
        <w:t>Supplementary Table</w:t>
      </w:r>
      <w:r w:rsidRPr="000D54F0">
        <w:rPr>
          <w:rFonts w:asciiTheme="majorBidi" w:hAnsiTheme="majorBidi" w:cstheme="majorBidi"/>
        </w:rPr>
        <w:t xml:space="preserve"> 1: </w:t>
      </w:r>
      <w:r w:rsidRPr="000D54F0">
        <w:rPr>
          <w:rFonts w:asciiTheme="majorBidi" w:hAnsiTheme="majorBidi" w:cstheme="majorBidi"/>
          <w:i/>
          <w:iCs/>
        </w:rPr>
        <w:t xml:space="preserve">Including patient </w:t>
      </w:r>
      <w:r w:rsidRPr="000D54F0">
        <w:rPr>
          <w:rFonts w:asciiTheme="majorBidi" w:hAnsiTheme="majorBidi" w:cstheme="majorBidi"/>
        </w:rPr>
        <w:t>3, Spearman rank correlation matrix including two-point discrimination (TPD) of the intact and amputated thighs, average pain before amputation, months post amputation, proportion prosthetic use and reported average phantom limb pain (PLP). Threshold for statistical significance .05.</w:t>
      </w:r>
    </w:p>
    <w:p w14:paraId="2EBBC0A0" w14:textId="77777777" w:rsidR="00F83C28" w:rsidRDefault="00F83C28" w:rsidP="00F83C28">
      <w:pPr>
        <w:jc w:val="both"/>
        <w:rPr>
          <w:rFonts w:ascii="Times" w:hAnsi="Times" w:cs="Arial"/>
        </w:rPr>
      </w:pPr>
    </w:p>
    <w:tbl>
      <w:tblPr>
        <w:tblStyle w:val="TableGrid"/>
        <w:tblW w:w="0" w:type="auto"/>
        <w:tblLook w:val="04A0" w:firstRow="1" w:lastRow="0" w:firstColumn="1" w:lastColumn="0" w:noHBand="0" w:noVBand="1"/>
      </w:tblPr>
      <w:tblGrid>
        <w:gridCol w:w="1908"/>
        <w:gridCol w:w="1238"/>
        <w:gridCol w:w="1574"/>
        <w:gridCol w:w="1574"/>
        <w:gridCol w:w="1574"/>
        <w:gridCol w:w="1574"/>
      </w:tblGrid>
      <w:tr w:rsidR="00F83C28" w14:paraId="637FD430" w14:textId="77777777" w:rsidTr="00D65CF9">
        <w:tc>
          <w:tcPr>
            <w:tcW w:w="1908" w:type="dxa"/>
            <w:vAlign w:val="center"/>
          </w:tcPr>
          <w:p w14:paraId="6B98A85F" w14:textId="77777777" w:rsidR="00F83C28" w:rsidRPr="00FB6672" w:rsidRDefault="00F83C28" w:rsidP="00D65CF9">
            <w:pPr>
              <w:jc w:val="center"/>
              <w:rPr>
                <w:rFonts w:asciiTheme="majorBidi" w:hAnsiTheme="majorBidi" w:cstheme="majorBidi"/>
                <w:bCs/>
                <w:sz w:val="20"/>
                <w:szCs w:val="20"/>
              </w:rPr>
            </w:pPr>
          </w:p>
        </w:tc>
        <w:tc>
          <w:tcPr>
            <w:tcW w:w="1238" w:type="dxa"/>
            <w:vAlign w:val="center"/>
          </w:tcPr>
          <w:p w14:paraId="5A803461"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TDP Amputated Limb</w:t>
            </w:r>
          </w:p>
        </w:tc>
        <w:tc>
          <w:tcPr>
            <w:tcW w:w="1574" w:type="dxa"/>
            <w:vAlign w:val="center"/>
          </w:tcPr>
          <w:p w14:paraId="03664E6D"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TPD Intact Limb</w:t>
            </w:r>
          </w:p>
        </w:tc>
        <w:tc>
          <w:tcPr>
            <w:tcW w:w="1574" w:type="dxa"/>
            <w:vAlign w:val="center"/>
          </w:tcPr>
          <w:p w14:paraId="06DB4F44"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Average Pain Before Amputation</w:t>
            </w:r>
          </w:p>
        </w:tc>
        <w:tc>
          <w:tcPr>
            <w:tcW w:w="1574" w:type="dxa"/>
            <w:vAlign w:val="center"/>
          </w:tcPr>
          <w:p w14:paraId="267CA8DD"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Months Post Amputation</w:t>
            </w:r>
          </w:p>
        </w:tc>
        <w:tc>
          <w:tcPr>
            <w:tcW w:w="1574" w:type="dxa"/>
            <w:vAlign w:val="center"/>
          </w:tcPr>
          <w:p w14:paraId="1766F2DD"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Proportion Prosthetic Use</w:t>
            </w:r>
          </w:p>
        </w:tc>
      </w:tr>
      <w:tr w:rsidR="00F83C28" w14:paraId="20D1F656" w14:textId="77777777" w:rsidTr="00D65CF9">
        <w:tc>
          <w:tcPr>
            <w:tcW w:w="1908" w:type="dxa"/>
            <w:vAlign w:val="center"/>
          </w:tcPr>
          <w:p w14:paraId="39FC0F5A"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Spearman’s Rho (</w:t>
            </w:r>
            <w:proofErr w:type="spellStart"/>
            <w:r w:rsidRPr="00FB6672">
              <w:rPr>
                <w:rFonts w:asciiTheme="majorBidi" w:hAnsiTheme="majorBidi" w:cstheme="majorBidi"/>
                <w:bCs/>
                <w:sz w:val="20"/>
                <w:szCs w:val="20"/>
              </w:rPr>
              <w:t>r</w:t>
            </w:r>
            <w:r w:rsidRPr="00FB6672">
              <w:rPr>
                <w:rFonts w:asciiTheme="majorBidi" w:hAnsiTheme="majorBidi" w:cstheme="majorBidi"/>
                <w:bCs/>
                <w:sz w:val="20"/>
                <w:szCs w:val="20"/>
                <w:vertAlign w:val="subscript"/>
              </w:rPr>
              <w:t>s</w:t>
            </w:r>
            <w:proofErr w:type="spellEnd"/>
            <w:r w:rsidRPr="00FB6672">
              <w:rPr>
                <w:rFonts w:asciiTheme="majorBidi" w:hAnsiTheme="majorBidi" w:cstheme="majorBidi"/>
                <w:bCs/>
                <w:sz w:val="20"/>
                <w:szCs w:val="20"/>
              </w:rPr>
              <w:t>)</w:t>
            </w:r>
          </w:p>
        </w:tc>
        <w:tc>
          <w:tcPr>
            <w:tcW w:w="1238" w:type="dxa"/>
            <w:vAlign w:val="center"/>
          </w:tcPr>
          <w:p w14:paraId="15E5C857"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.030</w:t>
            </w:r>
          </w:p>
        </w:tc>
        <w:tc>
          <w:tcPr>
            <w:tcW w:w="1574" w:type="dxa"/>
            <w:vAlign w:val="center"/>
          </w:tcPr>
          <w:p w14:paraId="2B436083"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.309</w:t>
            </w:r>
          </w:p>
        </w:tc>
        <w:tc>
          <w:tcPr>
            <w:tcW w:w="1574" w:type="dxa"/>
            <w:vAlign w:val="center"/>
          </w:tcPr>
          <w:p w14:paraId="52DA5030"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-.087</w:t>
            </w:r>
          </w:p>
        </w:tc>
        <w:tc>
          <w:tcPr>
            <w:tcW w:w="1574" w:type="dxa"/>
            <w:vAlign w:val="center"/>
          </w:tcPr>
          <w:p w14:paraId="1C433009"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.475</w:t>
            </w:r>
          </w:p>
        </w:tc>
        <w:tc>
          <w:tcPr>
            <w:tcW w:w="1574" w:type="dxa"/>
            <w:vAlign w:val="center"/>
          </w:tcPr>
          <w:p w14:paraId="589680A4"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-.380</w:t>
            </w:r>
          </w:p>
        </w:tc>
      </w:tr>
      <w:tr w:rsidR="00F83C28" w14:paraId="10360E09" w14:textId="77777777" w:rsidTr="00D65CF9">
        <w:trPr>
          <w:trHeight w:val="260"/>
        </w:trPr>
        <w:tc>
          <w:tcPr>
            <w:tcW w:w="1908" w:type="dxa"/>
            <w:vAlign w:val="center"/>
          </w:tcPr>
          <w:p w14:paraId="31E40428"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i/>
                <w:sz w:val="20"/>
                <w:szCs w:val="20"/>
              </w:rPr>
              <w:t>p</w:t>
            </w:r>
            <w:r w:rsidRPr="00FB6672">
              <w:rPr>
                <w:rFonts w:asciiTheme="majorBidi" w:hAnsiTheme="majorBidi" w:cstheme="majorBidi"/>
                <w:bCs/>
                <w:sz w:val="20"/>
                <w:szCs w:val="20"/>
              </w:rPr>
              <w:t>-value</w:t>
            </w:r>
          </w:p>
        </w:tc>
        <w:tc>
          <w:tcPr>
            <w:tcW w:w="1238" w:type="dxa"/>
            <w:vAlign w:val="center"/>
          </w:tcPr>
          <w:p w14:paraId="13802DE1"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.385</w:t>
            </w:r>
          </w:p>
        </w:tc>
        <w:tc>
          <w:tcPr>
            <w:tcW w:w="1574" w:type="dxa"/>
            <w:vAlign w:val="center"/>
          </w:tcPr>
          <w:p w14:paraId="376CBED2"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.385</w:t>
            </w:r>
          </w:p>
        </w:tc>
        <w:tc>
          <w:tcPr>
            <w:tcW w:w="1574" w:type="dxa"/>
            <w:vAlign w:val="center"/>
          </w:tcPr>
          <w:p w14:paraId="61E14CF6"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.811</w:t>
            </w:r>
          </w:p>
        </w:tc>
        <w:tc>
          <w:tcPr>
            <w:tcW w:w="1574" w:type="dxa"/>
            <w:vAlign w:val="center"/>
          </w:tcPr>
          <w:p w14:paraId="1B526EEF"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.165</w:t>
            </w:r>
          </w:p>
        </w:tc>
        <w:tc>
          <w:tcPr>
            <w:tcW w:w="1574" w:type="dxa"/>
            <w:vAlign w:val="center"/>
          </w:tcPr>
          <w:p w14:paraId="44767A13" w14:textId="77777777" w:rsidR="00F83C28" w:rsidRPr="00FB6672" w:rsidRDefault="00F83C28" w:rsidP="00D65CF9">
            <w:pPr>
              <w:jc w:val="center"/>
              <w:rPr>
                <w:rFonts w:asciiTheme="majorBidi" w:hAnsiTheme="majorBidi" w:cstheme="majorBidi"/>
                <w:bCs/>
                <w:sz w:val="20"/>
                <w:szCs w:val="20"/>
              </w:rPr>
            </w:pPr>
            <w:r w:rsidRPr="00FB6672">
              <w:rPr>
                <w:rFonts w:asciiTheme="majorBidi" w:hAnsiTheme="majorBidi" w:cstheme="majorBidi"/>
                <w:bCs/>
                <w:sz w:val="20"/>
                <w:szCs w:val="20"/>
              </w:rPr>
              <w:t>.279</w:t>
            </w:r>
          </w:p>
        </w:tc>
      </w:tr>
    </w:tbl>
    <w:p w14:paraId="04C52EAA" w14:textId="77777777" w:rsidR="00F83C28" w:rsidRPr="000D54F0" w:rsidRDefault="00F83C28" w:rsidP="00F83C28">
      <w:pPr>
        <w:jc w:val="both"/>
        <w:rPr>
          <w:rFonts w:asciiTheme="majorBidi" w:hAnsiTheme="majorBidi" w:cstheme="majorBidi"/>
        </w:rPr>
      </w:pPr>
    </w:p>
    <w:p w14:paraId="1B9BD680" w14:textId="77777777" w:rsidR="00F83C28" w:rsidRPr="000D54F0" w:rsidRDefault="00F83C28" w:rsidP="00F83C28">
      <w:pPr>
        <w:jc w:val="both"/>
        <w:rPr>
          <w:rFonts w:asciiTheme="majorBidi" w:hAnsiTheme="majorBidi" w:cstheme="majorBidi"/>
          <w:i/>
          <w:iCs/>
        </w:rPr>
      </w:pPr>
    </w:p>
    <w:p w14:paraId="44809C74" w14:textId="77777777" w:rsidR="00F83C28" w:rsidRPr="000D54F0" w:rsidRDefault="00F83C28" w:rsidP="00F83C28">
      <w:pPr>
        <w:jc w:val="both"/>
        <w:rPr>
          <w:rFonts w:ascii="Times" w:hAnsi="Times" w:cs="Arial"/>
        </w:rPr>
      </w:pPr>
      <w:r w:rsidRPr="000D54F0">
        <w:rPr>
          <w:rFonts w:asciiTheme="majorBidi" w:hAnsiTheme="majorBidi" w:cstheme="majorBidi"/>
        </w:rPr>
        <w:t xml:space="preserve">Supplementary Table </w:t>
      </w:r>
      <w:r>
        <w:rPr>
          <w:rFonts w:asciiTheme="majorBidi" w:hAnsiTheme="majorBidi" w:cstheme="majorBidi"/>
        </w:rPr>
        <w:t>2</w:t>
      </w:r>
      <w:r w:rsidRPr="000D54F0">
        <w:rPr>
          <w:rFonts w:asciiTheme="majorBidi" w:hAnsiTheme="majorBidi" w:cstheme="majorBidi"/>
          <w:i/>
          <w:iCs/>
        </w:rPr>
        <w:t xml:space="preserve">: Including patient 3 </w:t>
      </w:r>
      <w:r w:rsidRPr="000D54F0">
        <w:rPr>
          <w:rFonts w:ascii="Times" w:hAnsi="Times" w:cs="Arial"/>
        </w:rPr>
        <w:t xml:space="preserve">Model 1 Results:  Effects of limb status, group, and dominant limb amputation </w:t>
      </w:r>
      <w:r>
        <w:rPr>
          <w:rFonts w:ascii="Times" w:hAnsi="Times" w:cs="Arial"/>
        </w:rPr>
        <w:t>scaled EMG</w:t>
      </w:r>
      <w:r w:rsidRPr="000D54F0">
        <w:rPr>
          <w:rFonts w:ascii="Times" w:hAnsi="Times" w:cs="Arial"/>
        </w:rPr>
        <w:t xml:space="preserve"> amplitude. *</w:t>
      </w:r>
      <w:r w:rsidRPr="000D54F0">
        <w:rPr>
          <w:rFonts w:ascii="Times" w:hAnsi="Times" w:cs="Arial"/>
          <w:i/>
          <w:iCs/>
        </w:rPr>
        <w:t>p</w:t>
      </w:r>
      <w:r w:rsidRPr="000D54F0">
        <w:rPr>
          <w:rFonts w:ascii="Times" w:hAnsi="Times" w:cs="Arial"/>
        </w:rPr>
        <w:t>&lt;.05, **</w:t>
      </w:r>
      <w:r w:rsidRPr="000D54F0">
        <w:rPr>
          <w:rFonts w:ascii="Times" w:hAnsi="Times" w:cs="Arial"/>
          <w:i/>
          <w:iCs/>
        </w:rPr>
        <w:t>p</w:t>
      </w:r>
      <w:r w:rsidRPr="000D54F0">
        <w:rPr>
          <w:rFonts w:ascii="Times" w:hAnsi="Times" w:cs="Arial"/>
        </w:rPr>
        <w:t>&lt;.01, ***</w:t>
      </w:r>
      <w:r w:rsidRPr="000D54F0">
        <w:rPr>
          <w:rFonts w:ascii="Times" w:hAnsi="Times" w:cs="Arial"/>
          <w:i/>
          <w:iCs/>
        </w:rPr>
        <w:t>p</w:t>
      </w:r>
      <w:r w:rsidRPr="000D54F0">
        <w:rPr>
          <w:rFonts w:ascii="Times" w:hAnsi="Times" w:cs="Arial"/>
        </w:rPr>
        <w:t>&lt;.001.</w:t>
      </w:r>
    </w:p>
    <w:tbl>
      <w:tblPr>
        <w:tblpPr w:leftFromText="180" w:rightFromText="180" w:vertAnchor="text" w:horzAnchor="margin" w:tblpY="504"/>
        <w:tblW w:w="11150" w:type="dxa"/>
        <w:tblLayout w:type="fixed"/>
        <w:tblLook w:val="04A0" w:firstRow="1" w:lastRow="0" w:firstColumn="1" w:lastColumn="0" w:noHBand="0" w:noVBand="1"/>
      </w:tblPr>
      <w:tblGrid>
        <w:gridCol w:w="890"/>
        <w:gridCol w:w="1260"/>
        <w:gridCol w:w="1260"/>
        <w:gridCol w:w="1350"/>
        <w:gridCol w:w="1260"/>
        <w:gridCol w:w="1260"/>
        <w:gridCol w:w="1260"/>
        <w:gridCol w:w="1260"/>
        <w:gridCol w:w="1350"/>
      </w:tblGrid>
      <w:tr w:rsidR="00F83C28" w:rsidRPr="000D54F0" w14:paraId="1A708068" w14:textId="77777777" w:rsidTr="00D65CF9">
        <w:trPr>
          <w:trHeight w:val="1150"/>
        </w:trPr>
        <w:tc>
          <w:tcPr>
            <w:tcW w:w="890" w:type="dxa"/>
            <w:tcBorders>
              <w:top w:val="single" w:sz="8" w:space="0" w:color="auto"/>
              <w:left w:val="single" w:sz="8" w:space="0" w:color="auto"/>
              <w:bottom w:val="single" w:sz="8" w:space="0" w:color="auto"/>
              <w:right w:val="single" w:sz="8" w:space="0" w:color="000000"/>
            </w:tcBorders>
          </w:tcPr>
          <w:p w14:paraId="14FEF193"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387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386494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Fixed Effects</w:t>
            </w:r>
          </w:p>
        </w:tc>
        <w:tc>
          <w:tcPr>
            <w:tcW w:w="1260" w:type="dxa"/>
            <w:tcBorders>
              <w:top w:val="single" w:sz="8" w:space="0" w:color="auto"/>
              <w:left w:val="single" w:sz="8" w:space="0" w:color="auto"/>
              <w:bottom w:val="single" w:sz="8" w:space="0" w:color="auto"/>
              <w:right w:val="single" w:sz="8" w:space="0" w:color="000000"/>
            </w:tcBorders>
            <w:vAlign w:val="center"/>
          </w:tcPr>
          <w:p w14:paraId="21B6F1F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Interaction</w:t>
            </w:r>
          </w:p>
        </w:tc>
        <w:tc>
          <w:tcPr>
            <w:tcW w:w="2520" w:type="dxa"/>
            <w:gridSpan w:val="2"/>
            <w:tcBorders>
              <w:top w:val="single" w:sz="8" w:space="0" w:color="auto"/>
              <w:left w:val="single" w:sz="8" w:space="0" w:color="auto"/>
              <w:bottom w:val="single" w:sz="8" w:space="0" w:color="auto"/>
              <w:right w:val="single" w:sz="8" w:space="0" w:color="000000"/>
            </w:tcBorders>
            <w:vAlign w:val="center"/>
          </w:tcPr>
          <w:p w14:paraId="026CF576"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Interaction Breakdown: Control Model Fixed Effects</w:t>
            </w:r>
          </w:p>
        </w:tc>
        <w:tc>
          <w:tcPr>
            <w:tcW w:w="2610" w:type="dxa"/>
            <w:gridSpan w:val="2"/>
            <w:tcBorders>
              <w:top w:val="single" w:sz="8" w:space="0" w:color="auto"/>
              <w:left w:val="single" w:sz="8" w:space="0" w:color="auto"/>
              <w:bottom w:val="single" w:sz="8" w:space="0" w:color="auto"/>
              <w:right w:val="single" w:sz="8" w:space="0" w:color="000000"/>
            </w:tcBorders>
            <w:vAlign w:val="center"/>
          </w:tcPr>
          <w:p w14:paraId="29115ED9"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Interaction Breakdown: Patient Model Fixed Effects</w:t>
            </w:r>
          </w:p>
        </w:tc>
      </w:tr>
      <w:tr w:rsidR="00F83C28" w:rsidRPr="000D54F0" w14:paraId="3B2AC08A" w14:textId="77777777" w:rsidTr="00D65CF9">
        <w:trPr>
          <w:trHeight w:val="698"/>
        </w:trPr>
        <w:tc>
          <w:tcPr>
            <w:tcW w:w="890" w:type="dxa"/>
            <w:tcBorders>
              <w:top w:val="nil"/>
              <w:left w:val="single" w:sz="4" w:space="0" w:color="auto"/>
              <w:bottom w:val="single" w:sz="4" w:space="0" w:color="auto"/>
              <w:right w:val="single" w:sz="4" w:space="0" w:color="auto"/>
            </w:tcBorders>
            <w:vAlign w:val="center"/>
          </w:tcPr>
          <w:p w14:paraId="68FACA87"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Direction</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14:paraId="7838987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Limb Status</w:t>
            </w:r>
          </w:p>
          <w:p w14:paraId="2E3D53D6"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(Amp/Intact)</w:t>
            </w:r>
          </w:p>
        </w:tc>
        <w:tc>
          <w:tcPr>
            <w:tcW w:w="1260" w:type="dxa"/>
            <w:tcBorders>
              <w:top w:val="nil"/>
              <w:left w:val="nil"/>
              <w:bottom w:val="single" w:sz="4" w:space="0" w:color="auto"/>
              <w:right w:val="single" w:sz="4" w:space="0" w:color="auto"/>
            </w:tcBorders>
            <w:shd w:val="clear" w:color="auto" w:fill="auto"/>
            <w:vAlign w:val="center"/>
            <w:hideMark/>
          </w:tcPr>
          <w:p w14:paraId="01C60D7D"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Group</w:t>
            </w:r>
          </w:p>
          <w:p w14:paraId="26003899"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1350" w:type="dxa"/>
            <w:tcBorders>
              <w:top w:val="nil"/>
              <w:left w:val="nil"/>
              <w:bottom w:val="single" w:sz="4" w:space="0" w:color="auto"/>
              <w:right w:val="single" w:sz="4" w:space="0" w:color="auto"/>
            </w:tcBorders>
            <w:shd w:val="clear" w:color="auto" w:fill="auto"/>
            <w:vAlign w:val="center"/>
            <w:hideMark/>
          </w:tcPr>
          <w:p w14:paraId="7188044C"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Dominant Limb Amputation</w:t>
            </w:r>
          </w:p>
          <w:p w14:paraId="0A19C9BB"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1260" w:type="dxa"/>
            <w:tcBorders>
              <w:top w:val="nil"/>
              <w:left w:val="nil"/>
              <w:bottom w:val="single" w:sz="4" w:space="0" w:color="auto"/>
              <w:right w:val="single" w:sz="4" w:space="0" w:color="auto"/>
            </w:tcBorders>
            <w:vAlign w:val="center"/>
          </w:tcPr>
          <w:p w14:paraId="1A5CB0A0"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Limb Status</w:t>
            </w:r>
            <w:r w:rsidRPr="000D54F0">
              <w:rPr>
                <w:rFonts w:asciiTheme="majorBidi" w:hAnsiTheme="majorBidi" w:cstheme="majorBidi"/>
                <w:color w:val="000000"/>
                <w:sz w:val="16"/>
                <w:szCs w:val="16"/>
              </w:rPr>
              <w:t>: Group</w:t>
            </w:r>
          </w:p>
        </w:tc>
        <w:tc>
          <w:tcPr>
            <w:tcW w:w="1260" w:type="dxa"/>
            <w:tcBorders>
              <w:top w:val="nil"/>
              <w:left w:val="single" w:sz="4" w:space="0" w:color="auto"/>
              <w:bottom w:val="single" w:sz="4" w:space="0" w:color="auto"/>
              <w:right w:val="single" w:sz="8" w:space="0" w:color="auto"/>
            </w:tcBorders>
            <w:vAlign w:val="center"/>
          </w:tcPr>
          <w:p w14:paraId="70F0AB9C" w14:textId="77777777" w:rsidR="00F83C28"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Limb Status</w:t>
            </w:r>
          </w:p>
          <w:p w14:paraId="5BF4766F"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(Amp/Intact)</w:t>
            </w:r>
          </w:p>
        </w:tc>
        <w:tc>
          <w:tcPr>
            <w:tcW w:w="1260" w:type="dxa"/>
            <w:tcBorders>
              <w:top w:val="nil"/>
              <w:left w:val="nil"/>
              <w:bottom w:val="single" w:sz="4" w:space="0" w:color="auto"/>
              <w:right w:val="single" w:sz="8" w:space="0" w:color="auto"/>
            </w:tcBorders>
            <w:vAlign w:val="center"/>
          </w:tcPr>
          <w:p w14:paraId="4C70566B"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Dominant Limb Amputation</w:t>
            </w:r>
          </w:p>
        </w:tc>
        <w:tc>
          <w:tcPr>
            <w:tcW w:w="1260" w:type="dxa"/>
            <w:tcBorders>
              <w:top w:val="nil"/>
              <w:left w:val="nil"/>
              <w:bottom w:val="single" w:sz="4" w:space="0" w:color="auto"/>
              <w:right w:val="single" w:sz="8" w:space="0" w:color="auto"/>
            </w:tcBorders>
            <w:vAlign w:val="center"/>
          </w:tcPr>
          <w:p w14:paraId="0CB01566" w14:textId="77777777" w:rsidR="00F83C28"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Limb Status</w:t>
            </w:r>
          </w:p>
          <w:p w14:paraId="5A31AB51"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(Amp/Intact)</w:t>
            </w:r>
          </w:p>
        </w:tc>
        <w:tc>
          <w:tcPr>
            <w:tcW w:w="1350" w:type="dxa"/>
            <w:tcBorders>
              <w:top w:val="nil"/>
              <w:left w:val="nil"/>
              <w:bottom w:val="single" w:sz="4" w:space="0" w:color="auto"/>
              <w:right w:val="single" w:sz="8" w:space="0" w:color="auto"/>
            </w:tcBorders>
            <w:vAlign w:val="center"/>
          </w:tcPr>
          <w:p w14:paraId="3E862448"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Dominant Limb Amputation</w:t>
            </w:r>
          </w:p>
        </w:tc>
      </w:tr>
      <w:tr w:rsidR="00F83C28" w:rsidRPr="000D54F0" w14:paraId="21E1B383" w14:textId="77777777" w:rsidTr="00D65CF9">
        <w:trPr>
          <w:trHeight w:val="1447"/>
        </w:trPr>
        <w:tc>
          <w:tcPr>
            <w:tcW w:w="890" w:type="dxa"/>
            <w:tcBorders>
              <w:top w:val="single" w:sz="4" w:space="0" w:color="auto"/>
              <w:left w:val="single" w:sz="4" w:space="0" w:color="auto"/>
              <w:bottom w:val="single" w:sz="4" w:space="0" w:color="auto"/>
              <w:right w:val="single" w:sz="4" w:space="0" w:color="auto"/>
            </w:tcBorders>
            <w:vAlign w:val="center"/>
          </w:tcPr>
          <w:p w14:paraId="72293490" w14:textId="77777777" w:rsidR="00F83C28"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Flex/</w:t>
            </w:r>
          </w:p>
          <w:p w14:paraId="31D26EA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Extend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AC2C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15.793</w:t>
            </w:r>
          </w:p>
          <w:p w14:paraId="793EE6D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&lt; .001***</w:t>
            </w:r>
          </w:p>
          <w:p w14:paraId="7D29C573"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4688D1C6"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.014</w:t>
            </w:r>
          </w:p>
          <w:p w14:paraId="09E482A8"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SE=.055</w:t>
            </w:r>
          </w:p>
          <w:p w14:paraId="1E7525D3"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hideMark/>
          </w:tcPr>
          <w:p w14:paraId="0F38CB6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2.084</w:t>
            </w:r>
          </w:p>
          <w:p w14:paraId="10DECC7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.149</w:t>
            </w:r>
          </w:p>
          <w:p w14:paraId="4E559EC2"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45B8498D"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Estimate=.351</w:t>
            </w:r>
          </w:p>
          <w:p w14:paraId="49EA6E3A"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 xml:space="preserve">SE=.132 </w:t>
            </w:r>
          </w:p>
          <w:p w14:paraId="41939644"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center"/>
            <w:hideMark/>
          </w:tcPr>
          <w:p w14:paraId="55F8777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2.693</w:t>
            </w:r>
          </w:p>
          <w:p w14:paraId="380BABA8"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.101</w:t>
            </w:r>
          </w:p>
          <w:p w14:paraId="32C511F1"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4D4E101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.198</w:t>
            </w:r>
          </w:p>
          <w:p w14:paraId="46CBE50C"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.127</w:t>
            </w:r>
          </w:p>
          <w:p w14:paraId="171EDB06"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1260" w:type="dxa"/>
            <w:tcBorders>
              <w:top w:val="nil"/>
              <w:left w:val="nil"/>
              <w:bottom w:val="single" w:sz="4" w:space="0" w:color="auto"/>
              <w:right w:val="single" w:sz="4" w:space="0" w:color="auto"/>
            </w:tcBorders>
            <w:vAlign w:val="center"/>
          </w:tcPr>
          <w:p w14:paraId="15C52A9B"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20.101</w:t>
            </w:r>
          </w:p>
          <w:p w14:paraId="48004357"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&lt; .001***</w:t>
            </w:r>
          </w:p>
          <w:p w14:paraId="4D2441F0"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03026C28"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-.356</w:t>
            </w:r>
          </w:p>
          <w:p w14:paraId="0EFBF774"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.076</w:t>
            </w:r>
          </w:p>
        </w:tc>
        <w:tc>
          <w:tcPr>
            <w:tcW w:w="1260" w:type="dxa"/>
            <w:tcBorders>
              <w:top w:val="single" w:sz="4" w:space="0" w:color="auto"/>
              <w:left w:val="single" w:sz="4" w:space="0" w:color="auto"/>
              <w:bottom w:val="single" w:sz="4" w:space="0" w:color="auto"/>
              <w:right w:val="single" w:sz="8" w:space="0" w:color="auto"/>
            </w:tcBorders>
            <w:vAlign w:val="center"/>
          </w:tcPr>
          <w:p w14:paraId="7350C41A"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.310</w:t>
            </w:r>
          </w:p>
          <w:p w14:paraId="7C801BAB"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.578</w:t>
            </w:r>
          </w:p>
          <w:p w14:paraId="59B263A2"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2BA52913"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.014</w:t>
            </w:r>
          </w:p>
          <w:p w14:paraId="7A2594F7"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.026</w:t>
            </w:r>
          </w:p>
        </w:tc>
        <w:tc>
          <w:tcPr>
            <w:tcW w:w="1260" w:type="dxa"/>
            <w:tcBorders>
              <w:top w:val="nil"/>
              <w:left w:val="nil"/>
              <w:bottom w:val="single" w:sz="4" w:space="0" w:color="auto"/>
              <w:right w:val="single" w:sz="8" w:space="0" w:color="auto"/>
            </w:tcBorders>
            <w:vAlign w:val="center"/>
          </w:tcPr>
          <w:p w14:paraId="0ED0CA7C"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2.267</w:t>
            </w:r>
          </w:p>
          <w:p w14:paraId="7AF4A92C"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.132</w:t>
            </w:r>
          </w:p>
          <w:p w14:paraId="170AEAAF"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18D9EC0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.132</w:t>
            </w:r>
          </w:p>
          <w:p w14:paraId="7B419C9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.014</w:t>
            </w:r>
          </w:p>
        </w:tc>
        <w:tc>
          <w:tcPr>
            <w:tcW w:w="1260" w:type="dxa"/>
            <w:tcBorders>
              <w:top w:val="nil"/>
              <w:left w:val="nil"/>
              <w:bottom w:val="single" w:sz="4" w:space="0" w:color="auto"/>
              <w:right w:val="single" w:sz="8" w:space="0" w:color="auto"/>
            </w:tcBorders>
            <w:vAlign w:val="center"/>
          </w:tcPr>
          <w:p w14:paraId="1F204B7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20.657</w:t>
            </w:r>
          </w:p>
          <w:p w14:paraId="34FB86D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&lt; .001***</w:t>
            </w:r>
          </w:p>
          <w:p w14:paraId="306FEC6C"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50CDC5AC"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-.342</w:t>
            </w:r>
          </w:p>
          <w:p w14:paraId="01253A8B"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.068</w:t>
            </w:r>
          </w:p>
        </w:tc>
        <w:tc>
          <w:tcPr>
            <w:tcW w:w="1350" w:type="dxa"/>
            <w:tcBorders>
              <w:top w:val="nil"/>
              <w:left w:val="nil"/>
              <w:bottom w:val="single" w:sz="4" w:space="0" w:color="auto"/>
              <w:right w:val="single" w:sz="8" w:space="0" w:color="auto"/>
            </w:tcBorders>
            <w:vAlign w:val="center"/>
          </w:tcPr>
          <w:p w14:paraId="0C439EEC"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1.448</w:t>
            </w:r>
          </w:p>
          <w:p w14:paraId="19346E99"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.229</w:t>
            </w:r>
          </w:p>
          <w:p w14:paraId="0B839EAB"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536AAEF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.259</w:t>
            </w:r>
          </w:p>
          <w:p w14:paraId="3EC8368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.232</w:t>
            </w:r>
          </w:p>
        </w:tc>
      </w:tr>
      <w:tr w:rsidR="00F83C28" w:rsidRPr="000D54F0" w14:paraId="1EADA78A" w14:textId="77777777" w:rsidTr="00D65CF9">
        <w:trPr>
          <w:trHeight w:val="1447"/>
        </w:trPr>
        <w:tc>
          <w:tcPr>
            <w:tcW w:w="890" w:type="dxa"/>
            <w:tcBorders>
              <w:top w:val="single" w:sz="4" w:space="0" w:color="auto"/>
              <w:left w:val="single" w:sz="4" w:space="0" w:color="auto"/>
              <w:bottom w:val="single" w:sz="4" w:space="0" w:color="auto"/>
              <w:right w:val="single" w:sz="4" w:space="0" w:color="auto"/>
            </w:tcBorders>
            <w:vAlign w:val="center"/>
          </w:tcPr>
          <w:p w14:paraId="6AB07ED4" w14:textId="77777777" w:rsidR="00F83C28"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Abduct</w:t>
            </w:r>
            <w:r>
              <w:rPr>
                <w:rFonts w:asciiTheme="majorBidi" w:hAnsiTheme="majorBidi" w:cstheme="majorBidi"/>
                <w:color w:val="000000"/>
                <w:sz w:val="16"/>
                <w:szCs w:val="16"/>
              </w:rPr>
              <w:t>/</w:t>
            </w:r>
          </w:p>
          <w:p w14:paraId="0FFE8DD8"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Adduct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4507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17.338</w:t>
            </w:r>
          </w:p>
          <w:p w14:paraId="5BE0AE04"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&lt; .001***</w:t>
            </w:r>
          </w:p>
          <w:p w14:paraId="5580AACA"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4424F15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-.013</w:t>
            </w:r>
          </w:p>
          <w:p w14:paraId="584B1D93"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.034</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4BA661F"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6.732</w:t>
            </w:r>
          </w:p>
          <w:p w14:paraId="0DEC855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.009**</w:t>
            </w:r>
          </w:p>
          <w:p w14:paraId="45C2FD91"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648683A8"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.237</w:t>
            </w:r>
          </w:p>
          <w:p w14:paraId="1775B806"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.061</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A21788D"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2.590</w:t>
            </w:r>
          </w:p>
          <w:p w14:paraId="111A7FCF"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.108</w:t>
            </w:r>
          </w:p>
          <w:p w14:paraId="40A5DFB9"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36848689"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.085</w:t>
            </w:r>
          </w:p>
          <w:p w14:paraId="152A16C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.056</w:t>
            </w:r>
          </w:p>
        </w:tc>
        <w:tc>
          <w:tcPr>
            <w:tcW w:w="1260" w:type="dxa"/>
            <w:tcBorders>
              <w:top w:val="single" w:sz="4" w:space="0" w:color="auto"/>
              <w:left w:val="nil"/>
              <w:bottom w:val="single" w:sz="4" w:space="0" w:color="auto"/>
              <w:right w:val="single" w:sz="4" w:space="0" w:color="auto"/>
            </w:tcBorders>
            <w:vAlign w:val="center"/>
          </w:tcPr>
          <w:p w14:paraId="0AB998EF"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 xml:space="preserve">χ2= </w:t>
            </w:r>
            <w:r w:rsidRPr="000D54F0">
              <w:rPr>
                <w:rFonts w:asciiTheme="majorBidi" w:hAnsiTheme="majorBidi" w:cstheme="majorBidi"/>
                <w:color w:val="000000"/>
                <w:sz w:val="16"/>
                <w:szCs w:val="16"/>
              </w:rPr>
              <w:t>14.271</w:t>
            </w:r>
          </w:p>
          <w:p w14:paraId="0D2CAFD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&lt; .001***</w:t>
            </w:r>
          </w:p>
          <w:p w14:paraId="06637D1E"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31C3947B"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-.182</w:t>
            </w:r>
          </w:p>
          <w:p w14:paraId="37240F7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.047</w:t>
            </w:r>
          </w:p>
        </w:tc>
        <w:tc>
          <w:tcPr>
            <w:tcW w:w="1260" w:type="dxa"/>
            <w:tcBorders>
              <w:top w:val="single" w:sz="4" w:space="0" w:color="auto"/>
              <w:left w:val="single" w:sz="4" w:space="0" w:color="auto"/>
              <w:bottom w:val="single" w:sz="4" w:space="0" w:color="auto"/>
              <w:right w:val="single" w:sz="8" w:space="0" w:color="auto"/>
            </w:tcBorders>
            <w:vAlign w:val="center"/>
          </w:tcPr>
          <w:p w14:paraId="7D715D4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1.701</w:t>
            </w:r>
          </w:p>
          <w:p w14:paraId="011571D3"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.192</w:t>
            </w:r>
          </w:p>
          <w:p w14:paraId="2EBC6220"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0C0D417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-.013</w:t>
            </w:r>
          </w:p>
          <w:p w14:paraId="739631E9"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.010</w:t>
            </w:r>
          </w:p>
        </w:tc>
        <w:tc>
          <w:tcPr>
            <w:tcW w:w="1260" w:type="dxa"/>
            <w:tcBorders>
              <w:top w:val="single" w:sz="4" w:space="0" w:color="auto"/>
              <w:left w:val="nil"/>
              <w:bottom w:val="single" w:sz="4" w:space="0" w:color="auto"/>
              <w:right w:val="single" w:sz="8" w:space="0" w:color="auto"/>
            </w:tcBorders>
            <w:vAlign w:val="center"/>
          </w:tcPr>
          <w:p w14:paraId="6405A38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1.827</w:t>
            </w:r>
          </w:p>
          <w:p w14:paraId="475E64A7"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.177</w:t>
            </w:r>
          </w:p>
          <w:p w14:paraId="0B483DE0"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6D7A80BB"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 xml:space="preserve">Estimate= .017 </w:t>
            </w:r>
          </w:p>
          <w:p w14:paraId="0FA97548"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.013</w:t>
            </w:r>
          </w:p>
        </w:tc>
        <w:tc>
          <w:tcPr>
            <w:tcW w:w="1260" w:type="dxa"/>
            <w:tcBorders>
              <w:top w:val="single" w:sz="4" w:space="0" w:color="auto"/>
              <w:left w:val="nil"/>
              <w:bottom w:val="single" w:sz="4" w:space="0" w:color="auto"/>
              <w:right w:val="single" w:sz="8" w:space="0" w:color="auto"/>
            </w:tcBorders>
            <w:vAlign w:val="center"/>
          </w:tcPr>
          <w:p w14:paraId="7304FBA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17.183</w:t>
            </w:r>
          </w:p>
          <w:p w14:paraId="213663B3"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&lt; .001***</w:t>
            </w:r>
          </w:p>
          <w:p w14:paraId="3E9B8898"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6FD3FC64"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-.195</w:t>
            </w:r>
          </w:p>
          <w:p w14:paraId="32868BFA"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.044</w:t>
            </w:r>
          </w:p>
        </w:tc>
        <w:tc>
          <w:tcPr>
            <w:tcW w:w="1350" w:type="dxa"/>
            <w:tcBorders>
              <w:top w:val="single" w:sz="4" w:space="0" w:color="auto"/>
              <w:left w:val="nil"/>
              <w:bottom w:val="single" w:sz="4" w:space="0" w:color="auto"/>
              <w:right w:val="single" w:sz="8" w:space="0" w:color="auto"/>
            </w:tcBorders>
            <w:vAlign w:val="center"/>
          </w:tcPr>
          <w:p w14:paraId="6EB4D534"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2.279</w:t>
            </w:r>
          </w:p>
          <w:p w14:paraId="2A640E7F"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.131</w:t>
            </w:r>
          </w:p>
          <w:p w14:paraId="5B8CF979"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4A4B80E8"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.149</w:t>
            </w:r>
          </w:p>
          <w:p w14:paraId="4D9D17FA"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.104</w:t>
            </w:r>
          </w:p>
        </w:tc>
      </w:tr>
    </w:tbl>
    <w:p w14:paraId="07012B2F" w14:textId="77777777" w:rsidR="00F83C28" w:rsidRPr="000D54F0" w:rsidRDefault="00F83C28" w:rsidP="00F83C28">
      <w:pPr>
        <w:jc w:val="both"/>
        <w:rPr>
          <w:rFonts w:asciiTheme="majorBidi" w:hAnsiTheme="majorBidi" w:cstheme="majorBidi"/>
        </w:rPr>
      </w:pPr>
    </w:p>
    <w:p w14:paraId="52E25994" w14:textId="77777777" w:rsidR="00F83C28" w:rsidRPr="000D54F0" w:rsidRDefault="00F83C28" w:rsidP="00F83C28">
      <w:pPr>
        <w:jc w:val="both"/>
        <w:rPr>
          <w:rFonts w:asciiTheme="majorBidi" w:hAnsiTheme="majorBidi" w:cstheme="majorBidi"/>
        </w:rPr>
      </w:pPr>
    </w:p>
    <w:p w14:paraId="79BE428D" w14:textId="77777777" w:rsidR="00F83C28" w:rsidRDefault="00F83C28" w:rsidP="00F83C28">
      <w:pPr>
        <w:jc w:val="both"/>
        <w:rPr>
          <w:rFonts w:asciiTheme="majorBidi" w:hAnsiTheme="majorBidi" w:cstheme="majorBidi"/>
        </w:rPr>
      </w:pPr>
    </w:p>
    <w:p w14:paraId="2175E9EB" w14:textId="73D97DDB" w:rsidR="00F83C28" w:rsidRPr="000D54F0" w:rsidRDefault="00F83C28" w:rsidP="00F83C28">
      <w:pPr>
        <w:jc w:val="both"/>
        <w:rPr>
          <w:rFonts w:ascii="Times" w:hAnsi="Times" w:cs="Arial"/>
        </w:rPr>
      </w:pPr>
      <w:r w:rsidRPr="000D54F0">
        <w:rPr>
          <w:rFonts w:asciiTheme="majorBidi" w:hAnsiTheme="majorBidi" w:cstheme="majorBidi"/>
        </w:rPr>
        <w:t xml:space="preserve">Supplementary Table </w:t>
      </w:r>
      <w:r>
        <w:rPr>
          <w:rFonts w:asciiTheme="majorBidi" w:hAnsiTheme="majorBidi" w:cstheme="majorBidi"/>
        </w:rPr>
        <w:t>3</w:t>
      </w:r>
      <w:r w:rsidRPr="000D54F0">
        <w:rPr>
          <w:rFonts w:asciiTheme="majorBidi" w:hAnsiTheme="majorBidi" w:cstheme="majorBidi"/>
          <w:i/>
          <w:iCs/>
        </w:rPr>
        <w:t xml:space="preserve">: Including patient 3 </w:t>
      </w:r>
      <w:r w:rsidRPr="000D54F0">
        <w:rPr>
          <w:rFonts w:ascii="Times" w:hAnsi="Times" w:cs="Arial"/>
        </w:rPr>
        <w:t xml:space="preserve">Model 2 Results: Effects of PLP, limb status, and dominant limb amputation on </w:t>
      </w:r>
      <w:r>
        <w:rPr>
          <w:rFonts w:ascii="Times" w:hAnsi="Times" w:cs="Arial"/>
        </w:rPr>
        <w:t>scaled EMG</w:t>
      </w:r>
      <w:r w:rsidRPr="000D54F0">
        <w:rPr>
          <w:rFonts w:ascii="Times" w:hAnsi="Times" w:cs="Arial"/>
        </w:rPr>
        <w:t xml:space="preserve"> amplitude. *</w:t>
      </w:r>
      <w:r w:rsidRPr="000D54F0">
        <w:rPr>
          <w:rFonts w:ascii="Times" w:hAnsi="Times" w:cs="Arial"/>
          <w:i/>
          <w:iCs/>
        </w:rPr>
        <w:t>p</w:t>
      </w:r>
      <w:r w:rsidRPr="000D54F0">
        <w:rPr>
          <w:rFonts w:ascii="Times" w:hAnsi="Times" w:cs="Arial"/>
        </w:rPr>
        <w:t>&lt;.05, **</w:t>
      </w:r>
      <w:r w:rsidRPr="000D54F0">
        <w:rPr>
          <w:rFonts w:ascii="Times" w:hAnsi="Times" w:cs="Arial"/>
          <w:i/>
          <w:iCs/>
        </w:rPr>
        <w:t>p</w:t>
      </w:r>
      <w:r w:rsidRPr="000D54F0">
        <w:rPr>
          <w:rFonts w:ascii="Times" w:hAnsi="Times" w:cs="Arial"/>
        </w:rPr>
        <w:t>&lt;.01, ***</w:t>
      </w:r>
      <w:r w:rsidRPr="000D54F0">
        <w:rPr>
          <w:rFonts w:ascii="Times" w:hAnsi="Times" w:cs="Arial"/>
          <w:i/>
          <w:iCs/>
        </w:rPr>
        <w:t>p</w:t>
      </w:r>
      <w:r w:rsidRPr="000D54F0">
        <w:rPr>
          <w:rFonts w:ascii="Times" w:hAnsi="Times" w:cs="Arial"/>
        </w:rPr>
        <w:t>&lt;.001.</w:t>
      </w:r>
    </w:p>
    <w:tbl>
      <w:tblPr>
        <w:tblpPr w:leftFromText="180" w:rightFromText="180" w:vertAnchor="text" w:horzAnchor="margin" w:tblpY="557"/>
        <w:tblW w:w="10970" w:type="dxa"/>
        <w:tblLayout w:type="fixed"/>
        <w:tblLook w:val="04A0" w:firstRow="1" w:lastRow="0" w:firstColumn="1" w:lastColumn="0" w:noHBand="0" w:noVBand="1"/>
      </w:tblPr>
      <w:tblGrid>
        <w:gridCol w:w="890"/>
        <w:gridCol w:w="1260"/>
        <w:gridCol w:w="1260"/>
        <w:gridCol w:w="1260"/>
        <w:gridCol w:w="1260"/>
        <w:gridCol w:w="1260"/>
        <w:gridCol w:w="1260"/>
        <w:gridCol w:w="1260"/>
        <w:gridCol w:w="1260"/>
      </w:tblGrid>
      <w:tr w:rsidR="00F83C28" w:rsidRPr="000D54F0" w14:paraId="607BF13B" w14:textId="77777777" w:rsidTr="00D65CF9">
        <w:trPr>
          <w:trHeight w:val="1150"/>
        </w:trPr>
        <w:tc>
          <w:tcPr>
            <w:tcW w:w="890" w:type="dxa"/>
            <w:tcBorders>
              <w:top w:val="single" w:sz="8" w:space="0" w:color="auto"/>
              <w:left w:val="single" w:sz="8" w:space="0" w:color="auto"/>
              <w:bottom w:val="single" w:sz="8" w:space="0" w:color="auto"/>
              <w:right w:val="single" w:sz="8" w:space="0" w:color="000000"/>
            </w:tcBorders>
          </w:tcPr>
          <w:p w14:paraId="439B92D8"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37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25D445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Fixed Effects</w:t>
            </w:r>
          </w:p>
        </w:tc>
        <w:tc>
          <w:tcPr>
            <w:tcW w:w="1260" w:type="dxa"/>
            <w:tcBorders>
              <w:top w:val="single" w:sz="8" w:space="0" w:color="auto"/>
              <w:left w:val="single" w:sz="8" w:space="0" w:color="auto"/>
              <w:bottom w:val="single" w:sz="8" w:space="0" w:color="auto"/>
              <w:right w:val="single" w:sz="8" w:space="0" w:color="000000"/>
            </w:tcBorders>
            <w:vAlign w:val="center"/>
          </w:tcPr>
          <w:p w14:paraId="0F133EE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Interaction</w:t>
            </w:r>
          </w:p>
        </w:tc>
        <w:tc>
          <w:tcPr>
            <w:tcW w:w="2520" w:type="dxa"/>
            <w:gridSpan w:val="2"/>
            <w:tcBorders>
              <w:top w:val="single" w:sz="8" w:space="0" w:color="auto"/>
              <w:left w:val="single" w:sz="8" w:space="0" w:color="auto"/>
              <w:bottom w:val="single" w:sz="8" w:space="0" w:color="auto"/>
              <w:right w:val="single" w:sz="8" w:space="0" w:color="000000"/>
            </w:tcBorders>
            <w:vAlign w:val="center"/>
          </w:tcPr>
          <w:p w14:paraId="70601AF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Interaction Breakdown: Intact Model Fixed Effects</w:t>
            </w:r>
          </w:p>
        </w:tc>
        <w:tc>
          <w:tcPr>
            <w:tcW w:w="2520" w:type="dxa"/>
            <w:gridSpan w:val="2"/>
            <w:tcBorders>
              <w:top w:val="single" w:sz="8" w:space="0" w:color="auto"/>
              <w:left w:val="single" w:sz="8" w:space="0" w:color="auto"/>
              <w:bottom w:val="single" w:sz="8" w:space="0" w:color="auto"/>
              <w:right w:val="single" w:sz="8" w:space="0" w:color="000000"/>
            </w:tcBorders>
            <w:vAlign w:val="center"/>
          </w:tcPr>
          <w:p w14:paraId="31F6B49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Interaction Breakdown: Amputated Model Fixed Effects</w:t>
            </w:r>
          </w:p>
        </w:tc>
      </w:tr>
      <w:tr w:rsidR="00F83C28" w:rsidRPr="000D54F0" w14:paraId="48D2B34A" w14:textId="77777777" w:rsidTr="00D65CF9">
        <w:trPr>
          <w:trHeight w:val="698"/>
        </w:trPr>
        <w:tc>
          <w:tcPr>
            <w:tcW w:w="890" w:type="dxa"/>
            <w:tcBorders>
              <w:top w:val="nil"/>
              <w:left w:val="single" w:sz="4" w:space="0" w:color="auto"/>
              <w:bottom w:val="single" w:sz="4" w:space="0" w:color="auto"/>
              <w:right w:val="single" w:sz="4" w:space="0" w:color="auto"/>
            </w:tcBorders>
            <w:vAlign w:val="center"/>
          </w:tcPr>
          <w:p w14:paraId="0DE24A7D"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Direction</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14:paraId="3D506006" w14:textId="77777777" w:rsidR="00F83C28"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Limb Status</w:t>
            </w:r>
          </w:p>
          <w:p w14:paraId="4F808C03"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(Amp/Intact)</w:t>
            </w:r>
          </w:p>
        </w:tc>
        <w:tc>
          <w:tcPr>
            <w:tcW w:w="1260" w:type="dxa"/>
            <w:tcBorders>
              <w:top w:val="nil"/>
              <w:left w:val="nil"/>
              <w:bottom w:val="single" w:sz="4" w:space="0" w:color="auto"/>
              <w:right w:val="single" w:sz="4" w:space="0" w:color="auto"/>
            </w:tcBorders>
            <w:shd w:val="clear" w:color="auto" w:fill="auto"/>
            <w:vAlign w:val="center"/>
            <w:hideMark/>
          </w:tcPr>
          <w:p w14:paraId="1188340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Average PLP</w:t>
            </w:r>
          </w:p>
        </w:tc>
        <w:tc>
          <w:tcPr>
            <w:tcW w:w="1260" w:type="dxa"/>
            <w:tcBorders>
              <w:top w:val="nil"/>
              <w:left w:val="nil"/>
              <w:bottom w:val="single" w:sz="4" w:space="0" w:color="auto"/>
              <w:right w:val="single" w:sz="4" w:space="0" w:color="auto"/>
            </w:tcBorders>
            <w:shd w:val="clear" w:color="auto" w:fill="auto"/>
            <w:vAlign w:val="center"/>
            <w:hideMark/>
          </w:tcPr>
          <w:p w14:paraId="314070FE"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Dominant Limb Amputation</w:t>
            </w:r>
          </w:p>
        </w:tc>
        <w:tc>
          <w:tcPr>
            <w:tcW w:w="1260" w:type="dxa"/>
            <w:tcBorders>
              <w:top w:val="nil"/>
              <w:left w:val="nil"/>
              <w:bottom w:val="single" w:sz="4" w:space="0" w:color="auto"/>
              <w:right w:val="single" w:sz="4" w:space="0" w:color="auto"/>
            </w:tcBorders>
            <w:vAlign w:val="center"/>
          </w:tcPr>
          <w:p w14:paraId="103B9D9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Limb</w:t>
            </w:r>
            <w:r>
              <w:rPr>
                <w:rFonts w:asciiTheme="majorBidi" w:hAnsiTheme="majorBidi" w:cstheme="majorBidi"/>
                <w:color w:val="000000"/>
                <w:sz w:val="16"/>
                <w:szCs w:val="16"/>
              </w:rPr>
              <w:t xml:space="preserve"> Status</w:t>
            </w:r>
            <w:r w:rsidRPr="000D54F0">
              <w:rPr>
                <w:rFonts w:asciiTheme="majorBidi" w:hAnsiTheme="majorBidi" w:cstheme="majorBidi"/>
                <w:color w:val="000000"/>
                <w:sz w:val="16"/>
                <w:szCs w:val="16"/>
              </w:rPr>
              <w:t>: Average PLP</w:t>
            </w:r>
          </w:p>
        </w:tc>
        <w:tc>
          <w:tcPr>
            <w:tcW w:w="1260" w:type="dxa"/>
            <w:tcBorders>
              <w:top w:val="nil"/>
              <w:left w:val="single" w:sz="4" w:space="0" w:color="auto"/>
              <w:bottom w:val="single" w:sz="4" w:space="0" w:color="auto"/>
              <w:right w:val="single" w:sz="8" w:space="0" w:color="auto"/>
            </w:tcBorders>
            <w:vAlign w:val="center"/>
          </w:tcPr>
          <w:p w14:paraId="5A18564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Average PLP</w:t>
            </w:r>
          </w:p>
        </w:tc>
        <w:tc>
          <w:tcPr>
            <w:tcW w:w="1260" w:type="dxa"/>
            <w:tcBorders>
              <w:top w:val="nil"/>
              <w:left w:val="nil"/>
              <w:bottom w:val="single" w:sz="4" w:space="0" w:color="auto"/>
              <w:right w:val="single" w:sz="8" w:space="0" w:color="auto"/>
            </w:tcBorders>
            <w:vAlign w:val="center"/>
          </w:tcPr>
          <w:p w14:paraId="72B1FD9C"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Dominant Limb Amputation</w:t>
            </w:r>
          </w:p>
        </w:tc>
        <w:tc>
          <w:tcPr>
            <w:tcW w:w="1260" w:type="dxa"/>
            <w:tcBorders>
              <w:top w:val="nil"/>
              <w:left w:val="nil"/>
              <w:bottom w:val="single" w:sz="4" w:space="0" w:color="auto"/>
              <w:right w:val="single" w:sz="8" w:space="0" w:color="auto"/>
            </w:tcBorders>
            <w:vAlign w:val="center"/>
          </w:tcPr>
          <w:p w14:paraId="315B4F7F"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Average PLP</w:t>
            </w:r>
          </w:p>
        </w:tc>
        <w:tc>
          <w:tcPr>
            <w:tcW w:w="1260" w:type="dxa"/>
            <w:tcBorders>
              <w:top w:val="nil"/>
              <w:left w:val="nil"/>
              <w:bottom w:val="single" w:sz="4" w:space="0" w:color="auto"/>
              <w:right w:val="single" w:sz="8" w:space="0" w:color="auto"/>
            </w:tcBorders>
            <w:vAlign w:val="center"/>
          </w:tcPr>
          <w:p w14:paraId="17057E80" w14:textId="77777777" w:rsidR="00F83C28" w:rsidRPr="000D54F0"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Dominant Limb Amputation</w:t>
            </w:r>
          </w:p>
        </w:tc>
      </w:tr>
      <w:tr w:rsidR="00F83C28" w:rsidRPr="000D54F0" w14:paraId="02750830" w14:textId="77777777" w:rsidTr="00D65CF9">
        <w:trPr>
          <w:trHeight w:val="1447"/>
        </w:trPr>
        <w:tc>
          <w:tcPr>
            <w:tcW w:w="890" w:type="dxa"/>
            <w:tcBorders>
              <w:top w:val="single" w:sz="4" w:space="0" w:color="auto"/>
              <w:left w:val="single" w:sz="4" w:space="0" w:color="auto"/>
              <w:bottom w:val="single" w:sz="4" w:space="0" w:color="auto"/>
              <w:right w:val="single" w:sz="4" w:space="0" w:color="auto"/>
            </w:tcBorders>
            <w:vAlign w:val="center"/>
          </w:tcPr>
          <w:p w14:paraId="5634FFF7" w14:textId="77777777" w:rsidR="00F83C28" w:rsidRDefault="00F83C28" w:rsidP="00D65CF9">
            <w:pPr>
              <w:spacing w:line="360" w:lineRule="auto"/>
              <w:jc w:val="center"/>
              <w:rPr>
                <w:rFonts w:asciiTheme="majorBidi" w:hAnsiTheme="majorBidi" w:cstheme="majorBidi"/>
                <w:color w:val="000000"/>
                <w:sz w:val="16"/>
                <w:szCs w:val="16"/>
              </w:rPr>
            </w:pPr>
            <w:r>
              <w:rPr>
                <w:rFonts w:asciiTheme="majorBidi" w:hAnsiTheme="majorBidi" w:cstheme="majorBidi"/>
                <w:color w:val="000000"/>
                <w:sz w:val="16"/>
                <w:szCs w:val="16"/>
              </w:rPr>
              <w:t>Flex/</w:t>
            </w:r>
          </w:p>
          <w:p w14:paraId="4A4C77A7"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Extend</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72219"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20.657</w:t>
            </w:r>
          </w:p>
          <w:p w14:paraId="2B04108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&lt; .001***</w:t>
            </w:r>
          </w:p>
          <w:p w14:paraId="55FA8679"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0705A6BA"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 xml:space="preserve">Estimate=-.342 </w:t>
            </w:r>
          </w:p>
          <w:p w14:paraId="7ED9EE14"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.060</w:t>
            </w:r>
          </w:p>
          <w:p w14:paraId="098F8488"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hideMark/>
          </w:tcPr>
          <w:p w14:paraId="61DC144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3.104</w:t>
            </w:r>
          </w:p>
          <w:p w14:paraId="5302841D"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.078</w:t>
            </w:r>
          </w:p>
          <w:p w14:paraId="22933FB4"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05FF96D7"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.177</w:t>
            </w:r>
          </w:p>
          <w:p w14:paraId="394A5D4B"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SE=.068</w:t>
            </w:r>
          </w:p>
          <w:p w14:paraId="74E9E002"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hideMark/>
          </w:tcPr>
          <w:p w14:paraId="4B439DCB"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1.464</w:t>
            </w:r>
          </w:p>
          <w:p w14:paraId="7C095254"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.226</w:t>
            </w:r>
          </w:p>
          <w:p w14:paraId="0CA85BB4"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31D2AD2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.224</w:t>
            </w:r>
          </w:p>
          <w:p w14:paraId="7A4A9EAA"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.214</w:t>
            </w:r>
          </w:p>
          <w:p w14:paraId="1BB5E19C" w14:textId="77777777" w:rsidR="00F83C28" w:rsidRPr="000D54F0" w:rsidRDefault="00F83C28" w:rsidP="00D65CF9">
            <w:pPr>
              <w:spacing w:line="360" w:lineRule="auto"/>
              <w:jc w:val="center"/>
              <w:rPr>
                <w:rFonts w:asciiTheme="majorBidi" w:hAnsiTheme="majorBidi" w:cstheme="majorBidi"/>
                <w:color w:val="000000"/>
                <w:sz w:val="16"/>
                <w:szCs w:val="16"/>
              </w:rPr>
            </w:pPr>
          </w:p>
        </w:tc>
        <w:tc>
          <w:tcPr>
            <w:tcW w:w="1260" w:type="dxa"/>
            <w:tcBorders>
              <w:top w:val="nil"/>
              <w:left w:val="nil"/>
              <w:bottom w:val="single" w:sz="4" w:space="0" w:color="auto"/>
              <w:right w:val="single" w:sz="4" w:space="0" w:color="auto"/>
            </w:tcBorders>
            <w:vAlign w:val="center"/>
          </w:tcPr>
          <w:p w14:paraId="2B9CEF4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13.623</w:t>
            </w:r>
          </w:p>
          <w:p w14:paraId="3E93FC7D"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&lt; .001***</w:t>
            </w:r>
          </w:p>
          <w:p w14:paraId="4E4A19C1"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0BCAF2DC"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-.146</w:t>
            </w:r>
          </w:p>
          <w:p w14:paraId="03D38B1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.038</w:t>
            </w:r>
          </w:p>
        </w:tc>
        <w:tc>
          <w:tcPr>
            <w:tcW w:w="1260" w:type="dxa"/>
            <w:tcBorders>
              <w:top w:val="single" w:sz="4" w:space="0" w:color="auto"/>
              <w:left w:val="single" w:sz="4" w:space="0" w:color="auto"/>
              <w:bottom w:val="single" w:sz="4" w:space="0" w:color="auto"/>
              <w:right w:val="single" w:sz="8" w:space="0" w:color="auto"/>
            </w:tcBorders>
            <w:vAlign w:val="center"/>
          </w:tcPr>
          <w:p w14:paraId="658A8D9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1.645</w:t>
            </w:r>
          </w:p>
          <w:p w14:paraId="0F66130D"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.200</w:t>
            </w:r>
          </w:p>
          <w:p w14:paraId="59F59A9C"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3E39380D"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.036</w:t>
            </w:r>
          </w:p>
          <w:p w14:paraId="34281B59"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.032</w:t>
            </w:r>
          </w:p>
        </w:tc>
        <w:tc>
          <w:tcPr>
            <w:tcW w:w="1260" w:type="dxa"/>
            <w:tcBorders>
              <w:top w:val="nil"/>
              <w:left w:val="nil"/>
              <w:bottom w:val="single" w:sz="4" w:space="0" w:color="auto"/>
              <w:right w:val="single" w:sz="8" w:space="0" w:color="auto"/>
            </w:tcBorders>
            <w:vAlign w:val="center"/>
          </w:tcPr>
          <w:p w14:paraId="01ADE9E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.628</w:t>
            </w:r>
          </w:p>
          <w:p w14:paraId="07F2B163"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.428</w:t>
            </w:r>
          </w:p>
          <w:p w14:paraId="048BE97B"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0688B4DF"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.071</w:t>
            </w:r>
          </w:p>
          <w:p w14:paraId="458F8523"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.106</w:t>
            </w:r>
          </w:p>
        </w:tc>
        <w:tc>
          <w:tcPr>
            <w:tcW w:w="1260" w:type="dxa"/>
            <w:tcBorders>
              <w:top w:val="nil"/>
              <w:left w:val="nil"/>
              <w:bottom w:val="single" w:sz="4" w:space="0" w:color="auto"/>
              <w:right w:val="single" w:sz="8" w:space="0" w:color="auto"/>
            </w:tcBorders>
            <w:vAlign w:val="center"/>
          </w:tcPr>
          <w:p w14:paraId="2DF3768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3.302</w:t>
            </w:r>
          </w:p>
          <w:p w14:paraId="70162BDF"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.069</w:t>
            </w:r>
          </w:p>
          <w:p w14:paraId="1D9DF144"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4F3D7CD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.173</w:t>
            </w:r>
          </w:p>
          <w:p w14:paraId="04EC2F36"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.104</w:t>
            </w:r>
          </w:p>
        </w:tc>
        <w:tc>
          <w:tcPr>
            <w:tcW w:w="1260" w:type="dxa"/>
            <w:tcBorders>
              <w:top w:val="nil"/>
              <w:left w:val="nil"/>
              <w:bottom w:val="single" w:sz="4" w:space="0" w:color="auto"/>
              <w:right w:val="single" w:sz="8" w:space="0" w:color="auto"/>
            </w:tcBorders>
            <w:vAlign w:val="center"/>
          </w:tcPr>
          <w:p w14:paraId="73DBE6E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1.617</w:t>
            </w:r>
          </w:p>
          <w:p w14:paraId="56374121"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.204</w:t>
            </w:r>
          </w:p>
          <w:p w14:paraId="20CA74D1"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11F04A0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 xml:space="preserve">Estimate=.377 </w:t>
            </w:r>
          </w:p>
          <w:p w14:paraId="4A538DD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.340</w:t>
            </w:r>
          </w:p>
        </w:tc>
      </w:tr>
      <w:tr w:rsidR="00F83C28" w:rsidRPr="00DD05C5" w14:paraId="540B1916" w14:textId="77777777" w:rsidTr="00D65CF9">
        <w:trPr>
          <w:trHeight w:val="1447"/>
        </w:trPr>
        <w:tc>
          <w:tcPr>
            <w:tcW w:w="890" w:type="dxa"/>
            <w:tcBorders>
              <w:top w:val="single" w:sz="4" w:space="0" w:color="auto"/>
              <w:left w:val="single" w:sz="4" w:space="0" w:color="auto"/>
              <w:bottom w:val="single" w:sz="4" w:space="0" w:color="auto"/>
              <w:right w:val="single" w:sz="4" w:space="0" w:color="auto"/>
            </w:tcBorders>
            <w:vAlign w:val="center"/>
          </w:tcPr>
          <w:p w14:paraId="5EC7CAD0" w14:textId="77777777" w:rsidR="00F83C28"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Abduct</w:t>
            </w:r>
            <w:r>
              <w:rPr>
                <w:rFonts w:asciiTheme="majorBidi" w:hAnsiTheme="majorBidi" w:cstheme="majorBidi"/>
                <w:color w:val="000000"/>
                <w:sz w:val="16"/>
                <w:szCs w:val="16"/>
              </w:rPr>
              <w:t>/</w:t>
            </w:r>
          </w:p>
          <w:p w14:paraId="31BC824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Adduct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FB4AB"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17.183</w:t>
            </w:r>
          </w:p>
          <w:p w14:paraId="4C22BECA"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&lt; .001***</w:t>
            </w:r>
          </w:p>
          <w:p w14:paraId="6BFE2DD6"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11315E8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-.195</w:t>
            </w:r>
          </w:p>
          <w:p w14:paraId="2E036D21"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.041</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47E64E7"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χ2=4.203</w:t>
            </w:r>
          </w:p>
          <w:p w14:paraId="0FF1CA9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=.040*</w:t>
            </w:r>
          </w:p>
          <w:p w14:paraId="49F4A538"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497323F1"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Estimate=.088</w:t>
            </w:r>
          </w:p>
          <w:p w14:paraId="6136C325"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.031</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0CE9402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2.619</w:t>
            </w:r>
          </w:p>
          <w:p w14:paraId="6B4FE11A"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.106</w:t>
            </w:r>
          </w:p>
          <w:p w14:paraId="727B8BB8"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08ABF3A1"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.131</w:t>
            </w:r>
          </w:p>
          <w:p w14:paraId="47AE1C9D"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.091</w:t>
            </w:r>
          </w:p>
        </w:tc>
        <w:tc>
          <w:tcPr>
            <w:tcW w:w="1260" w:type="dxa"/>
            <w:tcBorders>
              <w:top w:val="single" w:sz="4" w:space="0" w:color="auto"/>
              <w:left w:val="nil"/>
              <w:bottom w:val="single" w:sz="4" w:space="0" w:color="auto"/>
              <w:right w:val="single" w:sz="4" w:space="0" w:color="auto"/>
            </w:tcBorders>
            <w:vAlign w:val="center"/>
          </w:tcPr>
          <w:p w14:paraId="7D8C848E"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7.190</w:t>
            </w:r>
          </w:p>
          <w:p w14:paraId="12C62D68"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=.007**</w:t>
            </w:r>
          </w:p>
          <w:p w14:paraId="57C89EF6"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46871557"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-.070</w:t>
            </w:r>
          </w:p>
          <w:p w14:paraId="474A7981"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.026</w:t>
            </w:r>
          </w:p>
        </w:tc>
        <w:tc>
          <w:tcPr>
            <w:tcW w:w="1260" w:type="dxa"/>
            <w:tcBorders>
              <w:top w:val="single" w:sz="4" w:space="0" w:color="auto"/>
              <w:left w:val="single" w:sz="4" w:space="0" w:color="auto"/>
              <w:bottom w:val="single" w:sz="4" w:space="0" w:color="auto"/>
              <w:right w:val="single" w:sz="8" w:space="0" w:color="auto"/>
            </w:tcBorders>
            <w:vAlign w:val="center"/>
          </w:tcPr>
          <w:p w14:paraId="0F242DF9"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2.464</w:t>
            </w:r>
          </w:p>
          <w:p w14:paraId="7A045057"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.117</w:t>
            </w:r>
          </w:p>
          <w:p w14:paraId="128B243A"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7EF97A0B"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.021</w:t>
            </w:r>
          </w:p>
          <w:p w14:paraId="43CBE1F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.015</w:t>
            </w:r>
          </w:p>
        </w:tc>
        <w:tc>
          <w:tcPr>
            <w:tcW w:w="1260" w:type="dxa"/>
            <w:tcBorders>
              <w:top w:val="single" w:sz="4" w:space="0" w:color="auto"/>
              <w:left w:val="nil"/>
              <w:bottom w:val="single" w:sz="4" w:space="0" w:color="auto"/>
              <w:right w:val="single" w:sz="8" w:space="0" w:color="auto"/>
            </w:tcBorders>
            <w:vAlign w:val="center"/>
          </w:tcPr>
          <w:p w14:paraId="7FA7D4C1"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 .547</w:t>
            </w:r>
          </w:p>
          <w:p w14:paraId="6499FA21"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.460</w:t>
            </w:r>
          </w:p>
          <w:p w14:paraId="021DB44F"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489AF8E4"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.031</w:t>
            </w:r>
          </w:p>
          <w:p w14:paraId="7C4B1386"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.050</w:t>
            </w:r>
          </w:p>
        </w:tc>
        <w:tc>
          <w:tcPr>
            <w:tcW w:w="1260" w:type="dxa"/>
            <w:tcBorders>
              <w:top w:val="single" w:sz="4" w:space="0" w:color="auto"/>
              <w:left w:val="nil"/>
              <w:bottom w:val="single" w:sz="4" w:space="0" w:color="auto"/>
              <w:right w:val="single" w:sz="8" w:space="0" w:color="auto"/>
            </w:tcBorders>
            <w:vAlign w:val="center"/>
          </w:tcPr>
          <w:p w14:paraId="67390492"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χ2=4.419</w:t>
            </w:r>
          </w:p>
          <w:p w14:paraId="11714FDA"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.036*</w:t>
            </w:r>
          </w:p>
          <w:p w14:paraId="43110682"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7F33786C"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.085</w:t>
            </w:r>
          </w:p>
          <w:p w14:paraId="749FC736"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.043</w:t>
            </w:r>
          </w:p>
        </w:tc>
        <w:tc>
          <w:tcPr>
            <w:tcW w:w="1260" w:type="dxa"/>
            <w:tcBorders>
              <w:top w:val="single" w:sz="4" w:space="0" w:color="auto"/>
              <w:left w:val="nil"/>
              <w:bottom w:val="single" w:sz="4" w:space="0" w:color="auto"/>
              <w:right w:val="single" w:sz="8" w:space="0" w:color="auto"/>
            </w:tcBorders>
            <w:vAlign w:val="center"/>
          </w:tcPr>
          <w:p w14:paraId="30AA45C0"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χ2=3.272</w:t>
            </w:r>
          </w:p>
          <w:p w14:paraId="0F429638"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i/>
                <w:iCs/>
                <w:color w:val="000000"/>
                <w:sz w:val="16"/>
                <w:szCs w:val="16"/>
              </w:rPr>
              <w:t>p</w:t>
            </w:r>
            <w:r w:rsidRPr="000D54F0">
              <w:rPr>
                <w:rFonts w:asciiTheme="majorBidi" w:hAnsiTheme="majorBidi" w:cstheme="majorBidi"/>
                <w:color w:val="000000"/>
                <w:sz w:val="16"/>
                <w:szCs w:val="16"/>
              </w:rPr>
              <w:t>= .070</w:t>
            </w:r>
          </w:p>
          <w:p w14:paraId="0889900E" w14:textId="77777777" w:rsidR="00F83C28" w:rsidRPr="000D54F0" w:rsidRDefault="00F83C28" w:rsidP="00D65CF9">
            <w:pPr>
              <w:spacing w:line="360" w:lineRule="auto"/>
              <w:jc w:val="center"/>
              <w:rPr>
                <w:rFonts w:asciiTheme="majorBidi" w:hAnsiTheme="majorBidi" w:cstheme="majorBidi"/>
                <w:color w:val="000000"/>
                <w:sz w:val="16"/>
                <w:szCs w:val="16"/>
              </w:rPr>
            </w:pPr>
          </w:p>
          <w:p w14:paraId="206814EC" w14:textId="77777777" w:rsidR="00F83C28" w:rsidRPr="000D54F0"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Estimate= .231</w:t>
            </w:r>
          </w:p>
          <w:p w14:paraId="53F75F2D" w14:textId="77777777" w:rsidR="00F83C28" w:rsidRPr="000B61AB" w:rsidRDefault="00F83C28" w:rsidP="00D65CF9">
            <w:pPr>
              <w:spacing w:line="360" w:lineRule="auto"/>
              <w:jc w:val="center"/>
              <w:rPr>
                <w:rFonts w:asciiTheme="majorBidi" w:hAnsiTheme="majorBidi" w:cstheme="majorBidi"/>
                <w:color w:val="000000"/>
                <w:sz w:val="16"/>
                <w:szCs w:val="16"/>
              </w:rPr>
            </w:pPr>
            <w:r w:rsidRPr="000D54F0">
              <w:rPr>
                <w:rFonts w:asciiTheme="majorBidi" w:hAnsiTheme="majorBidi" w:cstheme="majorBidi"/>
                <w:color w:val="000000"/>
                <w:sz w:val="16"/>
                <w:szCs w:val="16"/>
              </w:rPr>
              <w:t>SE= .140</w:t>
            </w:r>
          </w:p>
        </w:tc>
      </w:tr>
    </w:tbl>
    <w:p w14:paraId="231FE430" w14:textId="77777777" w:rsidR="00E6565E" w:rsidRPr="001456B7" w:rsidRDefault="00E6565E">
      <w:pPr>
        <w:rPr>
          <w:rFonts w:ascii="Times New Roman" w:hAnsi="Times New Roman" w:cs="Times New Roman"/>
          <w:b/>
          <w:bCs/>
        </w:rPr>
      </w:pPr>
    </w:p>
    <w:sectPr w:rsidR="00E6565E" w:rsidRPr="001456B7" w:rsidSect="00F83C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30"/>
    <w:rsid w:val="000D0030"/>
    <w:rsid w:val="001456B7"/>
    <w:rsid w:val="004B74B3"/>
    <w:rsid w:val="00CD07A8"/>
    <w:rsid w:val="00E6565E"/>
    <w:rsid w:val="00F8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9562E"/>
  <w15:chartTrackingRefBased/>
  <w15:docId w15:val="{BF2174B7-D277-EB49-A861-0382EB6E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6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56B7"/>
    <w:rPr>
      <w:rFonts w:ascii="Times New Roman" w:hAnsi="Times New Roman" w:cs="Times New Roman"/>
      <w:sz w:val="18"/>
      <w:szCs w:val="18"/>
    </w:rPr>
  </w:style>
  <w:style w:type="table" w:styleId="TableGrid">
    <w:name w:val="Table Grid"/>
    <w:basedOn w:val="TableNormal"/>
    <w:uiPriority w:val="39"/>
    <w:rsid w:val="00F83C28"/>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 Therrien</dc:creator>
  <cp:keywords/>
  <dc:description/>
  <cp:lastModifiedBy>Amanda S Therrien</cp:lastModifiedBy>
  <cp:revision>4</cp:revision>
  <dcterms:created xsi:type="dcterms:W3CDTF">2020-07-29T16:37:00Z</dcterms:created>
  <dcterms:modified xsi:type="dcterms:W3CDTF">2020-07-29T17:37:00Z</dcterms:modified>
</cp:coreProperties>
</file>