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ED" w:rsidRDefault="00BD1747" w:rsidP="00FA55EA">
      <w:pPr>
        <w:jc w:val="center"/>
        <w:rPr>
          <w:rFonts w:ascii="Lucida Fax" w:hAnsi="Lucida Fax"/>
          <w:b/>
          <w:i/>
          <w:color w:val="7030A0"/>
          <w:sz w:val="160"/>
        </w:rPr>
      </w:pPr>
      <w:r w:rsidRPr="0078661A">
        <w:rPr>
          <w:rFonts w:ascii="Lucida Fax" w:hAnsi="Lucida Fax"/>
          <w:b/>
          <w:i/>
          <w:color w:val="7030A0"/>
          <w:sz w:val="16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S</w:t>
      </w:r>
      <w:r w:rsidR="0078661A" w:rsidRPr="0078661A">
        <w:rPr>
          <w:rFonts w:ascii="Lucida Fax" w:hAnsi="Lucida Fax"/>
          <w:b/>
          <w:i/>
          <w:color w:val="7030A0"/>
          <w:sz w:val="16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hopNes</w:t>
      </w:r>
      <w:r w:rsidRPr="0078661A">
        <w:rPr>
          <w:rFonts w:ascii="Lucida Fax" w:hAnsi="Lucida Fax"/>
          <w:b/>
          <w:i/>
          <w:color w:val="7030A0"/>
          <w:sz w:val="16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t</w:t>
      </w:r>
    </w:p>
    <w:p w:rsidR="0078661A" w:rsidRDefault="00DE38BF" w:rsidP="00FA55EA">
      <w:pPr>
        <w:jc w:val="both"/>
        <w:rPr>
          <w:rFonts w:ascii="Lucida Fax" w:hAnsi="Lucida Fax"/>
          <w:b/>
          <w:i/>
          <w:color w:val="7030A0"/>
          <w:sz w:val="24"/>
          <w:szCs w:val="24"/>
        </w:rPr>
      </w:pPr>
      <w:r>
        <w:rPr>
          <w:rFonts w:ascii="Lucida Fax" w:hAnsi="Lucida Fax"/>
          <w:b/>
          <w:i/>
          <w:noProof/>
          <w:color w:val="7030A0"/>
          <w:sz w:val="16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5098A" wp14:editId="371BDBE2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51510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3E0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3pt" to="51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" strokecolor="#a5a5a5 [3206]" strokeweight="1.5pt">
                <v:stroke joinstyle="miter"/>
              </v:line>
            </w:pict>
          </mc:Fallback>
        </mc:AlternateContent>
      </w:r>
    </w:p>
    <w:p w:rsidR="0078661A" w:rsidRDefault="0078661A" w:rsidP="00FA55EA">
      <w:pPr>
        <w:jc w:val="both"/>
        <w:rPr>
          <w:rFonts w:ascii="Lucida Fax" w:hAnsi="Lucida Fax"/>
          <w:b/>
          <w:i/>
          <w:color w:val="7030A0"/>
          <w:sz w:val="24"/>
          <w:szCs w:val="24"/>
        </w:rPr>
      </w:pPr>
    </w:p>
    <w:p w:rsidR="0078661A" w:rsidRPr="00EB61D9" w:rsidRDefault="0078661A" w:rsidP="00FA55EA">
      <w:pPr>
        <w:rPr>
          <w:rFonts w:ascii="Lucida Fax" w:hAnsi="Lucida Fax"/>
          <w:b/>
          <w:i/>
          <w:color w:val="7030A0"/>
          <w:sz w:val="28"/>
          <w:szCs w:val="24"/>
          <w:u w:val="single" w:color="767171" w:themeColor="background2" w:themeShade="80"/>
        </w:rPr>
      </w:pPr>
      <w:r w:rsidRPr="00EB61D9">
        <w:rPr>
          <w:rFonts w:ascii="Lucida Fax" w:hAnsi="Lucida Fax"/>
          <w:b/>
          <w:i/>
          <w:color w:val="7030A0"/>
          <w:sz w:val="28"/>
          <w:szCs w:val="24"/>
          <w:u w:val="single" w:color="767171" w:themeColor="background2" w:themeShade="80"/>
        </w:rPr>
        <w:t>ShopNest Store Capstone Project Analysis:</w:t>
      </w:r>
    </w:p>
    <w:p w:rsidR="00DD36CF" w:rsidRDefault="00DD36CF" w:rsidP="00FA55EA">
      <w:pPr>
        <w:rPr>
          <w:rFonts w:ascii="Arial" w:hAnsi="Arial" w:cs="Arial"/>
          <w:color w:val="0D0D0D" w:themeColor="text1" w:themeTint="F2"/>
          <w:szCs w:val="24"/>
        </w:rPr>
      </w:pPr>
    </w:p>
    <w:p w:rsidR="00DD36CF" w:rsidRPr="00FA55EA" w:rsidRDefault="00DD36CF" w:rsidP="00FA55EA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FA55EA">
        <w:rPr>
          <w:rFonts w:ascii="Arial" w:hAnsi="Arial" w:cs="Arial"/>
          <w:b/>
          <w:color w:val="0D0D0D" w:themeColor="text1" w:themeTint="F2"/>
          <w:szCs w:val="24"/>
        </w:rPr>
        <w:t>Introduction:</w:t>
      </w:r>
    </w:p>
    <w:p w:rsidR="00D624B2" w:rsidRDefault="00DD36CF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 w:rsidRPr="00DD36CF">
        <w:rPr>
          <w:rFonts w:ascii="Arial" w:hAnsi="Arial" w:cs="Arial"/>
          <w:color w:val="0D0D0D" w:themeColor="text1" w:themeTint="F2"/>
          <w:szCs w:val="24"/>
        </w:rPr>
        <w:t xml:space="preserve">According </w:t>
      </w:r>
      <w:r>
        <w:rPr>
          <w:rFonts w:ascii="Arial" w:hAnsi="Arial" w:cs="Arial"/>
          <w:color w:val="0D0D0D" w:themeColor="text1" w:themeTint="F2"/>
          <w:szCs w:val="24"/>
        </w:rPr>
        <w:t xml:space="preserve">to the data received, ShopNest is an e-Commerce Marketplace, and the data for analysis consisted of 9 different </w:t>
      </w:r>
      <w:r w:rsidR="00EB61D9">
        <w:rPr>
          <w:rFonts w:ascii="Arial" w:hAnsi="Arial" w:cs="Arial"/>
          <w:color w:val="0D0D0D" w:themeColor="text1" w:themeTint="F2"/>
          <w:szCs w:val="24"/>
        </w:rPr>
        <w:t>data tables</w:t>
      </w:r>
      <w:r w:rsidR="00FA55EA">
        <w:rPr>
          <w:rFonts w:ascii="Arial" w:hAnsi="Arial" w:cs="Arial"/>
          <w:color w:val="0D0D0D" w:themeColor="text1" w:themeTint="F2"/>
          <w:szCs w:val="24"/>
        </w:rPr>
        <w:t>.</w:t>
      </w:r>
    </w:p>
    <w:p w:rsidR="00D624B2" w:rsidRDefault="00D624B2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To understand the data set please find below the data relationship model:</w:t>
      </w:r>
    </w:p>
    <w:p w:rsidR="00D624B2" w:rsidRDefault="00D624B2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29A755B9" wp14:editId="26F185E7">
            <wp:extent cx="5842000" cy="2914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8" t="7276" r="4941" b="2911"/>
                    <a:stretch/>
                  </pic:blipFill>
                  <pic:spPr bwMode="auto">
                    <a:xfrm>
                      <a:off x="0" y="0"/>
                      <a:ext cx="58420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1A" w:rsidRDefault="00EB61D9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 </w:t>
      </w:r>
    </w:p>
    <w:p w:rsidR="00D624B2" w:rsidRDefault="00D624B2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Table refers to the custom table</w:t>
      </w:r>
      <w:r w:rsidR="00FA55EA">
        <w:rPr>
          <w:rFonts w:ascii="Arial" w:hAnsi="Arial" w:cs="Arial"/>
          <w:color w:val="0D0D0D" w:themeColor="text1" w:themeTint="F2"/>
          <w:szCs w:val="24"/>
        </w:rPr>
        <w:t xml:space="preserve"> created for analysis purpose. </w:t>
      </w:r>
    </w:p>
    <w:p w:rsidR="00D624B2" w:rsidRDefault="00D624B2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It is understandable from the questions that the main focus is on understanding the operational efficiency. Please find the explanation for each questions as under.</w:t>
      </w:r>
    </w:p>
    <w:p w:rsidR="00FA55EA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D624B2" w:rsidRPr="00FA55EA" w:rsidRDefault="00FA55EA" w:rsidP="00FA55EA">
      <w:pPr>
        <w:jc w:val="both"/>
        <w:rPr>
          <w:rFonts w:ascii="Arial" w:hAnsi="Arial" w:cs="Arial"/>
          <w:b/>
          <w:color w:val="0D0D0D" w:themeColor="text1" w:themeTint="F2"/>
          <w:szCs w:val="24"/>
        </w:rPr>
      </w:pPr>
      <w:r w:rsidRPr="00FA55EA">
        <w:rPr>
          <w:rFonts w:ascii="Arial" w:hAnsi="Arial" w:cs="Arial"/>
          <w:b/>
          <w:color w:val="0D0D0D" w:themeColor="text1" w:themeTint="F2"/>
          <w:szCs w:val="24"/>
        </w:rPr>
        <w:lastRenderedPageBreak/>
        <w:t>Dashboard:</w:t>
      </w:r>
    </w:p>
    <w:p w:rsidR="00D624B2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3EB915D0" wp14:editId="4AEE5B48">
            <wp:extent cx="5731510" cy="3216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A" w:rsidRDefault="00FA55EA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D766EB" w:rsidRDefault="00D766EB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Explanations for the questions are as follows:</w:t>
      </w:r>
    </w:p>
    <w:p w:rsidR="00D766EB" w:rsidRPr="00FA55EA" w:rsidRDefault="00D766EB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Pr="000A10EA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t xml:space="preserve">Identify the rating distribution in the </w:t>
      </w:r>
      <w:proofErr w:type="spellStart"/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t>Shop_Nest</w:t>
      </w:r>
      <w:proofErr w:type="spellEnd"/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t xml:space="preserve"> dataset, showcasing ratings categorized as Excellent, Very Good, Good, Bad, and Very Bad, along with corresponding orders.</w:t>
      </w:r>
    </w:p>
    <w:p w:rsidR="00D766EB" w:rsidRDefault="00D766EB" w:rsidP="00D766EB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0A10EA" w:rsidRDefault="000A10EA" w:rsidP="00D766EB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Donut visualization is used to visualise this against Distinct Order ids. </w:t>
      </w:r>
    </w:p>
    <w:p w:rsidR="000A10EA" w:rsidRDefault="000A10EA" w:rsidP="00D766EB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0A10EA" w:rsidRPr="00FA55EA" w:rsidRDefault="000A10EA" w:rsidP="00D766EB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We can conclude from visual majority rated </w:t>
      </w:r>
      <w:r w:rsidRPr="007D47B9">
        <w:rPr>
          <w:rFonts w:ascii="Arial" w:hAnsi="Arial" w:cs="Arial"/>
          <w:b/>
          <w:i/>
          <w:color w:val="0D0D0D" w:themeColor="text1" w:themeTint="F2"/>
          <w:szCs w:val="24"/>
        </w:rPr>
        <w:t>Excellent</w:t>
      </w:r>
      <w:r>
        <w:rPr>
          <w:rFonts w:ascii="Arial" w:hAnsi="Arial" w:cs="Arial"/>
          <w:color w:val="0D0D0D" w:themeColor="text1" w:themeTint="F2"/>
          <w:szCs w:val="24"/>
        </w:rPr>
        <w:t xml:space="preserve"> (5) being </w:t>
      </w:r>
      <w:r w:rsidRPr="007D47B9">
        <w:rPr>
          <w:rFonts w:ascii="Arial" w:hAnsi="Arial" w:cs="Arial"/>
          <w:b/>
          <w:i/>
          <w:color w:val="0D0D0D" w:themeColor="text1" w:themeTint="F2"/>
          <w:szCs w:val="24"/>
        </w:rPr>
        <w:t>57.42%</w:t>
      </w:r>
      <w:r>
        <w:rPr>
          <w:rFonts w:ascii="Arial" w:hAnsi="Arial" w:cs="Arial"/>
          <w:color w:val="0D0D0D" w:themeColor="text1" w:themeTint="F2"/>
          <w:szCs w:val="24"/>
        </w:rPr>
        <w:t xml:space="preserve"> and least rated </w:t>
      </w:r>
      <w:r w:rsidRPr="007D47B9">
        <w:rPr>
          <w:rFonts w:ascii="Arial" w:hAnsi="Arial" w:cs="Arial"/>
          <w:b/>
          <w:i/>
          <w:color w:val="0D0D0D" w:themeColor="text1" w:themeTint="F2"/>
          <w:szCs w:val="24"/>
        </w:rPr>
        <w:t>Bad</w:t>
      </w:r>
      <w:r>
        <w:rPr>
          <w:rFonts w:ascii="Arial" w:hAnsi="Arial" w:cs="Arial"/>
          <w:color w:val="0D0D0D" w:themeColor="text1" w:themeTint="F2"/>
          <w:szCs w:val="24"/>
        </w:rPr>
        <w:t xml:space="preserve"> (2) being </w:t>
      </w:r>
      <w:r w:rsidRPr="007D47B9">
        <w:rPr>
          <w:rFonts w:ascii="Arial" w:hAnsi="Arial" w:cs="Arial"/>
          <w:b/>
          <w:i/>
          <w:color w:val="0D0D0D" w:themeColor="text1" w:themeTint="F2"/>
          <w:szCs w:val="24"/>
        </w:rPr>
        <w:t>3.24%</w:t>
      </w:r>
      <w:r>
        <w:rPr>
          <w:rFonts w:ascii="Arial" w:hAnsi="Arial" w:cs="Arial"/>
          <w:color w:val="0D0D0D" w:themeColor="text1" w:themeTint="F2"/>
          <w:szCs w:val="24"/>
        </w:rPr>
        <w:t xml:space="preserve"> but should work on </w:t>
      </w:r>
      <w:r w:rsidRPr="00F01E6B">
        <w:rPr>
          <w:rFonts w:ascii="Arial" w:hAnsi="Arial" w:cs="Arial"/>
          <w:b/>
          <w:i/>
          <w:color w:val="0D0D0D" w:themeColor="text1" w:themeTint="F2"/>
          <w:szCs w:val="24"/>
        </w:rPr>
        <w:t xml:space="preserve">Very </w:t>
      </w:r>
      <w:r w:rsidR="00F01E6B" w:rsidRPr="00F01E6B">
        <w:rPr>
          <w:rFonts w:ascii="Arial" w:hAnsi="Arial" w:cs="Arial"/>
          <w:b/>
          <w:i/>
          <w:color w:val="0D0D0D" w:themeColor="text1" w:themeTint="F2"/>
          <w:szCs w:val="24"/>
        </w:rPr>
        <w:t>Bad</w:t>
      </w:r>
      <w:r w:rsidR="00F01E6B">
        <w:rPr>
          <w:rFonts w:ascii="Arial" w:hAnsi="Arial" w:cs="Arial"/>
          <w:color w:val="0D0D0D" w:themeColor="text1" w:themeTint="F2"/>
          <w:szCs w:val="24"/>
        </w:rPr>
        <w:t xml:space="preserve"> (</w:t>
      </w:r>
      <w:r>
        <w:rPr>
          <w:rFonts w:ascii="Arial" w:hAnsi="Arial" w:cs="Arial"/>
          <w:color w:val="0D0D0D" w:themeColor="text1" w:themeTint="F2"/>
          <w:szCs w:val="24"/>
        </w:rPr>
        <w:t xml:space="preserve">1) as it is </w:t>
      </w:r>
      <w:r w:rsidRPr="00F01E6B">
        <w:rPr>
          <w:rFonts w:ascii="Arial" w:hAnsi="Arial" w:cs="Arial"/>
          <w:b/>
          <w:i/>
          <w:color w:val="0D0D0D" w:themeColor="text1" w:themeTint="F2"/>
          <w:szCs w:val="24"/>
        </w:rPr>
        <w:t>11.86%</w:t>
      </w:r>
      <w:r>
        <w:rPr>
          <w:rFonts w:ascii="Arial" w:hAnsi="Arial" w:cs="Arial"/>
          <w:color w:val="0D0D0D" w:themeColor="text1" w:themeTint="F2"/>
          <w:szCs w:val="24"/>
        </w:rPr>
        <w:t>.</w:t>
      </w:r>
    </w:p>
    <w:p w:rsidR="00FA55EA" w:rsidRPr="000A10EA" w:rsidRDefault="00FA55EA" w:rsidP="000A10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735BE637" wp14:editId="1ADEA7E6">
            <wp:extent cx="44577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A" w:rsidRDefault="00FA55EA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D766EB" w:rsidRPr="00F01E6B" w:rsidRDefault="00D766EB" w:rsidP="00F01E6B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Pr="000A10EA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lastRenderedPageBreak/>
        <w:t xml:space="preserve">What are the top 10 and bottom 18 most popular product categories in the </w:t>
      </w:r>
      <w:proofErr w:type="spellStart"/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t>ShopNest</w:t>
      </w:r>
      <w:proofErr w:type="spellEnd"/>
      <w:r w:rsidRPr="000A10EA">
        <w:rPr>
          <w:rFonts w:ascii="Arial" w:hAnsi="Arial" w:cs="Arial"/>
          <w:color w:val="0D0D0D" w:themeColor="text1" w:themeTint="F2"/>
          <w:szCs w:val="24"/>
          <w:highlight w:val="yellow"/>
        </w:rPr>
        <w:t xml:space="preserve"> dataset? Please list them based on the number of orders.</w:t>
      </w:r>
    </w:p>
    <w:p w:rsidR="00D766EB" w:rsidRPr="000A10EA" w:rsidRDefault="00D766EB" w:rsidP="00FA55EA">
      <w:pPr>
        <w:pStyle w:val="ListParagraph"/>
        <w:jc w:val="both"/>
        <w:rPr>
          <w:rFonts w:ascii="Arial" w:hAnsi="Arial" w:cs="Arial"/>
          <w:color w:val="FFFFFF" w:themeColor="background1"/>
          <w:szCs w:val="24"/>
        </w:rPr>
      </w:pPr>
    </w:p>
    <w:p w:rsidR="00D766EB" w:rsidRDefault="00D766E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 xml:space="preserve">Multi-row card provides </w:t>
      </w:r>
      <w:r w:rsidR="000A10EA">
        <w:rPr>
          <w:rFonts w:ascii="Arial" w:hAnsi="Arial" w:cs="Arial"/>
          <w:color w:val="0D0D0D" w:themeColor="text1" w:themeTint="F2"/>
          <w:szCs w:val="24"/>
        </w:rPr>
        <w:t>the list of the top 10 and bottom 18 product categorie</w:t>
      </w:r>
      <w:r w:rsidR="00F01E6B">
        <w:rPr>
          <w:rFonts w:ascii="Arial" w:hAnsi="Arial" w:cs="Arial"/>
          <w:color w:val="0D0D0D" w:themeColor="text1" w:themeTint="F2"/>
          <w:szCs w:val="24"/>
        </w:rPr>
        <w:t>s</w:t>
      </w:r>
      <w:r w:rsidR="000A10EA">
        <w:rPr>
          <w:rFonts w:ascii="Arial" w:hAnsi="Arial" w:cs="Arial"/>
          <w:color w:val="0D0D0D" w:themeColor="text1" w:themeTint="F2"/>
          <w:szCs w:val="24"/>
        </w:rPr>
        <w:t>. Please utilise the scroll option in the power</w:t>
      </w:r>
      <w:r w:rsidR="00F01E6B">
        <w:rPr>
          <w:rFonts w:ascii="Arial" w:hAnsi="Arial" w:cs="Arial"/>
          <w:color w:val="0D0D0D" w:themeColor="text1" w:themeTint="F2"/>
          <w:szCs w:val="24"/>
        </w:rPr>
        <w:t xml:space="preserve"> </w:t>
      </w:r>
      <w:r w:rsidR="000A10EA">
        <w:rPr>
          <w:rFonts w:ascii="Arial" w:hAnsi="Arial" w:cs="Arial"/>
          <w:color w:val="0D0D0D" w:themeColor="text1" w:themeTint="F2"/>
          <w:szCs w:val="24"/>
        </w:rPr>
        <w:t xml:space="preserve">bi file to view complete list. To achieve this feature and limit it to certain ranks Top N feature in filtering is used for the visual. </w:t>
      </w:r>
      <w:bookmarkStart w:id="0" w:name="_GoBack"/>
      <w:bookmarkEnd w:id="0"/>
    </w:p>
    <w:p w:rsidR="00FA55EA" w:rsidRDefault="00D766E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70BA9AB8" wp14:editId="0121C6E0">
            <wp:extent cx="37338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EA" w:rsidRPr="00FA55EA" w:rsidRDefault="00FA55EA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Pr="00F01E6B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F01E6B">
        <w:rPr>
          <w:rFonts w:ascii="Arial" w:hAnsi="Arial" w:cs="Arial"/>
          <w:color w:val="0D0D0D" w:themeColor="text1" w:themeTint="F2"/>
          <w:szCs w:val="24"/>
          <w:highlight w:val="yellow"/>
        </w:rPr>
        <w:t>List the total number of active sellers by yearly and monthly.</w:t>
      </w:r>
    </w:p>
    <w:p w:rsidR="00FA55EA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BD5D49B" wp14:editId="154A04BE">
            <wp:simplePos x="0" y="0"/>
            <wp:positionH relativeFrom="margin">
              <wp:posOffset>0</wp:posOffset>
            </wp:positionH>
            <wp:positionV relativeFrom="margin">
              <wp:posOffset>3295650</wp:posOffset>
            </wp:positionV>
            <wp:extent cx="1849755" cy="49377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Here Matrix visual is used, Count of Seller Id for active sellers taken based on order id details. It also helps to understand quantity easily with help of data bars.</w:t>
      </w: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As a comparative approach we can see there are more sellers in year 2018 who are active than previous years as there is approximately 50% increase.</w:t>
      </w: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This increase in sellers also signify that number of orders has scope to increase in further years. This is a good sign.</w:t>
      </w: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Default="00F01E6B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01E6B" w:rsidRPr="00F01E6B" w:rsidRDefault="00F01E6B" w:rsidP="00F01E6B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F01E6B">
        <w:rPr>
          <w:rFonts w:ascii="Arial" w:hAnsi="Arial" w:cs="Arial"/>
          <w:color w:val="0D0D0D" w:themeColor="text1" w:themeTint="F2"/>
          <w:szCs w:val="24"/>
          <w:highlight w:val="yellow"/>
        </w:rPr>
        <w:lastRenderedPageBreak/>
        <w:t xml:space="preserve">Which payment methods are most commonly used by </w:t>
      </w:r>
      <w:proofErr w:type="spellStart"/>
      <w:r w:rsidRPr="00F01E6B">
        <w:rPr>
          <w:rFonts w:ascii="Arial" w:hAnsi="Arial" w:cs="Arial"/>
          <w:color w:val="0D0D0D" w:themeColor="text1" w:themeTint="F2"/>
          <w:szCs w:val="24"/>
          <w:highlight w:val="yellow"/>
        </w:rPr>
        <w:t>ShopNest</w:t>
      </w:r>
      <w:proofErr w:type="spellEnd"/>
      <w:r w:rsidRPr="00F01E6B">
        <w:rPr>
          <w:rFonts w:ascii="Arial" w:hAnsi="Arial" w:cs="Arial"/>
          <w:color w:val="0D0D0D" w:themeColor="text1" w:themeTint="F2"/>
          <w:szCs w:val="24"/>
          <w:highlight w:val="yellow"/>
        </w:rPr>
        <w:t xml:space="preserve"> customers.</w:t>
      </w:r>
    </w:p>
    <w:p w:rsidR="00123CD5" w:rsidRDefault="00123CD5" w:rsidP="00123CD5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</w:p>
    <w:p w:rsidR="00123CD5" w:rsidRPr="00123CD5" w:rsidRDefault="00123CD5" w:rsidP="00123CD5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 w:rsidRPr="00123CD5">
        <w:rPr>
          <w:rFonts w:ascii="Arial" w:hAnsi="Arial" w:cs="Arial"/>
          <w:color w:val="0D0D0D" w:themeColor="text1" w:themeTint="F2"/>
          <w:szCs w:val="24"/>
        </w:rPr>
        <w:t>B</w:t>
      </w:r>
      <w:r>
        <w:rPr>
          <w:rFonts w:ascii="Arial" w:hAnsi="Arial" w:cs="Arial"/>
          <w:color w:val="0D0D0D" w:themeColor="text1" w:themeTint="F2"/>
          <w:szCs w:val="24"/>
        </w:rPr>
        <w:t>ar chart is being used to visualise this, for easy understanding values are being displayed as a % of Grand Total.</w:t>
      </w:r>
    </w:p>
    <w:p w:rsidR="00123CD5" w:rsidRPr="00123CD5" w:rsidRDefault="00123CD5" w:rsidP="00123CD5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>
        <w:rPr>
          <w:noProof/>
          <w:lang w:eastAsia="en-IN"/>
        </w:rPr>
        <w:drawing>
          <wp:inline distT="0" distB="0" distL="0" distR="0" wp14:anchorId="11660353" wp14:editId="5E74A6A4">
            <wp:extent cx="4628979" cy="24594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455" cy="2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6B" w:rsidRPr="00FA55EA" w:rsidRDefault="00F01E6B" w:rsidP="00FA55EA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Pr="00123CD5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>Identify the product category. wise profit margin using the formula</w:t>
      </w:r>
    </w:p>
    <w:p w:rsidR="00FA55EA" w:rsidRDefault="00FA55EA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 xml:space="preserve">Hint: (Payment value -price + </w:t>
      </w:r>
      <w:proofErr w:type="spellStart"/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>Freight_value</w:t>
      </w:r>
      <w:proofErr w:type="spellEnd"/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>)/</w:t>
      </w:r>
      <w:proofErr w:type="spellStart"/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>payment_value</w:t>
      </w:r>
      <w:proofErr w:type="spellEnd"/>
      <w:r w:rsidRPr="00123CD5">
        <w:rPr>
          <w:rFonts w:ascii="Arial" w:hAnsi="Arial" w:cs="Arial"/>
          <w:color w:val="0D0D0D" w:themeColor="text1" w:themeTint="F2"/>
          <w:szCs w:val="24"/>
          <w:highlight w:val="yellow"/>
        </w:rPr>
        <w:t>*100 (Rounded to two decimal points).</w:t>
      </w:r>
      <w:r w:rsidR="00123CD5">
        <w:rPr>
          <w:rFonts w:ascii="Arial" w:hAnsi="Arial" w:cs="Arial"/>
          <w:color w:val="0D0D0D" w:themeColor="text1" w:themeTint="F2"/>
          <w:szCs w:val="24"/>
        </w:rPr>
        <w:t xml:space="preserve"> </w:t>
      </w:r>
    </w:p>
    <w:p w:rsidR="00123CD5" w:rsidRDefault="00123CD5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123CD5" w:rsidRDefault="00123CD5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Here page navigation drill through is used. Also Slicer option is used.</w:t>
      </w:r>
      <w:r w:rsidR="00F94061">
        <w:rPr>
          <w:rFonts w:ascii="Arial" w:hAnsi="Arial" w:cs="Arial"/>
          <w:color w:val="0D0D0D" w:themeColor="text1" w:themeTint="F2"/>
          <w:szCs w:val="24"/>
        </w:rPr>
        <w:t xml:space="preserve"> For this Card and Table are used to visualise. Highest Profit Margin is from Home Comfort 2.</w:t>
      </w:r>
    </w:p>
    <w:p w:rsidR="00123CD5" w:rsidRDefault="00123CD5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2B61D449" wp14:editId="6FEBF2A5">
            <wp:extent cx="2101215" cy="313665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43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061">
        <w:rPr>
          <w:noProof/>
          <w:lang w:eastAsia="en-IN"/>
        </w:rPr>
        <w:drawing>
          <wp:inline distT="0" distB="0" distL="0" distR="0" wp14:anchorId="3BE6C3C0" wp14:editId="09EB5191">
            <wp:extent cx="2427889" cy="3499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857" cy="35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D5" w:rsidRDefault="00123CD5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94061" w:rsidRDefault="00F94061" w:rsidP="00FA55EA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94061" w:rsidRPr="00F94061" w:rsidRDefault="00F94061" w:rsidP="00F94061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A55EA" w:rsidRPr="00F94061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F94061">
        <w:rPr>
          <w:rFonts w:ascii="Arial" w:hAnsi="Arial" w:cs="Arial"/>
          <w:color w:val="0D0D0D" w:themeColor="text1" w:themeTint="F2"/>
          <w:szCs w:val="24"/>
          <w:highlight w:val="yellow"/>
        </w:rPr>
        <w:lastRenderedPageBreak/>
        <w:t>Determine the monthly payments made by customers using credit cards.</w:t>
      </w:r>
    </w:p>
    <w:p w:rsidR="00F94061" w:rsidRDefault="00F94061" w:rsidP="00F94061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F94061" w:rsidRDefault="00BA5E55" w:rsidP="00F94061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Line Chart Visualization is used, using DAX formula measure is used to count only where payment is made through Credit Card.</w:t>
      </w:r>
      <w:r w:rsidR="00DF1118">
        <w:rPr>
          <w:rFonts w:ascii="Arial" w:hAnsi="Arial" w:cs="Arial"/>
          <w:color w:val="0D0D0D" w:themeColor="text1" w:themeTint="F2"/>
          <w:szCs w:val="24"/>
        </w:rPr>
        <w:t xml:space="preserve"> The visual shows monthly fluctuations. Using Year Slicer available in Dashboard we can also know the year wise pattern.</w:t>
      </w:r>
    </w:p>
    <w:p w:rsidR="00F94061" w:rsidRDefault="00F94061" w:rsidP="00F94061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04D0F308" wp14:editId="5F081E78">
            <wp:extent cx="3609254" cy="2079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052" cy="21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61" w:rsidRPr="00FA55EA" w:rsidRDefault="00F94061" w:rsidP="00F94061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866F16" w:rsidRPr="00866F16" w:rsidRDefault="00FA55EA" w:rsidP="00866F1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866F16">
        <w:rPr>
          <w:rFonts w:ascii="Arial" w:hAnsi="Arial" w:cs="Arial"/>
          <w:color w:val="0D0D0D" w:themeColor="text1" w:themeTint="F2"/>
          <w:szCs w:val="24"/>
          <w:highlight w:val="yellow"/>
        </w:rPr>
        <w:t>Identify sellers categorized by city, excluding cities starting with the letters S and B.</w:t>
      </w:r>
    </w:p>
    <w:p w:rsidR="00866F16" w:rsidRDefault="00866F16" w:rsidP="00866F16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866F16" w:rsidRDefault="00866F16" w:rsidP="00866F16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Here Map is used to visualise distribution of sellers across different cities through heat maps as longitude and latitude details was available.</w:t>
      </w:r>
      <w:r w:rsidR="00BE5245">
        <w:rPr>
          <w:rFonts w:ascii="Arial" w:hAnsi="Arial" w:cs="Arial"/>
          <w:color w:val="0D0D0D" w:themeColor="text1" w:themeTint="F2"/>
          <w:szCs w:val="24"/>
        </w:rPr>
        <w:t xml:space="preserve"> Higher concentration represented by yellow, medium by pink and less by purple.</w:t>
      </w:r>
    </w:p>
    <w:p w:rsidR="00866F16" w:rsidRDefault="00866F16" w:rsidP="00866F16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35D3E2A6" wp14:editId="772F6EEC">
            <wp:extent cx="3473064" cy="163473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273" cy="16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16" w:rsidRPr="00866F16" w:rsidRDefault="00866F16" w:rsidP="00866F16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</w:p>
    <w:p w:rsidR="00D624B2" w:rsidRDefault="00FA55EA" w:rsidP="00FA55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  <w:r w:rsidRPr="00BE5245">
        <w:rPr>
          <w:rFonts w:ascii="Arial" w:hAnsi="Arial" w:cs="Arial"/>
          <w:color w:val="0D0D0D" w:themeColor="text1" w:themeTint="F2"/>
          <w:szCs w:val="24"/>
          <w:highlight w:val="yellow"/>
        </w:rPr>
        <w:t>Create a dynamic visual that compares the number of delayed orders to the number of orders received earlier for each month. Utilize the drill through the cross-report feature to provide a detailed analysis of late and on-time deliveries.</w:t>
      </w:r>
    </w:p>
    <w:p w:rsidR="00BE5245" w:rsidRDefault="00BE5245" w:rsidP="00BE5245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  <w:highlight w:val="yellow"/>
        </w:rPr>
      </w:pPr>
    </w:p>
    <w:p w:rsidR="00384BA9" w:rsidRPr="00384BA9" w:rsidRDefault="0068177C" w:rsidP="00384BA9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t>Clustered Column Visual is used, measures are created for this analysis to specifically count Early, On-Time and Late Deliveries. Conditional column is also used.</w:t>
      </w:r>
    </w:p>
    <w:p w:rsidR="00BE5245" w:rsidRPr="0068177C" w:rsidRDefault="00BE5245" w:rsidP="0068177C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57A877B6" wp14:editId="7E1BED39">
            <wp:extent cx="5040630" cy="193216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110" r="12042"/>
                    <a:stretch/>
                  </pic:blipFill>
                  <pic:spPr bwMode="auto">
                    <a:xfrm>
                      <a:off x="0" y="0"/>
                      <a:ext cx="5049283" cy="193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1D9" w:rsidRDefault="00384BA9" w:rsidP="0068177C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rFonts w:ascii="Arial" w:hAnsi="Arial" w:cs="Arial"/>
          <w:color w:val="0D0D0D" w:themeColor="text1" w:themeTint="F2"/>
          <w:szCs w:val="24"/>
        </w:rPr>
        <w:lastRenderedPageBreak/>
        <w:t xml:space="preserve">Previous visual clearly shows there are more early delivery compared to late delivery. Since On-time was not asked for comparison it is not shown. However, in detailed analysis it is also projected in report as it is one of the important element. </w:t>
      </w:r>
      <w:r w:rsidR="0068177C">
        <w:rPr>
          <w:rFonts w:ascii="Arial" w:hAnsi="Arial" w:cs="Arial"/>
          <w:color w:val="0D0D0D" w:themeColor="text1" w:themeTint="F2"/>
          <w:szCs w:val="24"/>
        </w:rPr>
        <w:t>On clicking on the button page is navigated to a drill through page showing more details. Kindly refer to image below.</w:t>
      </w:r>
    </w:p>
    <w:p w:rsidR="0068177C" w:rsidRPr="0068177C" w:rsidRDefault="0068177C" w:rsidP="0068177C">
      <w:pPr>
        <w:pStyle w:val="ListParagraph"/>
        <w:jc w:val="both"/>
        <w:rPr>
          <w:rFonts w:ascii="Arial" w:hAnsi="Arial" w:cs="Arial"/>
          <w:color w:val="0D0D0D" w:themeColor="text1" w:themeTint="F2"/>
          <w:szCs w:val="24"/>
        </w:rPr>
      </w:pPr>
      <w:r>
        <w:rPr>
          <w:noProof/>
          <w:lang w:eastAsia="en-IN"/>
        </w:rPr>
        <w:drawing>
          <wp:inline distT="0" distB="0" distL="0" distR="0" wp14:anchorId="4954ECD1" wp14:editId="1A51E19A">
            <wp:extent cx="5865595" cy="330451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184" cy="33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CF" w:rsidRPr="00DD36CF" w:rsidRDefault="00DD36CF" w:rsidP="00FA55EA">
      <w:pPr>
        <w:jc w:val="both"/>
        <w:rPr>
          <w:rFonts w:ascii="Arial" w:hAnsi="Arial" w:cs="Arial"/>
          <w:color w:val="7030A0"/>
          <w:szCs w:val="24"/>
        </w:rPr>
      </w:pPr>
    </w:p>
    <w:sectPr w:rsidR="00DD36CF" w:rsidRPr="00DD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A1C99"/>
    <w:multiLevelType w:val="hybridMultilevel"/>
    <w:tmpl w:val="F6AA6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4166F"/>
    <w:multiLevelType w:val="hybridMultilevel"/>
    <w:tmpl w:val="F2845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022D4"/>
    <w:multiLevelType w:val="multilevel"/>
    <w:tmpl w:val="905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64F"/>
    <w:rsid w:val="000A10EA"/>
    <w:rsid w:val="00123CD5"/>
    <w:rsid w:val="003246D3"/>
    <w:rsid w:val="00384BA9"/>
    <w:rsid w:val="004A30AB"/>
    <w:rsid w:val="0059797E"/>
    <w:rsid w:val="0068177C"/>
    <w:rsid w:val="0078661A"/>
    <w:rsid w:val="007D47B9"/>
    <w:rsid w:val="008174ED"/>
    <w:rsid w:val="00866F16"/>
    <w:rsid w:val="00BA5E55"/>
    <w:rsid w:val="00BD064F"/>
    <w:rsid w:val="00BD1747"/>
    <w:rsid w:val="00BE5245"/>
    <w:rsid w:val="00D624B2"/>
    <w:rsid w:val="00D766EB"/>
    <w:rsid w:val="00DD36CF"/>
    <w:rsid w:val="00DE38BF"/>
    <w:rsid w:val="00DF1118"/>
    <w:rsid w:val="00EB61D9"/>
    <w:rsid w:val="00F01E6B"/>
    <w:rsid w:val="00F94061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543F"/>
  <w15:chartTrackingRefBased/>
  <w15:docId w15:val="{C1D4418C-9755-4DFF-B9F1-4F736E37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5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2024-07-17T09:29:00Z</dcterms:created>
  <dcterms:modified xsi:type="dcterms:W3CDTF">2024-07-17T17:41:00Z</dcterms:modified>
</cp:coreProperties>
</file>