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5E17" w:rsidRPr="00025E17" w:rsidRDefault="00025E17" w:rsidP="00025E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  <w:sz w:val="40"/>
          <w:szCs w:val="40"/>
          <w:lang w:eastAsia="fr-FR"/>
        </w:rPr>
      </w:pPr>
      <w:r w:rsidRPr="00025E17">
        <w:rPr>
          <w:rFonts w:eastAsia="Times New Roman" w:cstheme="minorHAnsi"/>
          <w:b/>
          <w:bCs/>
          <w:sz w:val="40"/>
          <w:szCs w:val="40"/>
          <w:lang w:eastAsia="fr-FR"/>
        </w:rPr>
        <w:t>Semaine 1 : Lancement et Schéma Directeur</w:t>
      </w:r>
    </w:p>
    <w:p w:rsidR="00025E17" w:rsidRDefault="00025E17" w:rsidP="00025E17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fr-FR"/>
        </w:rPr>
      </w:pPr>
    </w:p>
    <w:p w:rsidR="00025E17" w:rsidRPr="00025E17" w:rsidRDefault="00025E17" w:rsidP="00025E17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fr-FR"/>
        </w:rPr>
      </w:pPr>
      <w:r w:rsidRPr="00025E17">
        <w:rPr>
          <w:rFonts w:eastAsia="Times New Roman" w:cstheme="minorHAnsi"/>
          <w:sz w:val="28"/>
          <w:szCs w:val="28"/>
          <w:lang w:eastAsia="fr-FR"/>
        </w:rPr>
        <w:t>L'objectif de cette semaine est de passer d'une idée vague à un plan solide. À la fin de la semaine, l'étudiant doit savoir exactement quelle donnée il utilise et comment elle sera organisée.</w:t>
      </w:r>
    </w:p>
    <w:p w:rsidR="00025E17" w:rsidRPr="00025E17" w:rsidRDefault="00025E17" w:rsidP="00025E1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fr-FR"/>
        </w:rPr>
      </w:pPr>
      <w:r w:rsidRPr="00025E17">
        <w:rPr>
          <w:rFonts w:eastAsia="Times New Roman" w:cstheme="minorHAnsi"/>
          <w:b/>
          <w:bCs/>
          <w:sz w:val="28"/>
          <w:szCs w:val="28"/>
          <w:lang w:eastAsia="fr-FR"/>
        </w:rPr>
        <w:t>Étape 1 : Choisir sa thématique et sa source (Jours 1-2)</w:t>
      </w:r>
    </w:p>
    <w:p w:rsidR="00025E17" w:rsidRPr="00025E17" w:rsidRDefault="00025E17" w:rsidP="00025E17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fr-FR"/>
        </w:rPr>
      </w:pPr>
      <w:r w:rsidRPr="00025E17">
        <w:rPr>
          <w:rFonts w:eastAsia="Times New Roman" w:cstheme="minorHAnsi"/>
          <w:sz w:val="28"/>
          <w:szCs w:val="28"/>
          <w:lang w:eastAsia="fr-FR"/>
        </w:rPr>
        <w:t>Il ne s'agit pas juste de trouver un fichier, mais de trouver une donnée "riche" (qui contient des catégories, des dates et des lieux).</w:t>
      </w:r>
    </w:p>
    <w:p w:rsidR="00025E17" w:rsidRPr="00025E17" w:rsidRDefault="00025E17" w:rsidP="00025E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fr-FR"/>
        </w:rPr>
      </w:pPr>
      <w:r w:rsidRPr="00025E17">
        <w:rPr>
          <w:rFonts w:eastAsia="Times New Roman" w:cstheme="minorHAnsi"/>
          <w:b/>
          <w:bCs/>
          <w:sz w:val="28"/>
          <w:szCs w:val="28"/>
          <w:lang w:eastAsia="fr-FR"/>
        </w:rPr>
        <w:t>Le test de la donnée :</w:t>
      </w:r>
      <w:r w:rsidRPr="00025E17">
        <w:rPr>
          <w:rFonts w:eastAsia="Times New Roman" w:cstheme="minorHAnsi"/>
          <w:sz w:val="28"/>
          <w:szCs w:val="28"/>
          <w:lang w:eastAsia="fr-FR"/>
        </w:rPr>
        <w:t xml:space="preserve"> Le fichier doit permettre de répondre à une question du type : </w:t>
      </w:r>
      <w:r w:rsidRPr="00025E17">
        <w:rPr>
          <w:rFonts w:eastAsia="Times New Roman" w:cstheme="minorHAnsi"/>
          <w:i/>
          <w:iCs/>
          <w:sz w:val="28"/>
          <w:szCs w:val="28"/>
          <w:lang w:eastAsia="fr-FR"/>
        </w:rPr>
        <w:t>"Quelle est l'évolution de [X] par rapport à [Y] dans la région [Z] ?"</w:t>
      </w:r>
    </w:p>
    <w:p w:rsidR="00025E17" w:rsidRPr="00025E17" w:rsidRDefault="00025E17" w:rsidP="00025E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fr-FR"/>
        </w:rPr>
      </w:pPr>
      <w:r w:rsidRPr="00025E17">
        <w:rPr>
          <w:rFonts w:eastAsia="Times New Roman" w:cstheme="minorHAnsi"/>
          <w:b/>
          <w:bCs/>
          <w:sz w:val="28"/>
          <w:szCs w:val="28"/>
          <w:lang w:eastAsia="fr-FR"/>
        </w:rPr>
        <w:t>Où chercher ?</w:t>
      </w:r>
    </w:p>
    <w:p w:rsidR="00025E17" w:rsidRPr="00025E17" w:rsidRDefault="00025E17" w:rsidP="00025E1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fr-FR"/>
        </w:rPr>
      </w:pPr>
      <w:r w:rsidRPr="00025E17">
        <w:rPr>
          <w:rFonts w:eastAsia="Times New Roman" w:cstheme="minorHAnsi"/>
          <w:b/>
          <w:bCs/>
          <w:sz w:val="28"/>
          <w:szCs w:val="28"/>
          <w:lang w:eastAsia="fr-FR"/>
        </w:rPr>
        <w:t>Maroc :</w:t>
      </w:r>
      <w:r w:rsidRPr="00025E17">
        <w:rPr>
          <w:rFonts w:eastAsia="Times New Roman" w:cstheme="minorHAnsi"/>
          <w:sz w:val="28"/>
          <w:szCs w:val="28"/>
          <w:lang w:eastAsia="fr-FR"/>
        </w:rPr>
        <w:t xml:space="preserve"> </w:t>
      </w:r>
      <w:hyperlink r:id="rId5" w:tgtFrame="_blank" w:history="1">
        <w:r w:rsidRPr="00025E17">
          <w:rPr>
            <w:rFonts w:eastAsia="Times New Roman" w:cstheme="minorHAnsi"/>
            <w:color w:val="0000FF"/>
            <w:sz w:val="28"/>
            <w:szCs w:val="28"/>
            <w:u w:val="single"/>
            <w:lang w:eastAsia="fr-FR"/>
          </w:rPr>
          <w:t>data.gov.ma</w:t>
        </w:r>
      </w:hyperlink>
      <w:r w:rsidRPr="00025E17">
        <w:rPr>
          <w:rFonts w:eastAsia="Times New Roman" w:cstheme="minorHAnsi"/>
          <w:sz w:val="28"/>
          <w:szCs w:val="28"/>
          <w:lang w:eastAsia="fr-FR"/>
        </w:rPr>
        <w:t xml:space="preserve"> (ex: Statistiques du tourisme, transport aérien).</w:t>
      </w:r>
    </w:p>
    <w:p w:rsidR="00025E17" w:rsidRPr="00025E17" w:rsidRDefault="00025E17" w:rsidP="00025E1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fr-FR"/>
        </w:rPr>
      </w:pPr>
      <w:r w:rsidRPr="00025E17">
        <w:rPr>
          <w:rFonts w:eastAsia="Times New Roman" w:cstheme="minorHAnsi"/>
          <w:b/>
          <w:bCs/>
          <w:sz w:val="28"/>
          <w:szCs w:val="28"/>
          <w:lang w:eastAsia="fr-FR"/>
        </w:rPr>
        <w:t>France :</w:t>
      </w:r>
      <w:r w:rsidRPr="00025E17">
        <w:rPr>
          <w:rFonts w:eastAsia="Times New Roman" w:cstheme="minorHAnsi"/>
          <w:sz w:val="28"/>
          <w:szCs w:val="28"/>
          <w:lang w:eastAsia="fr-FR"/>
        </w:rPr>
        <w:t xml:space="preserve"> </w:t>
      </w:r>
      <w:hyperlink r:id="rId6" w:tgtFrame="_blank" w:history="1">
        <w:r w:rsidRPr="00025E17">
          <w:rPr>
            <w:rFonts w:eastAsia="Times New Roman" w:cstheme="minorHAnsi"/>
            <w:color w:val="0000FF"/>
            <w:sz w:val="28"/>
            <w:szCs w:val="28"/>
            <w:u w:val="single"/>
            <w:lang w:eastAsia="fr-FR"/>
          </w:rPr>
          <w:t>data.gouv.fr</w:t>
        </w:r>
      </w:hyperlink>
      <w:r w:rsidRPr="00025E17">
        <w:rPr>
          <w:rFonts w:eastAsia="Times New Roman" w:cstheme="minorHAnsi"/>
          <w:sz w:val="28"/>
          <w:szCs w:val="28"/>
          <w:lang w:eastAsia="fr-FR"/>
        </w:rPr>
        <w:t xml:space="preserve"> (ex: Indices de pollution, effectifs scolaires).</w:t>
      </w:r>
    </w:p>
    <w:p w:rsidR="00025E17" w:rsidRPr="00025E17" w:rsidRDefault="00025E17" w:rsidP="00025E1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fr-FR"/>
        </w:rPr>
      </w:pPr>
      <w:r w:rsidRPr="00025E17">
        <w:rPr>
          <w:rFonts w:eastAsia="Times New Roman" w:cstheme="minorHAnsi"/>
          <w:b/>
          <w:bCs/>
          <w:sz w:val="28"/>
          <w:szCs w:val="28"/>
          <w:lang w:eastAsia="fr-FR"/>
        </w:rPr>
        <w:t>Canada :</w:t>
      </w:r>
      <w:r w:rsidRPr="00025E17">
        <w:rPr>
          <w:rFonts w:eastAsia="Times New Roman" w:cstheme="minorHAnsi"/>
          <w:sz w:val="28"/>
          <w:szCs w:val="28"/>
          <w:lang w:eastAsia="fr-FR"/>
        </w:rPr>
        <w:t xml:space="preserve"> </w:t>
      </w:r>
      <w:hyperlink r:id="rId7" w:tgtFrame="_blank" w:history="1">
        <w:r w:rsidRPr="00025E17">
          <w:rPr>
            <w:rFonts w:eastAsia="Times New Roman" w:cstheme="minorHAnsi"/>
            <w:color w:val="0000FF"/>
            <w:sz w:val="28"/>
            <w:szCs w:val="28"/>
            <w:u w:val="single"/>
            <w:lang w:eastAsia="fr-FR"/>
          </w:rPr>
          <w:t>open.canada.ca</w:t>
        </w:r>
      </w:hyperlink>
      <w:r w:rsidRPr="00025E17">
        <w:rPr>
          <w:rFonts w:eastAsia="Times New Roman" w:cstheme="minorHAnsi"/>
          <w:sz w:val="28"/>
          <w:szCs w:val="28"/>
          <w:lang w:eastAsia="fr-FR"/>
        </w:rPr>
        <w:t xml:space="preserve"> (ex: Prix de l'immobilier, inventaire agricole).</w:t>
      </w:r>
    </w:p>
    <w:p w:rsidR="00025E17" w:rsidRPr="00025E17" w:rsidRDefault="00025E17" w:rsidP="00025E1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fr-FR"/>
        </w:rPr>
      </w:pPr>
      <w:r w:rsidRPr="00025E17">
        <w:rPr>
          <w:rFonts w:eastAsia="Times New Roman" w:cstheme="minorHAnsi"/>
          <w:b/>
          <w:bCs/>
          <w:sz w:val="28"/>
          <w:szCs w:val="28"/>
          <w:lang w:eastAsia="fr-FR"/>
        </w:rPr>
        <w:t>USA :</w:t>
      </w:r>
      <w:r w:rsidRPr="00025E17">
        <w:rPr>
          <w:rFonts w:eastAsia="Times New Roman" w:cstheme="minorHAnsi"/>
          <w:sz w:val="28"/>
          <w:szCs w:val="28"/>
          <w:lang w:eastAsia="fr-FR"/>
        </w:rPr>
        <w:t xml:space="preserve"> </w:t>
      </w:r>
      <w:hyperlink r:id="rId8" w:tgtFrame="_blank" w:history="1">
        <w:r w:rsidRPr="00025E17">
          <w:rPr>
            <w:rFonts w:eastAsia="Times New Roman" w:cstheme="minorHAnsi"/>
            <w:color w:val="0000FF"/>
            <w:sz w:val="28"/>
            <w:szCs w:val="28"/>
            <w:u w:val="single"/>
            <w:lang w:eastAsia="fr-FR"/>
          </w:rPr>
          <w:t>data.gov</w:t>
        </w:r>
      </w:hyperlink>
      <w:r w:rsidRPr="00025E17">
        <w:rPr>
          <w:rFonts w:eastAsia="Times New Roman" w:cstheme="minorHAnsi"/>
          <w:sz w:val="28"/>
          <w:szCs w:val="28"/>
          <w:lang w:eastAsia="fr-FR"/>
        </w:rPr>
        <w:t xml:space="preserve"> (ex: Données climatiques, criminalité).</w:t>
      </w:r>
    </w:p>
    <w:p w:rsidR="00025E17" w:rsidRPr="00025E17" w:rsidRDefault="00025E17" w:rsidP="00025E1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fr-FR"/>
        </w:rPr>
      </w:pPr>
      <w:r w:rsidRPr="00025E17">
        <w:rPr>
          <w:rFonts w:eastAsia="Times New Roman" w:cstheme="minorHAnsi"/>
          <w:b/>
          <w:bCs/>
          <w:sz w:val="28"/>
          <w:szCs w:val="28"/>
          <w:lang w:eastAsia="fr-FR"/>
        </w:rPr>
        <w:t>Étape 2 : Le "Brouillon" Conceptuel (Jours 3-4)</w:t>
      </w:r>
    </w:p>
    <w:p w:rsidR="00025E17" w:rsidRPr="00025E17" w:rsidRDefault="00025E17" w:rsidP="00025E17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fr-FR"/>
        </w:rPr>
      </w:pPr>
      <w:r w:rsidRPr="00025E17">
        <w:rPr>
          <w:rFonts w:eastAsia="Times New Roman" w:cstheme="minorHAnsi"/>
          <w:sz w:val="28"/>
          <w:szCs w:val="28"/>
          <w:lang w:eastAsia="fr-FR"/>
        </w:rPr>
        <w:t>Avant de toucher à SQL, l'étudiant doit dessiner la logique de ses données.</w:t>
      </w:r>
    </w:p>
    <w:p w:rsidR="00025E17" w:rsidRPr="00025E17" w:rsidRDefault="00025E17" w:rsidP="00025E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fr-FR"/>
        </w:rPr>
      </w:pPr>
      <w:r w:rsidRPr="00025E17">
        <w:rPr>
          <w:rFonts w:eastAsia="Times New Roman" w:cstheme="minorHAnsi"/>
          <w:b/>
          <w:bCs/>
          <w:sz w:val="28"/>
          <w:szCs w:val="28"/>
          <w:lang w:eastAsia="fr-FR"/>
        </w:rPr>
        <w:t>Identifier les Entités :</w:t>
      </w:r>
      <w:r w:rsidRPr="00025E17">
        <w:rPr>
          <w:rFonts w:eastAsia="Times New Roman" w:cstheme="minorHAnsi"/>
          <w:sz w:val="28"/>
          <w:szCs w:val="28"/>
          <w:lang w:eastAsia="fr-FR"/>
        </w:rPr>
        <w:t xml:space="preserve"> Quels sont les "objets" principaux ? (</w:t>
      </w:r>
      <w:proofErr w:type="gramStart"/>
      <w:r w:rsidRPr="00025E17">
        <w:rPr>
          <w:rFonts w:eastAsia="Times New Roman" w:cstheme="minorHAnsi"/>
          <w:sz w:val="28"/>
          <w:szCs w:val="28"/>
          <w:lang w:eastAsia="fr-FR"/>
        </w:rPr>
        <w:t>ex</w:t>
      </w:r>
      <w:proofErr w:type="gramEnd"/>
      <w:r w:rsidRPr="00025E17">
        <w:rPr>
          <w:rFonts w:eastAsia="Times New Roman" w:cstheme="minorHAnsi"/>
          <w:sz w:val="28"/>
          <w:szCs w:val="28"/>
          <w:lang w:eastAsia="fr-FR"/>
        </w:rPr>
        <w:t>: Étudiants, Établissements, Examens, Régions).</w:t>
      </w:r>
    </w:p>
    <w:p w:rsidR="00025E17" w:rsidRPr="00025E17" w:rsidRDefault="00025E17" w:rsidP="00025E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fr-FR"/>
        </w:rPr>
      </w:pPr>
      <w:r w:rsidRPr="00025E17">
        <w:rPr>
          <w:rFonts w:eastAsia="Times New Roman" w:cstheme="minorHAnsi"/>
          <w:b/>
          <w:bCs/>
          <w:sz w:val="28"/>
          <w:szCs w:val="28"/>
          <w:lang w:eastAsia="fr-FR"/>
        </w:rPr>
        <w:t>Définir les Relations :</w:t>
      </w:r>
      <w:r w:rsidRPr="00025E17">
        <w:rPr>
          <w:rFonts w:eastAsia="Times New Roman" w:cstheme="minorHAnsi"/>
          <w:sz w:val="28"/>
          <w:szCs w:val="28"/>
          <w:lang w:eastAsia="fr-FR"/>
        </w:rPr>
        <w:t xml:space="preserve"> Comment sont-ils liés ? (</w:t>
      </w:r>
      <w:proofErr w:type="gramStart"/>
      <w:r w:rsidRPr="00025E17">
        <w:rPr>
          <w:rFonts w:eastAsia="Times New Roman" w:cstheme="minorHAnsi"/>
          <w:sz w:val="28"/>
          <w:szCs w:val="28"/>
          <w:lang w:eastAsia="fr-FR"/>
        </w:rPr>
        <w:t>ex</w:t>
      </w:r>
      <w:proofErr w:type="gramEnd"/>
      <w:r w:rsidRPr="00025E17">
        <w:rPr>
          <w:rFonts w:eastAsia="Times New Roman" w:cstheme="minorHAnsi"/>
          <w:sz w:val="28"/>
          <w:szCs w:val="28"/>
          <w:lang w:eastAsia="fr-FR"/>
        </w:rPr>
        <w:t xml:space="preserve">: Un </w:t>
      </w:r>
      <w:r w:rsidRPr="00025E17">
        <w:rPr>
          <w:rFonts w:eastAsia="Times New Roman" w:cstheme="minorHAnsi"/>
          <w:i/>
          <w:iCs/>
          <w:sz w:val="28"/>
          <w:szCs w:val="28"/>
          <w:lang w:eastAsia="fr-FR"/>
        </w:rPr>
        <w:t>Étudiant</w:t>
      </w:r>
      <w:r w:rsidRPr="00025E17">
        <w:rPr>
          <w:rFonts w:eastAsia="Times New Roman" w:cstheme="minorHAnsi"/>
          <w:sz w:val="28"/>
          <w:szCs w:val="28"/>
          <w:lang w:eastAsia="fr-FR"/>
        </w:rPr>
        <w:t xml:space="preserve"> est inscrit dans un </w:t>
      </w:r>
      <w:r w:rsidRPr="00025E17">
        <w:rPr>
          <w:rFonts w:eastAsia="Times New Roman" w:cstheme="minorHAnsi"/>
          <w:i/>
          <w:iCs/>
          <w:sz w:val="28"/>
          <w:szCs w:val="28"/>
          <w:lang w:eastAsia="fr-FR"/>
        </w:rPr>
        <w:t>Établissement</w:t>
      </w:r>
      <w:r w:rsidRPr="00025E17">
        <w:rPr>
          <w:rFonts w:eastAsia="Times New Roman" w:cstheme="minorHAnsi"/>
          <w:sz w:val="28"/>
          <w:szCs w:val="28"/>
          <w:lang w:eastAsia="fr-FR"/>
        </w:rPr>
        <w:t>).</w:t>
      </w:r>
    </w:p>
    <w:p w:rsidR="00025E17" w:rsidRDefault="00025E17" w:rsidP="00025E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fr-FR"/>
        </w:rPr>
      </w:pPr>
      <w:r w:rsidRPr="00025E17">
        <w:rPr>
          <w:rFonts w:eastAsia="Times New Roman" w:cstheme="minorHAnsi"/>
          <w:b/>
          <w:bCs/>
          <w:sz w:val="28"/>
          <w:szCs w:val="28"/>
          <w:lang w:eastAsia="fr-FR"/>
        </w:rPr>
        <w:t>Le Modèle Conceptuel (MCD) :</w:t>
      </w:r>
      <w:r w:rsidRPr="00025E17">
        <w:rPr>
          <w:rFonts w:eastAsia="Times New Roman" w:cstheme="minorHAnsi"/>
          <w:sz w:val="28"/>
          <w:szCs w:val="28"/>
          <w:lang w:eastAsia="fr-FR"/>
        </w:rPr>
        <w:t xml:space="preserve"> Un simple dessin avec des boîtes (les entités) et des traits (les liens).</w:t>
      </w:r>
    </w:p>
    <w:p w:rsidR="00025E17" w:rsidRDefault="00025E17" w:rsidP="00025E17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fr-FR"/>
        </w:rPr>
      </w:pPr>
    </w:p>
    <w:p w:rsidR="00025E17" w:rsidRDefault="00025E17" w:rsidP="00025E17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fr-FR"/>
        </w:rPr>
      </w:pPr>
    </w:p>
    <w:p w:rsidR="00025E17" w:rsidRDefault="00025E17" w:rsidP="00025E17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fr-FR"/>
        </w:rPr>
      </w:pPr>
    </w:p>
    <w:p w:rsidR="00002C45" w:rsidRPr="00025E17" w:rsidRDefault="00002C45" w:rsidP="00025E17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fr-FR"/>
        </w:rPr>
      </w:pPr>
      <w:bookmarkStart w:id="0" w:name="_GoBack"/>
      <w:bookmarkEnd w:id="0"/>
    </w:p>
    <w:p w:rsidR="00025E17" w:rsidRPr="00025E17" w:rsidRDefault="00025E17" w:rsidP="00025E1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fr-FR"/>
        </w:rPr>
      </w:pPr>
      <w:r w:rsidRPr="00025E17">
        <w:rPr>
          <w:rFonts w:eastAsia="Times New Roman" w:cstheme="minorHAnsi"/>
          <w:b/>
          <w:bCs/>
          <w:sz w:val="28"/>
          <w:szCs w:val="28"/>
          <w:lang w:eastAsia="fr-FR"/>
        </w:rPr>
        <w:lastRenderedPageBreak/>
        <w:t>Étape 3 : Analyse et Nettoyage "Express" (Jour 5)</w:t>
      </w:r>
    </w:p>
    <w:p w:rsidR="00025E17" w:rsidRPr="00025E17" w:rsidRDefault="00025E17" w:rsidP="00025E17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fr-FR"/>
        </w:rPr>
      </w:pPr>
      <w:r w:rsidRPr="00025E17">
        <w:rPr>
          <w:rFonts w:eastAsia="Times New Roman" w:cstheme="minorHAnsi"/>
          <w:sz w:val="28"/>
          <w:szCs w:val="28"/>
          <w:lang w:eastAsia="fr-FR"/>
        </w:rPr>
        <w:t>Ouvrir le fichier (souvent un CSV) dans Excel pour vérifier sa qualité.</w:t>
      </w:r>
    </w:p>
    <w:p w:rsidR="00025E17" w:rsidRPr="00025E17" w:rsidRDefault="00025E17" w:rsidP="00025E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fr-FR"/>
        </w:rPr>
      </w:pPr>
      <w:r w:rsidRPr="00025E17">
        <w:rPr>
          <w:rFonts w:eastAsia="Times New Roman" w:cstheme="minorHAnsi"/>
          <w:b/>
          <w:bCs/>
          <w:sz w:val="28"/>
          <w:szCs w:val="28"/>
          <w:lang w:eastAsia="fr-FR"/>
        </w:rPr>
        <w:t>Clés Primaires :</w:t>
      </w:r>
      <w:r w:rsidRPr="00025E17">
        <w:rPr>
          <w:rFonts w:eastAsia="Times New Roman" w:cstheme="minorHAnsi"/>
          <w:sz w:val="28"/>
          <w:szCs w:val="28"/>
          <w:lang w:eastAsia="fr-FR"/>
        </w:rPr>
        <w:t xml:space="preserve"> Identifier une colonne unique (ex: un code postal, un ID de transaction). Si elle n'existe pas, il faudra en créer une.</w:t>
      </w:r>
    </w:p>
    <w:p w:rsidR="00025E17" w:rsidRPr="00025E17" w:rsidRDefault="00025E17" w:rsidP="00025E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fr-FR"/>
        </w:rPr>
      </w:pPr>
      <w:r w:rsidRPr="00025E17">
        <w:rPr>
          <w:rFonts w:eastAsia="Times New Roman" w:cstheme="minorHAnsi"/>
          <w:b/>
          <w:bCs/>
          <w:sz w:val="28"/>
          <w:szCs w:val="28"/>
          <w:lang w:eastAsia="fr-FR"/>
        </w:rPr>
        <w:t>Types de données :</w:t>
      </w:r>
      <w:r w:rsidRPr="00025E17">
        <w:rPr>
          <w:rFonts w:eastAsia="Times New Roman" w:cstheme="minorHAnsi"/>
          <w:sz w:val="28"/>
          <w:szCs w:val="28"/>
          <w:lang w:eastAsia="fr-FR"/>
        </w:rPr>
        <w:t xml:space="preserve"> Distinguer ce qui est du texte, des nombres ou des dates.</w:t>
      </w:r>
    </w:p>
    <w:p w:rsidR="00025E17" w:rsidRPr="00025E17" w:rsidRDefault="00025E17" w:rsidP="00025E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fr-FR"/>
        </w:rPr>
      </w:pPr>
      <w:r w:rsidRPr="00025E17">
        <w:rPr>
          <w:rFonts w:eastAsia="Times New Roman" w:cstheme="minorHAnsi"/>
          <w:b/>
          <w:bCs/>
          <w:sz w:val="28"/>
          <w:szCs w:val="28"/>
          <w:lang w:eastAsia="fr-FR"/>
        </w:rPr>
        <w:t>Plan de séparation :</w:t>
      </w:r>
      <w:r w:rsidRPr="00025E17">
        <w:rPr>
          <w:rFonts w:eastAsia="Times New Roman" w:cstheme="minorHAnsi"/>
          <w:sz w:val="28"/>
          <w:szCs w:val="28"/>
          <w:lang w:eastAsia="fr-FR"/>
        </w:rPr>
        <w:t xml:space="preserve"> Réfléchir à la manière de diviser ce gros fichier en plusieurs tables pour éviter les répétitions (Normalisation).</w:t>
      </w:r>
    </w:p>
    <w:p w:rsidR="00025E17" w:rsidRPr="00025E17" w:rsidRDefault="00025E17" w:rsidP="00025E17">
      <w:pPr>
        <w:spacing w:after="0" w:line="240" w:lineRule="auto"/>
        <w:rPr>
          <w:rFonts w:eastAsia="Times New Roman" w:cstheme="minorHAnsi"/>
          <w:sz w:val="28"/>
          <w:szCs w:val="28"/>
          <w:lang w:eastAsia="fr-FR"/>
        </w:rPr>
      </w:pPr>
      <w:r w:rsidRPr="00025E17">
        <w:rPr>
          <w:rFonts w:eastAsia="Times New Roman" w:cstheme="minorHAnsi"/>
          <w:sz w:val="28"/>
          <w:szCs w:val="28"/>
          <w:lang w:eastAsia="fr-FR"/>
        </w:rPr>
        <w:pict>
          <v:rect id="_x0000_i1042" style="width:0;height:1.5pt" o:hralign="center" o:hrstd="t" o:hr="t" fillcolor="#a0a0a0" stroked="f"/>
        </w:pict>
      </w:r>
    </w:p>
    <w:p w:rsidR="00025E17" w:rsidRPr="00025E17" w:rsidRDefault="00025E17" w:rsidP="00025E1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fr-FR"/>
        </w:rPr>
      </w:pPr>
      <w:r w:rsidRPr="00025E17">
        <w:rPr>
          <w:rFonts w:ascii="Segoe UI Symbol" w:eastAsia="Times New Roman" w:hAnsi="Segoe UI Symbol" w:cs="Segoe UI Symbol"/>
          <w:b/>
          <w:bCs/>
          <w:sz w:val="28"/>
          <w:szCs w:val="28"/>
          <w:lang w:eastAsia="fr-FR"/>
        </w:rPr>
        <w:t>📥</w:t>
      </w:r>
      <w:r w:rsidRPr="00025E17">
        <w:rPr>
          <w:rFonts w:eastAsia="Times New Roman" w:cstheme="minorHAnsi"/>
          <w:b/>
          <w:bCs/>
          <w:sz w:val="28"/>
          <w:szCs w:val="28"/>
          <w:lang w:eastAsia="fr-FR"/>
        </w:rPr>
        <w:t xml:space="preserve"> Livrable de fin de Semaine 1</w:t>
      </w:r>
    </w:p>
    <w:p w:rsidR="00025E17" w:rsidRPr="00025E17" w:rsidRDefault="00025E17" w:rsidP="00025E17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fr-FR"/>
        </w:rPr>
      </w:pPr>
      <w:r w:rsidRPr="00025E17">
        <w:rPr>
          <w:rFonts w:eastAsia="Times New Roman" w:cstheme="minorHAnsi"/>
          <w:sz w:val="28"/>
          <w:szCs w:val="28"/>
          <w:lang w:eastAsia="fr-FR"/>
        </w:rPr>
        <w:t>Pour valider leur travail, les étudiants doivent soumettre une fiche courte (1 page) :</w:t>
      </w:r>
    </w:p>
    <w:p w:rsidR="00025E17" w:rsidRPr="00025E17" w:rsidRDefault="00025E17" w:rsidP="00025E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fr-FR"/>
        </w:rPr>
      </w:pPr>
      <w:r w:rsidRPr="00025E17">
        <w:rPr>
          <w:rFonts w:eastAsia="Times New Roman" w:cstheme="minorHAnsi"/>
          <w:b/>
          <w:bCs/>
          <w:sz w:val="28"/>
          <w:szCs w:val="28"/>
          <w:lang w:eastAsia="fr-FR"/>
        </w:rPr>
        <w:t>Titre du Projet :</w:t>
      </w:r>
      <w:r w:rsidRPr="00025E17">
        <w:rPr>
          <w:rFonts w:eastAsia="Times New Roman" w:cstheme="minorHAnsi"/>
          <w:sz w:val="28"/>
          <w:szCs w:val="28"/>
          <w:lang w:eastAsia="fr-FR"/>
        </w:rPr>
        <w:t xml:space="preserve"> (ex: </w:t>
      </w:r>
      <w:r w:rsidRPr="00025E17">
        <w:rPr>
          <w:rFonts w:eastAsia="Times New Roman" w:cstheme="minorHAnsi"/>
          <w:i/>
          <w:iCs/>
          <w:sz w:val="28"/>
          <w:szCs w:val="28"/>
          <w:lang w:eastAsia="fr-FR"/>
        </w:rPr>
        <w:t>Analyse du Chômage par Région au Maroc 2015-2023</w:t>
      </w:r>
      <w:r w:rsidRPr="00025E17">
        <w:rPr>
          <w:rFonts w:eastAsia="Times New Roman" w:cstheme="minorHAnsi"/>
          <w:sz w:val="28"/>
          <w:szCs w:val="28"/>
          <w:lang w:eastAsia="fr-FR"/>
        </w:rPr>
        <w:t>)</w:t>
      </w:r>
    </w:p>
    <w:p w:rsidR="00025E17" w:rsidRPr="00025E17" w:rsidRDefault="00025E17" w:rsidP="00025E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fr-FR"/>
        </w:rPr>
      </w:pPr>
      <w:r w:rsidRPr="00025E17">
        <w:rPr>
          <w:rFonts w:eastAsia="Times New Roman" w:cstheme="minorHAnsi"/>
          <w:b/>
          <w:bCs/>
          <w:sz w:val="28"/>
          <w:szCs w:val="28"/>
          <w:lang w:eastAsia="fr-FR"/>
        </w:rPr>
        <w:t>Lien vers la Donnée :</w:t>
      </w:r>
      <w:r w:rsidRPr="00025E17">
        <w:rPr>
          <w:rFonts w:eastAsia="Times New Roman" w:cstheme="minorHAnsi"/>
          <w:sz w:val="28"/>
          <w:szCs w:val="28"/>
          <w:lang w:eastAsia="fr-FR"/>
        </w:rPr>
        <w:t xml:space="preserve"> URL directe vers le jeu de données choisi.</w:t>
      </w:r>
    </w:p>
    <w:p w:rsidR="00025E17" w:rsidRPr="00025E17" w:rsidRDefault="00025E17" w:rsidP="00025E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fr-FR"/>
        </w:rPr>
      </w:pPr>
      <w:r w:rsidRPr="00025E17">
        <w:rPr>
          <w:rFonts w:eastAsia="Times New Roman" w:cstheme="minorHAnsi"/>
          <w:b/>
          <w:bCs/>
          <w:sz w:val="28"/>
          <w:szCs w:val="28"/>
          <w:lang w:eastAsia="fr-FR"/>
        </w:rPr>
        <w:t>La Problématique :</w:t>
      </w:r>
      <w:r w:rsidRPr="00025E17">
        <w:rPr>
          <w:rFonts w:eastAsia="Times New Roman" w:cstheme="minorHAnsi"/>
          <w:sz w:val="28"/>
          <w:szCs w:val="28"/>
          <w:lang w:eastAsia="fr-FR"/>
        </w:rPr>
        <w:t xml:space="preserve"> Une question précise à laquelle le tableau de bord devra répondre.</w:t>
      </w:r>
    </w:p>
    <w:p w:rsidR="00025E17" w:rsidRPr="00025E17" w:rsidRDefault="00025E17" w:rsidP="00025E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fr-FR"/>
        </w:rPr>
      </w:pPr>
      <w:r w:rsidRPr="00025E17">
        <w:rPr>
          <w:rFonts w:eastAsia="Times New Roman" w:cstheme="minorHAnsi"/>
          <w:b/>
          <w:bCs/>
          <w:sz w:val="28"/>
          <w:szCs w:val="28"/>
          <w:lang w:eastAsia="fr-FR"/>
        </w:rPr>
        <w:t>Schéma Conceptuel :</w:t>
      </w:r>
      <w:r w:rsidRPr="00025E17">
        <w:rPr>
          <w:rFonts w:eastAsia="Times New Roman" w:cstheme="minorHAnsi"/>
          <w:sz w:val="28"/>
          <w:szCs w:val="28"/>
          <w:lang w:eastAsia="fr-FR"/>
        </w:rPr>
        <w:t xml:space="preserve"> Une photo ou un schéma numérique (ERD) montrant au moins 3 tables liées.</w:t>
      </w:r>
    </w:p>
    <w:p w:rsidR="00025E17" w:rsidRPr="00025E17" w:rsidRDefault="00025E17" w:rsidP="00025E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fr-FR"/>
        </w:rPr>
      </w:pPr>
      <w:r w:rsidRPr="00025E17">
        <w:rPr>
          <w:rFonts w:eastAsia="Times New Roman" w:cstheme="minorHAnsi"/>
          <w:b/>
          <w:bCs/>
          <w:sz w:val="28"/>
          <w:szCs w:val="28"/>
          <w:lang w:eastAsia="fr-FR"/>
        </w:rPr>
        <w:t>Dictionnaire de données :</w:t>
      </w:r>
      <w:r w:rsidRPr="00025E17">
        <w:rPr>
          <w:rFonts w:eastAsia="Times New Roman" w:cstheme="minorHAnsi"/>
          <w:sz w:val="28"/>
          <w:szCs w:val="28"/>
          <w:lang w:eastAsia="fr-FR"/>
        </w:rPr>
        <w:t xml:space="preserve"> Liste rapide des colonnes principales et leur type (ex: </w:t>
      </w:r>
      <w:proofErr w:type="spellStart"/>
      <w:r w:rsidRPr="00025E17">
        <w:rPr>
          <w:rFonts w:eastAsia="Times New Roman" w:cstheme="minorHAnsi"/>
          <w:sz w:val="28"/>
          <w:szCs w:val="28"/>
          <w:lang w:eastAsia="fr-FR"/>
        </w:rPr>
        <w:t>date_vente</w:t>
      </w:r>
      <w:proofErr w:type="spellEnd"/>
      <w:r w:rsidRPr="00025E17">
        <w:rPr>
          <w:rFonts w:eastAsia="Times New Roman" w:cstheme="minorHAnsi"/>
          <w:sz w:val="28"/>
          <w:szCs w:val="28"/>
          <w:lang w:eastAsia="fr-FR"/>
        </w:rPr>
        <w:t xml:space="preserve"> : Date, </w:t>
      </w:r>
      <w:proofErr w:type="spellStart"/>
      <w:r w:rsidRPr="00025E17">
        <w:rPr>
          <w:rFonts w:eastAsia="Times New Roman" w:cstheme="minorHAnsi"/>
          <w:sz w:val="28"/>
          <w:szCs w:val="28"/>
          <w:lang w:eastAsia="fr-FR"/>
        </w:rPr>
        <w:t>prix_unitaire</w:t>
      </w:r>
      <w:proofErr w:type="spellEnd"/>
      <w:r w:rsidRPr="00025E17">
        <w:rPr>
          <w:rFonts w:eastAsia="Times New Roman" w:cstheme="minorHAnsi"/>
          <w:sz w:val="28"/>
          <w:szCs w:val="28"/>
          <w:lang w:eastAsia="fr-FR"/>
        </w:rPr>
        <w:t xml:space="preserve"> : Décimal).</w:t>
      </w:r>
    </w:p>
    <w:p w:rsidR="00025E17" w:rsidRPr="00025E17" w:rsidRDefault="00025E17" w:rsidP="00025E17">
      <w:pPr>
        <w:spacing w:after="0" w:line="240" w:lineRule="auto"/>
        <w:rPr>
          <w:rFonts w:eastAsia="Times New Roman" w:cstheme="minorHAnsi"/>
          <w:sz w:val="28"/>
          <w:szCs w:val="28"/>
          <w:lang w:eastAsia="fr-FR"/>
        </w:rPr>
      </w:pPr>
      <w:r w:rsidRPr="00025E17">
        <w:rPr>
          <w:rFonts w:eastAsia="Times New Roman" w:cstheme="minorHAnsi"/>
          <w:sz w:val="28"/>
          <w:szCs w:val="28"/>
          <w:lang w:eastAsia="fr-FR"/>
        </w:rPr>
        <w:pict>
          <v:rect id="_x0000_i1043" style="width:0;height:1.5pt" o:hralign="center" o:hrstd="t" o:hr="t" fillcolor="#a0a0a0" stroked="f"/>
        </w:pict>
      </w:r>
    </w:p>
    <w:p w:rsidR="00025E17" w:rsidRPr="00025E17" w:rsidRDefault="00025E17" w:rsidP="00025E1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fr-FR"/>
        </w:rPr>
      </w:pPr>
      <w:r w:rsidRPr="00025E17">
        <w:rPr>
          <w:rFonts w:ascii="Segoe UI Symbol" w:eastAsia="Times New Roman" w:hAnsi="Segoe UI Symbol" w:cs="Segoe UI Symbol"/>
          <w:b/>
          <w:bCs/>
          <w:sz w:val="28"/>
          <w:szCs w:val="28"/>
          <w:lang w:eastAsia="fr-FR"/>
        </w:rPr>
        <w:t>💡</w:t>
      </w:r>
      <w:r w:rsidRPr="00025E17">
        <w:rPr>
          <w:rFonts w:eastAsia="Times New Roman" w:cstheme="minorHAnsi"/>
          <w:b/>
          <w:bCs/>
          <w:sz w:val="28"/>
          <w:szCs w:val="28"/>
          <w:lang w:eastAsia="fr-FR"/>
        </w:rPr>
        <w:t xml:space="preserve"> Conseil pour les étudiants</w:t>
      </w:r>
    </w:p>
    <w:p w:rsidR="00025E17" w:rsidRPr="00025E17" w:rsidRDefault="00025E17" w:rsidP="00025E17">
      <w:pPr>
        <w:spacing w:beforeAutospacing="1" w:after="100" w:afterAutospacing="1" w:line="240" w:lineRule="auto"/>
        <w:rPr>
          <w:rFonts w:eastAsia="Times New Roman" w:cstheme="minorHAnsi"/>
          <w:sz w:val="28"/>
          <w:szCs w:val="28"/>
          <w:lang w:eastAsia="fr-FR"/>
        </w:rPr>
      </w:pPr>
      <w:r w:rsidRPr="00025E17">
        <w:rPr>
          <w:rFonts w:eastAsia="Times New Roman" w:cstheme="minorHAnsi"/>
          <w:b/>
          <w:bCs/>
          <w:sz w:val="28"/>
          <w:szCs w:val="28"/>
          <w:lang w:eastAsia="fr-FR"/>
        </w:rPr>
        <w:t>"Ne compliquez pas trop !"</w:t>
      </w:r>
      <w:r w:rsidRPr="00025E17">
        <w:rPr>
          <w:rFonts w:eastAsia="Times New Roman" w:cstheme="minorHAnsi"/>
          <w:sz w:val="28"/>
          <w:szCs w:val="28"/>
          <w:lang w:eastAsia="fr-FR"/>
        </w:rPr>
        <w:t xml:space="preserve"> : Il vaut mieux une base de données avec 3 ou 4 tables parfaitement reliées et propres, qu'une usine à gaz avec 10 tables vides ou incohérentes. Téléchargez un fichier </w:t>
      </w:r>
      <w:r w:rsidRPr="00025E17">
        <w:rPr>
          <w:rFonts w:eastAsia="Times New Roman" w:cstheme="minorHAnsi"/>
          <w:b/>
          <w:bCs/>
          <w:sz w:val="28"/>
          <w:szCs w:val="28"/>
          <w:lang w:eastAsia="fr-FR"/>
        </w:rPr>
        <w:t>statique</w:t>
      </w:r>
      <w:r w:rsidRPr="00025E17">
        <w:rPr>
          <w:rFonts w:eastAsia="Times New Roman" w:cstheme="minorHAnsi"/>
          <w:sz w:val="28"/>
          <w:szCs w:val="28"/>
          <w:lang w:eastAsia="fr-FR"/>
        </w:rPr>
        <w:t xml:space="preserve"> (CSV/Excel) et évitez les connexions API complexes pour le moment.</w:t>
      </w:r>
    </w:p>
    <w:p w:rsidR="00976938" w:rsidRPr="00025E17" w:rsidRDefault="00976938" w:rsidP="00025E17">
      <w:pPr>
        <w:rPr>
          <w:rFonts w:cstheme="minorHAnsi"/>
          <w:sz w:val="28"/>
          <w:szCs w:val="28"/>
        </w:rPr>
      </w:pPr>
    </w:p>
    <w:sectPr w:rsidR="00976938" w:rsidRPr="00025E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C74911"/>
    <w:multiLevelType w:val="multilevel"/>
    <w:tmpl w:val="CEC27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331F15"/>
    <w:multiLevelType w:val="multilevel"/>
    <w:tmpl w:val="631C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1F6BF5"/>
    <w:multiLevelType w:val="multilevel"/>
    <w:tmpl w:val="A3E4D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3B204A"/>
    <w:multiLevelType w:val="multilevel"/>
    <w:tmpl w:val="FB28C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E648C7"/>
    <w:multiLevelType w:val="multilevel"/>
    <w:tmpl w:val="737E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2A7CAC"/>
    <w:multiLevelType w:val="multilevel"/>
    <w:tmpl w:val="322E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F97771"/>
    <w:multiLevelType w:val="multilevel"/>
    <w:tmpl w:val="D20E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BD2DA8"/>
    <w:multiLevelType w:val="multilevel"/>
    <w:tmpl w:val="6E72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436A37"/>
    <w:multiLevelType w:val="multilevel"/>
    <w:tmpl w:val="23501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5"/>
  </w:num>
  <w:num w:numId="5">
    <w:abstractNumId w:val="3"/>
  </w:num>
  <w:num w:numId="6">
    <w:abstractNumId w:val="0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53FC"/>
    <w:rsid w:val="00002C45"/>
    <w:rsid w:val="00025E17"/>
    <w:rsid w:val="007F0B4E"/>
    <w:rsid w:val="008E40FE"/>
    <w:rsid w:val="00976938"/>
    <w:rsid w:val="00B953FC"/>
    <w:rsid w:val="00BC7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29CA85"/>
  <w15:chartTrackingRefBased/>
  <w15:docId w15:val="{63223EAC-F0D5-48B8-BA9F-571F71012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B953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B953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B953FC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953FC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B953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B953FC"/>
    <w:rPr>
      <w:color w:val="0000FF"/>
      <w:u w:val="single"/>
    </w:rPr>
  </w:style>
  <w:style w:type="character" w:styleId="CodeHTML">
    <w:name w:val="HTML Code"/>
    <w:basedOn w:val="Policepardfaut"/>
    <w:uiPriority w:val="99"/>
    <w:semiHidden/>
    <w:unhideWhenUsed/>
    <w:rsid w:val="00B953F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886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6728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18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93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ata.gov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pen.canada.ca/en/open-dat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ata.gouv.fr/" TargetMode="External"/><Relationship Id="rId5" Type="http://schemas.openxmlformats.org/officeDocument/2006/relationships/hyperlink" Target="http://www.data.gov.ma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442</Words>
  <Characters>2432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INPT</dc:creator>
  <cp:keywords/>
  <dc:description/>
  <cp:lastModifiedBy>INPT</cp:lastModifiedBy>
  <cp:revision>3</cp:revision>
  <dcterms:created xsi:type="dcterms:W3CDTF">2026-01-19T10:40:00Z</dcterms:created>
  <dcterms:modified xsi:type="dcterms:W3CDTF">2026-01-19T10:40:00Z</dcterms:modified>
</cp:coreProperties>
</file>