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15"/>
      </w:pPr>
    </w:p>
    <w:p>
      <w:pPr>
        <w:spacing w:after="0"/>
        <w:jc w:val="center"/>
        <w:rPr>
          <w:rFonts w:eastAsiaTheme="majorEastAsia" w:cs="Arial"/>
          <w:bCs/>
          <w:color w:val="000000" w:themeColor="text1"/>
        </w:rPr>
      </w:pPr>
      <w:r>
        <w:rPr>
          <w:rFonts w:eastAsiaTheme="majorEastAsia" w:cs="Arial"/>
          <w:bCs/>
          <w:color w:val="000000" w:themeColor="text1"/>
        </w:rPr>
        <w:t>Отчёт</w:t>
      </w:r>
    </w:p>
    <w:p>
      <w:pPr>
        <w:jc w:val="center"/>
        <w:rPr>
          <w:rFonts w:eastAsiaTheme="majorEastAsia" w:cs="Arial"/>
          <w:bCs/>
          <w:color w:val="000000" w:themeColor="text1"/>
        </w:rPr>
      </w:pPr>
      <w:r>
        <w:rPr>
          <w:rFonts w:eastAsiaTheme="majorEastAsia" w:cs="Arial"/>
          <w:bCs/>
          <w:color w:val="000000" w:themeColor="text1"/>
        </w:rPr>
        <w:t>о проведении тестирования безопасности программного продукта</w:t>
      </w:r>
    </w:p>
    <w:p>
      <w:pPr>
        <w:pStyle w:val="af1"/>
        <w:numPr>
          <w:ilvl w:val="0"/>
          <w:numId w:val="22"/>
        </w:numPr>
        <w:jc w:val="both"/>
        <w:rPr>
          <w:rFonts w:eastAsiaTheme="majorEastAsia" w:cs="Arial"/>
          <w:bCs/>
          <w:color w:val="000000" w:themeColor="text1"/>
        </w:rPr>
      </w:pPr>
      <w:r>
        <w:rPr>
          <w:rFonts w:eastAsiaTheme="majorEastAsia" w:cs="Arial"/>
          <w:bCs/>
          <w:color w:val="000000" w:themeColor="text1"/>
        </w:rPr>
        <w:t>Общие сведения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5078"/>
      </w:tblGrid>
      <w:tr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  <w:b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b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  <w:b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b/>
              </w:rPr>
              <w:t>Значение</w:t>
            </w:r>
          </w:p>
        </w:tc>
      </w:tr>
      <w:tr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Наименование ПО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  <w:i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kubikvpn.com</w:t>
            </w:r>
          </w:p>
        </w:tc>
      </w:tr>
      <w:tr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Версия ПО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  <w:i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Fast</w:t>
            </w:r>
          </w:p>
        </w:tc>
      </w:tr>
      <w:tr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Идентификатор поставки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  <w:i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10bdb66f-917b-4f9f-9273-77f30e055cd4</w:t>
            </w:r>
          </w:p>
        </w:tc>
      </w:tr>
      <w:tr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Дата формирования отчета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  <w:i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04.06.2026</w:t>
            </w:r>
          </w:p>
        </w:tc>
      </w:tr>
      <w:tr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Целевой 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  <w:i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https://kubikvpn.com</w:t>
            </w:r>
          </w:p>
        </w:tc>
      </w:tr>
      <w:tr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Период тестирования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  <w:i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04.06.2026 03:42 — 04.06.2026 06:26</w:t>
            </w:r>
          </w:p>
        </w:tc>
      </w:tr>
      <w:tr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Методы тестирования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  <w:i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Динамический анализ безопасности приложения (DAST, Black-box), платформа AppSec-DAST:</w:t>
            </w: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br/>
            </w: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Katana — обход и сбор URL веб-приложения;</w:t>
            </w: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br/>
            </w: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OWASP ZAP Baseline — автоматизированное сканирование веб-уязвимостей;</w:t>
            </w: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br/>
            </w: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Wapiti — поиск уязвимостей на обнаруженных эндпоинтах;</w:t>
            </w: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br/>
            </w: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Nuclei — проверка по шаблонам известных уязвимостей.</w:t>
            </w:r>
          </w:p>
        </w:tc>
      </w:tr>
    </w:tbl>
    <w:p>
      <w:pPr>
        <w:pStyle w:val="af1"/>
        <w:numPr>
          <w:ilvl w:val="0"/>
          <w:numId w:val="22"/>
        </w:numPr>
        <w:jc w:val="both"/>
        <w:rPr>
          <w:rFonts w:eastAsiaTheme="majorEastAsia" w:cs="Arial"/>
          <w:bCs/>
          <w:color w:val="000000" w:themeColor="text1"/>
        </w:rPr>
      </w:pPr>
      <w:r>
        <w:rPr>
          <w:rFonts w:eastAsiaTheme="majorEastAsia" w:cs="Arial"/>
          <w:bCs/>
          <w:color w:val="000000" w:themeColor="text1"/>
        </w:rPr>
        <w:t>Цель тестирования</w:t>
      </w:r>
    </w:p>
    <w:p>
      <w:pPr>
        <w:pStyle w:val="T15"/>
        <w:jc w:val="both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 xml:space="preserve">Целью тестирования является выявление уязвимостей и ошибок конфигурации веб-приложения в ходе эксплуатации (runtime) в соответствии с требованиями безопасности и подтверждение соответствия заявленному уровню защищённости.</w:t>
      </w:r>
    </w:p>
    <w:p>
      <w:pPr>
        <w:pStyle w:val="af1"/>
        <w:numPr>
          <w:ilvl w:val="0"/>
          <w:numId w:val="22"/>
        </w:numPr>
        <w:jc w:val="both"/>
        <w:rPr>
          <w:rFonts w:eastAsiaTheme="majorEastAsia" w:cs="Arial"/>
          <w:bCs/>
          <w:color w:val="000000" w:themeColor="text1"/>
        </w:rPr>
      </w:pPr>
      <w:r>
        <w:rPr>
          <w:rFonts w:eastAsiaTheme="majorEastAsia" w:cs="Arial"/>
          <w:bCs/>
          <w:color w:val="000000" w:themeColor="text1"/>
        </w:rPr>
        <w:t>Состав и границы тестирования</w:t>
      </w:r>
    </w:p>
    <w:p>
      <w:pPr>
        <w:pStyle w:val="T15"/>
        <w:jc w:val="both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 xml:space="preserve">Тестируемый компонент: веб-приложение https://kubikvpn.com и обнаруженные в ходе сканирования эндпоинты.</w:t>
      </w:r>
    </w:p>
    <w:p>
      <w:pPr>
        <w:pStyle w:val="T15"/>
        <w:jc w:val="both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 xml:space="preserve">Исключённые из тестирования части: исходный код приложения (SAST), зависимости сборки (SCA), инфраструктура вне области сканирования и сторонние сервисы, не доступные с точки зрения целевого URL.</w:t>
      </w:r>
    </w:p>
    <w:p>
      <w:pPr>
        <w:pStyle w:val="af1"/>
        <w:numPr>
          <w:ilvl w:val="0"/>
          <w:numId w:val="22"/>
        </w:numPr>
        <w:jc w:val="both"/>
        <w:rPr>
          <w:rFonts w:eastAsiaTheme="majorEastAsia" w:cs="Arial"/>
          <w:bCs/>
          <w:color w:val="000000" w:themeColor="text1"/>
        </w:rPr>
      </w:pPr>
      <w:r>
        <w:rPr>
          <w:rFonts w:eastAsiaTheme="majorEastAsia" w:cs="Arial"/>
          <w:bCs/>
          <w:color w:val="000000" w:themeColor="text1"/>
        </w:rPr>
        <w:t>Результаты тестирования</w:t>
      </w:r>
    </w:p>
    <w:p>
      <w:pPr>
        <w:pStyle w:val="af1"/>
        <w:numPr>
          <w:ilvl w:val="1"/>
          <w:numId w:val="22"/>
        </w:numPr>
        <w:jc w:val="both"/>
        <w:rPr>
          <w:rFonts w:eastAsiaTheme="majorEastAsia" w:cs="Arial"/>
          <w:bCs/>
          <w:color w:val="000000" w:themeColor="text1"/>
        </w:rPr>
      </w:pPr>
      <w:r>
        <w:rPr>
          <w:rFonts w:eastAsiaTheme="majorEastAsia" w:cs="Arial"/>
          <w:bCs/>
          <w:color w:val="000000" w:themeColor="text1"/>
        </w:rPr>
        <w:t>Выявленные уязвимости и ошибки конфигурации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985"/>
        <w:gridCol w:w="4677"/>
        <w:gridCol w:w="1134"/>
        <w:gridCol w:w="1701"/>
        <w:gridCol w:w="1134"/>
      </w:tblGrid>
      <w:tr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  <w:b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b/>
              </w:rPr>
              <w:t>№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  <w:b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b/>
              </w:rPr>
              <w:t>Идентификатор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  <w:b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b/>
              </w:rPr>
              <w:t>Описание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  <w:b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b/>
              </w:rPr>
              <w:t>Тип анализа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  <w:b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b/>
              </w:rPr>
              <w:t>Уровень критичности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  <w:b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b/>
              </w:rPr>
              <w:t>Статус</w:t>
            </w:r>
          </w:p>
        </w:tc>
      </w:tr>
      <w:tr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1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10038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Content Security Policy (CSP) Header Not Set. Отсутствует заголовок Content-Security-Policy. Это может позволить атаки XSS и загрузку вредоносного контента.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ZAP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Средний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Подтверждён</w:t>
            </w:r>
          </w:p>
        </w:tc>
      </w:tr>
      <w:tr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2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10020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X-Frame-Options Header Not Set. Отсутствует заголовок X-Frame-Options или CSP frame-ancestors. Возможна атака clickjacking.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ZAP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Средний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Подтверждён</w:t>
            </w:r>
          </w:p>
        </w:tc>
      </w:tr>
      <w:tr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3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10021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X-Content-Type-Options Header Missing. Отсутствует заголовок X-Content-Type-Options: nosniff.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ZAP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Низкий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Подтверждён</w:t>
            </w:r>
          </w:p>
        </w:tc>
      </w:tr>
      <w:tr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4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10035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Strict-Transport-Security Header Not Set. HSTS не настроен. Возможны атаки downgrade HTTPS.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ZAP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Средний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Подтверждён</w:t>
            </w:r>
          </w:p>
        </w:tc>
      </w:tr>
      <w:tr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5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http-missing-security-headers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Missing Security Headers. Обнаружены ответы без рекомендуемых заголовков безопасности.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NUCLEI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Низкий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Подтверждён</w:t>
            </w:r>
          </w:p>
        </w:tc>
      </w:tr>
      <w:tr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6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exposed-panels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Exposed Admin Panel. Обнаружен потенциально доступный административный интерфейс.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NUCLEI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Высокий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Подтверждён</w:t>
            </w:r>
          </w:p>
        </w:tc>
      </w:tr>
      <w:tr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7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cookie-without-secure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Cookie Without Secure Flag. Cookie передаётся без флага Secure.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ZAP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Средний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Подтверждён</w:t>
            </w:r>
          </w:p>
        </w:tc>
      </w:tr>
      <w:tr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8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cookie-without-httponly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Cookie Without HttpOnly Flag. Cookie доступен из JavaScript, что повышает риск XSS.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ZAP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Средний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Подтверждён</w:t>
            </w:r>
          </w:p>
        </w:tc>
      </w:tr>
      <w:tr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9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robots-txt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robots.txt Information Disclosure. Файл robots.txt раскрывает структуру приложения.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NUCLEI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Информационный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Подтверждён</w:t>
            </w:r>
          </w:p>
        </w:tc>
      </w:tr>
      <w:tr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10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cors-misconfig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CORS Misconfiguration. Небезопасная конфигурация CORS: Access-Control-Allow-Origin: *.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WAPITI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Высокий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Подтверждён</w:t>
            </w:r>
          </w:p>
        </w:tc>
      </w:tr>
      <w:tr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11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10027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Information Disclosure — Suspicious Comments. В HTML/JS обнаружены комментарии с потенциально чувствительной информацией.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ZAP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Информационный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Не подтверждён</w:t>
            </w:r>
          </w:p>
        </w:tc>
      </w:tr>
      <w:tr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12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tls-weak-cipher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Weak TLS Cipher Suite. Сервер поддерживает устаревшие наборы шифров TLS.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NUCLEI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Низкий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Подтверждён</w:t>
            </w:r>
          </w:p>
        </w:tc>
      </w:tr>
    </w:tbl>
    <w:p>
      <w:pPr>
        <w:pStyle w:val="af1"/>
        <w:numPr>
          <w:ilvl w:val="1"/>
          <w:numId w:val="22"/>
        </w:numPr>
        <w:jc w:val="both"/>
        <w:rPr>
          <w:rFonts w:eastAsiaTheme="majorEastAsia" w:cs="Arial"/>
          <w:bCs/>
          <w:color w:val="000000" w:themeColor="text1"/>
        </w:rPr>
      </w:pPr>
      <w:r>
        <w:rPr>
          <w:rFonts w:eastAsiaTheme="majorEastAsia" w:cs="Arial"/>
          <w:bCs/>
          <w:color w:val="000000" w:themeColor="text1"/>
        </w:rPr>
        <w:t>Распределение по уровню критичности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5078"/>
      </w:tblGrid>
      <w:tr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  <w:b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b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  <w:b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b/>
              </w:rPr>
              <w:t>Значение</w:t>
            </w:r>
          </w:p>
        </w:tc>
      </w:tr>
      <w:tr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Высокий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  <w:i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2</w:t>
            </w:r>
          </w:p>
        </w:tc>
      </w:tr>
      <w:tr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Средний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  <w:i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5</w:t>
            </w:r>
          </w:p>
        </w:tc>
      </w:tr>
      <w:tr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Низкий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  <w:i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3</w:t>
            </w:r>
          </w:p>
        </w:tc>
      </w:tr>
      <w:tr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Информационный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  <w:i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2</w:t>
            </w:r>
          </w:p>
        </w:tc>
      </w:tr>
    </w:tbl>
    <w:sectPr>
      <w:headerReference w:type="default" r:id="rId3"/>
      <w:pgSz w:w="11906" w:h="16838"/>
      <w:pgMar w:top="1134" w:right="850" w:bottom="1134" w:left="1701" w:header="708" w:footer="708" w:gutter="0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rPr>
        <w:sz w:val="16"/>
      </w:rPr>
      <w:t>AppSec-DAST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</w:abstractNum>
  <w:num w:numId="22">
    <w:abstractNumId w:val="0"/>
  </w:num>
</w:numbering>
</file>

<file path=word/styles.xml><?xml version="1.0" encoding="utf-8"?>
<w:styles xmlns:w="http://schemas.openxmlformats.org/wordprocessingml/2006/main">
  <w:style w:type="paragraph" w:styleId="T15" w:default="1">
    <w:name w:val="Normal"/>
    <w:rPr>
      <w:rFonts w:ascii="Arial" w:hAnsi="Arial" w:cs="Arial"/>
      <w:sz w:val="20"/>
      <w:szCs w:val="20"/>
    </w:rPr>
  </w:style>
  <w:style w:type="paragraph" w:styleId="af1">
    <w:name w:val="Heading 1"/>
    <w:basedOn w:val="T15"/>
    <w:rPr>
      <w:b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header" Target="header1.xml"/>
</Relationships>
</file>

<file path=word/_rels/header1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>
  <Application>AppSec-DAST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Enterprise DAST Report Template</dc:title>
  <dc:creator>AppSec-DAST</dc:creator>
  <dcterms:created>2026-01-01T00:00:00Z</dcterms:created>
</cp:coreProperties>
</file>