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08B9" w:rsidRDefault="00A208B9" w:rsidP="00A208B9">
      <w:r w:rsidRPr="00A208B9">
        <w:rPr>
          <w:b/>
        </w:rPr>
        <w:t xml:space="preserve">Introduction/Business </w:t>
      </w:r>
      <w:proofErr w:type="gramStart"/>
      <w:r w:rsidRPr="00A208B9">
        <w:rPr>
          <w:b/>
        </w:rPr>
        <w:t>Problem</w:t>
      </w:r>
      <w:r>
        <w:t xml:space="preserve"> .</w:t>
      </w:r>
      <w:proofErr w:type="gramEnd"/>
    </w:p>
    <w:p w:rsidR="00A208B9" w:rsidRDefault="00A208B9" w:rsidP="00A208B9">
      <w:r>
        <w:t>A company want to relocate from Toronto to New York. It wants to find a similar borough by venue composition. In other words, we don't use the venue number direc</w:t>
      </w:r>
      <w:r w:rsidR="006D3D52">
        <w:t>t</w:t>
      </w:r>
      <w:r>
        <w:t xml:space="preserve">ly, </w:t>
      </w:r>
      <w:proofErr w:type="spellStart"/>
      <w:r>
        <w:t>in stead</w:t>
      </w:r>
      <w:proofErr w:type="spellEnd"/>
      <w:r>
        <w:t xml:space="preserve"> we use the percentage contribution of </w:t>
      </w:r>
      <w:proofErr w:type="gramStart"/>
      <w:r>
        <w:t>categories ,</w:t>
      </w:r>
      <w:proofErr w:type="gramEnd"/>
      <w:r>
        <w:t xml:space="preserve"> say Arts &amp; Entertainment, Food, Nightlife Spot, Outdoors &amp; Recreation, Residence, Shop &amp; Service and Travel &amp; Transport.</w:t>
      </w:r>
    </w:p>
    <w:p w:rsidR="00A208B9" w:rsidRDefault="00A208B9" w:rsidP="00A208B9"/>
    <w:p w:rsidR="00A208B9" w:rsidRDefault="00A208B9" w:rsidP="00A208B9">
      <w:r w:rsidRPr="00A208B9">
        <w:drawing>
          <wp:inline distT="0" distB="0" distL="0" distR="0" wp14:anchorId="683509DE" wp14:editId="0F7D0EE7">
            <wp:extent cx="3771900" cy="220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B9" w:rsidRPr="00914D6A" w:rsidRDefault="00A208B9" w:rsidP="00A208B9">
      <w:pPr>
        <w:rPr>
          <w:vertAlign w:val="subscript"/>
        </w:rPr>
      </w:pPr>
    </w:p>
    <w:p w:rsidR="00A208B9" w:rsidRPr="00A208B9" w:rsidRDefault="00A208B9" w:rsidP="00A208B9">
      <w:pPr>
        <w:rPr>
          <w:b/>
        </w:rPr>
      </w:pPr>
      <w:r w:rsidRPr="00A208B9">
        <w:rPr>
          <w:b/>
        </w:rPr>
        <w:t>Data</w:t>
      </w:r>
    </w:p>
    <w:p w:rsidR="00A208B9" w:rsidRDefault="00A208B9" w:rsidP="00A208B9">
      <w:r>
        <w:t>Toronto Data: Use the Notebook to build the code to scrape the following Wikipedia page, https://en.wikipedia.org/wiki/List_of_postal_codes_of_Canada:_M.</w:t>
      </w:r>
    </w:p>
    <w:p w:rsidR="00A208B9" w:rsidRDefault="00A208B9" w:rsidP="00A208B9"/>
    <w:p w:rsidR="00A208B9" w:rsidRDefault="00A208B9" w:rsidP="00A208B9">
      <w:r>
        <w:t xml:space="preserve">We get the </w:t>
      </w:r>
      <w:r w:rsidR="00914D6A">
        <w:t>Toronto’s</w:t>
      </w:r>
      <w:r>
        <w:t xml:space="preserve"> information from the previous </w:t>
      </w:r>
      <w:r w:rsidR="00914D6A">
        <w:t>exercise</w:t>
      </w:r>
      <w:r>
        <w:t>.</w:t>
      </w:r>
    </w:p>
    <w:p w:rsidR="00A208B9" w:rsidRDefault="00A208B9" w:rsidP="00A208B9"/>
    <w:p w:rsidR="00A208B9" w:rsidRDefault="00A208B9" w:rsidP="00A208B9">
      <w:r>
        <w:t>New York Data: The link to the dataset of New York: https://geo.nyu.edu/catalog/nyu_2451_34572</w:t>
      </w:r>
    </w:p>
    <w:p w:rsidR="00A208B9" w:rsidRDefault="00A208B9" w:rsidP="00A208B9">
      <w:r>
        <w:t xml:space="preserve">Foursquare Data: We get the venues and their categories data from </w:t>
      </w:r>
      <w:proofErr w:type="gramStart"/>
      <w:r>
        <w:t>Foursquare.com .</w:t>
      </w:r>
      <w:proofErr w:type="gramEnd"/>
    </w:p>
    <w:p w:rsidR="00A208B9" w:rsidRDefault="00A208B9" w:rsidP="00A208B9"/>
    <w:p w:rsidR="00A208B9" w:rsidRDefault="00A208B9" w:rsidP="00A208B9">
      <w:r>
        <w:t xml:space="preserve">The primary challenge is to fetch data from Foursquare. For every call, there is a limit of 50 venues to return. </w:t>
      </w:r>
      <w:proofErr w:type="gramStart"/>
      <w:r>
        <w:t>So</w:t>
      </w:r>
      <w:proofErr w:type="gramEnd"/>
      <w:r>
        <w:t xml:space="preserve"> in orde</w:t>
      </w:r>
      <w:r w:rsidR="006D3D52">
        <w:t>r</w:t>
      </w:r>
      <w:r>
        <w:t xml:space="preserve"> to fetch more data, If we make venue search calls by category. If we fetch data for all categories, the dataset could have millions of rows. But due to the </w:t>
      </w:r>
      <w:proofErr w:type="spellStart"/>
      <w:r>
        <w:t>calle</w:t>
      </w:r>
      <w:proofErr w:type="spellEnd"/>
      <w:r>
        <w:t xml:space="preserve"> limit, </w:t>
      </w:r>
      <w:proofErr w:type="gramStart"/>
      <w:r>
        <w:t>It</w:t>
      </w:r>
      <w:proofErr w:type="gramEnd"/>
      <w:r>
        <w:t xml:space="preserve"> definitely fail for every time. </w:t>
      </w:r>
      <w:proofErr w:type="gramStart"/>
      <w:r>
        <w:t>So</w:t>
      </w:r>
      <w:proofErr w:type="gramEnd"/>
      <w:r>
        <w:t xml:space="preserve"> we categorize the data into only 7 top categories. As a balance, we fetch data by 7 primary categories. And </w:t>
      </w:r>
      <w:proofErr w:type="gramStart"/>
      <w:r>
        <w:t>in order to</w:t>
      </w:r>
      <w:proofErr w:type="gramEnd"/>
      <w:r>
        <w:t xml:space="preserve"> limit the results per call, we choose a small radius.</w:t>
      </w:r>
    </w:p>
    <w:p w:rsidR="00A208B9" w:rsidRDefault="00A208B9" w:rsidP="00A208B9"/>
    <w:p w:rsidR="00A208B9" w:rsidRDefault="00A208B9" w:rsidP="00A208B9">
      <w:proofErr w:type="gramStart"/>
      <w:r>
        <w:lastRenderedPageBreak/>
        <w:t>In order to</w:t>
      </w:r>
      <w:proofErr w:type="gramEnd"/>
      <w:r>
        <w:t xml:space="preserve"> break the call limit, I applied 5 Foursquare accounts to download data.</w:t>
      </w:r>
    </w:p>
    <w:p w:rsidR="00A208B9" w:rsidRDefault="00A208B9" w:rsidP="00A208B9"/>
    <w:p w:rsidR="00A208B9" w:rsidRPr="00A208B9" w:rsidRDefault="00A208B9" w:rsidP="00A208B9">
      <w:pPr>
        <w:rPr>
          <w:b/>
        </w:rPr>
      </w:pPr>
      <w:r w:rsidRPr="00A208B9">
        <w:rPr>
          <w:b/>
        </w:rPr>
        <w:t>The Method</w:t>
      </w:r>
      <w:bookmarkStart w:id="0" w:name="_GoBack"/>
      <w:bookmarkEnd w:id="0"/>
    </w:p>
    <w:p w:rsidR="00A208B9" w:rsidRDefault="00A208B9" w:rsidP="00A208B9">
      <w:r>
        <w:t>We collect venue data from Foursquare.</w:t>
      </w:r>
    </w:p>
    <w:p w:rsidR="00A208B9" w:rsidRDefault="00A208B9" w:rsidP="00A208B9"/>
    <w:p w:rsidR="00A208B9" w:rsidRDefault="00A208B9" w:rsidP="00A208B9">
      <w:r>
        <w:t>We statistics the venue data and form the pivot table as the following:</w:t>
      </w:r>
    </w:p>
    <w:p w:rsidR="00A208B9" w:rsidRDefault="00A208B9" w:rsidP="00A208B9">
      <w:r>
        <w:rPr>
          <w:noProof/>
        </w:rPr>
        <w:drawing>
          <wp:inline distT="0" distB="0" distL="0" distR="0" wp14:anchorId="074DF5CC" wp14:editId="25A3971D">
            <wp:extent cx="5486400" cy="1007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B9" w:rsidRDefault="00A208B9" w:rsidP="00A208B9">
      <w:r>
        <w:t>We use category count per borough/ Total venues per borough to make the data percent based.</w:t>
      </w:r>
    </w:p>
    <w:p w:rsidR="00A208B9" w:rsidRDefault="00A208B9" w:rsidP="00A208B9">
      <w:r>
        <w:rPr>
          <w:noProof/>
        </w:rPr>
        <w:drawing>
          <wp:inline distT="0" distB="0" distL="0" distR="0" wp14:anchorId="3DD87F3B" wp14:editId="51EA8332">
            <wp:extent cx="5486400" cy="69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B6" w:rsidRDefault="00A208B9" w:rsidP="00A208B9">
      <w:bookmarkStart w:id="1" w:name="_Hlk5269052"/>
      <w:r>
        <w:t xml:space="preserve">We use the K means cluster of </w:t>
      </w:r>
      <w:proofErr w:type="spellStart"/>
      <w:r>
        <w:t>SKLearn</w:t>
      </w:r>
      <w:proofErr w:type="spellEnd"/>
      <w:r>
        <w:t xml:space="preserve"> to cluster the boroughs. </w:t>
      </w:r>
      <w:proofErr w:type="gramStart"/>
      <w:r>
        <w:t>In order to</w:t>
      </w:r>
      <w:proofErr w:type="gramEnd"/>
      <w:r>
        <w:t xml:space="preserve"> find the best K parameter. We will use </w:t>
      </w:r>
      <w:proofErr w:type="spellStart"/>
      <w:r>
        <w:t>GridSearch</w:t>
      </w:r>
      <w:proofErr w:type="spellEnd"/>
      <w:r>
        <w:t>.</w:t>
      </w:r>
    </w:p>
    <w:bookmarkEnd w:id="1"/>
    <w:p w:rsidR="00A208B9" w:rsidRDefault="00A208B9" w:rsidP="00A208B9"/>
    <w:p w:rsidR="00A208B9" w:rsidRDefault="00A208B9" w:rsidP="00A208B9">
      <w:r>
        <w:rPr>
          <w:noProof/>
        </w:rPr>
        <w:drawing>
          <wp:inline distT="0" distB="0" distL="0" distR="0" wp14:anchorId="767DE892" wp14:editId="777DD37A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B9" w:rsidRDefault="00A208B9" w:rsidP="00A208B9">
      <w:pPr>
        <w:rPr>
          <w:b/>
        </w:rPr>
      </w:pPr>
      <w:r w:rsidRPr="00A208B9">
        <w:rPr>
          <w:rFonts w:hint="eastAsia"/>
          <w:b/>
        </w:rPr>
        <w:lastRenderedPageBreak/>
        <w:t>The</w:t>
      </w:r>
      <w:r w:rsidRPr="00A208B9">
        <w:rPr>
          <w:b/>
        </w:rPr>
        <w:t xml:space="preserve"> Results</w:t>
      </w:r>
    </w:p>
    <w:p w:rsidR="00A208B9" w:rsidRDefault="00A208B9" w:rsidP="00A208B9">
      <w:pPr>
        <w:rPr>
          <w:b/>
        </w:rPr>
      </w:pPr>
    </w:p>
    <w:p w:rsidR="00A208B9" w:rsidRPr="00A208B9" w:rsidRDefault="00A208B9" w:rsidP="00A208B9">
      <w:proofErr w:type="gramStart"/>
      <w:r w:rsidRPr="00A208B9">
        <w:t>So</w:t>
      </w:r>
      <w:proofErr w:type="gramEnd"/>
      <w:r w:rsidRPr="00A208B9">
        <w:t xml:space="preserve"> we can cluster the boroughs of Toronto and New York together.</w:t>
      </w:r>
    </w:p>
    <w:p w:rsidR="00A208B9" w:rsidRDefault="00A208B9" w:rsidP="00A208B9">
      <w:r>
        <w:rPr>
          <w:noProof/>
        </w:rPr>
        <w:drawing>
          <wp:inline distT="0" distB="0" distL="0" distR="0" wp14:anchorId="536C67CC" wp14:editId="64907524">
            <wp:extent cx="5486400" cy="4100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B9" w:rsidRDefault="00A208B9" w:rsidP="00A208B9"/>
    <w:p w:rsidR="00A208B9" w:rsidRDefault="00A208B9" w:rsidP="00A208B9"/>
    <w:p w:rsidR="00A208B9" w:rsidRDefault="00A208B9" w:rsidP="00A208B9"/>
    <w:p w:rsidR="00A208B9" w:rsidRDefault="00A208B9" w:rsidP="00A208B9"/>
    <w:p w:rsidR="00A208B9" w:rsidRDefault="00A208B9" w:rsidP="00A208B9">
      <w:r>
        <w:lastRenderedPageBreak/>
        <w:t>Visually, the cluster of New York is as the following:</w:t>
      </w:r>
      <w:r>
        <w:rPr>
          <w:noProof/>
        </w:rPr>
        <w:drawing>
          <wp:inline distT="0" distB="0" distL="0" distR="0" wp14:anchorId="5DD0FAEE" wp14:editId="12EBD59D">
            <wp:extent cx="5486400" cy="4869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B9" w:rsidRDefault="00A208B9" w:rsidP="00A208B9"/>
    <w:p w:rsidR="00A208B9" w:rsidRDefault="00A208B9" w:rsidP="00A208B9">
      <w:r>
        <w:t>For the company knows its location cluster, it can easy find the area that have the same cluster in New York.</w:t>
      </w:r>
    </w:p>
    <w:sectPr w:rsidR="00A208B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16"/>
    <w:rsid w:val="0042471F"/>
    <w:rsid w:val="006D3D52"/>
    <w:rsid w:val="00914D6A"/>
    <w:rsid w:val="009248B6"/>
    <w:rsid w:val="00A208B9"/>
    <w:rsid w:val="00AE0A16"/>
    <w:rsid w:val="00F81AC4"/>
    <w:rsid w:val="00FD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B8D44"/>
  <w15:chartTrackingRefBased/>
  <w15:docId w15:val="{D49E77F0-0161-4399-83C2-1AC889FDD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7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6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771461">
                      <w:marLeft w:val="540"/>
                      <w:marRight w:val="240"/>
                      <w:marTop w:val="15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2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83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44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0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773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342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35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141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68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19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20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842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763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26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8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334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2326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9939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86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25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268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7320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502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453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440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700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310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14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968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223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359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789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7644434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29468204">
                                          <w:marLeft w:val="60"/>
                                          <w:marRight w:val="51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382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270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21986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710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1605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463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5568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6406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8067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667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7651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709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78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266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62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9670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1214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17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982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79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181596">
                      <w:marLeft w:val="540"/>
                      <w:marRight w:val="240"/>
                      <w:marTop w:val="15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10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99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262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23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468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45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003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5026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63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108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493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430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049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81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298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14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362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645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79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96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86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50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958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87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66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673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977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595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042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0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35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034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316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7326404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2983155">
                                          <w:marLeft w:val="60"/>
                                          <w:marRight w:val="51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912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059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82623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578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1310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5548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909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8097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10012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4604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7357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440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565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74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86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71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813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39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9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24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LI</dc:creator>
  <cp:keywords/>
  <dc:description/>
  <cp:lastModifiedBy>Ying LI</cp:lastModifiedBy>
  <cp:revision>2</cp:revision>
  <dcterms:created xsi:type="dcterms:W3CDTF">2019-04-04T03:22:00Z</dcterms:created>
  <dcterms:modified xsi:type="dcterms:W3CDTF">2019-04-04T03:22:00Z</dcterms:modified>
</cp:coreProperties>
</file>