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Dungeon Descend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Especificação de Caso de Uso: Executar Movimento e Ataque em Grid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Versão 1.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Histórico de Revisão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08/04/2026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Criação do documento detalhando o caso de uso do turno tático.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Lucas Alves Vilela e Equipe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Modificações e melhorias nos tópicos “3, 4, 5 e 9”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Matheus Camargo Barreto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Sumário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Descrição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Pré-condições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Fluxo de Eventos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Fluxo 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Subfluxos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Fluxos Alternativos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Exceções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Pós-condições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Requisitos Especiais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Regras de negócio específicas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Detalhamento das Interfaces com Usuários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Demais Interfaces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Observações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Descrição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caso de uso descreve as interações do jogador durante o seu turno em uma sala de combate tático. Ele detalha o processo de escolher uma posição no grid (grade) para se movimentar, selecionar um inimigo dentro do seu alcance e executar um ataque ou habilidade mágica, finalizando a sua ação na linha do tempo (Timeline).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Pré-condições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jogo deve estar no estado "Em Combate".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grid de batalha (Tilemap) deve estar instanciado na tela.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 ser exatamente o turno do herói controlado pelo Jogador na Timeline de iniciativa.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herói do Jogador deve ter pontos de Vida (HP) maiores que zero (não estar incapacitado).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Fluxo de Eventos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Fluxo Básico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caso de uso se inicia quando a Linha do Tempo (Timeline) aponta o turno do Herói do Jogador.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centraliza a câmera no Herói e exibe o Menu de Ações (HUD).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Jogador seleciona a opção "Mover".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calcula a capacidade de deslocamento do Herói e destaca em verde claro os tiles (quadrados) alcançáveis no grid.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Jogador move o cursor sobre um tile verde válido e pressiona o botão de confirmar.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executa a animação de caminhada do Herói até o destino selecionado e atualiza a sua posição na malha do grid.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Jogador seleciona a opção "</w:t>
      </w:r>
      <w:r w:rsidDel="00000000" w:rsidR="00000000" w:rsidRPr="00000000">
        <w:rPr>
          <w:color w:val="1f1f1f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 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 ou </w:t>
      </w:r>
      <w:r w:rsidDel="00000000" w:rsidR="00000000" w:rsidRPr="00000000">
        <w:rPr>
          <w:color w:val="1f1f1f"/>
          <w:rtl w:val="0"/>
        </w:rPr>
        <w:t xml:space="preserve">“Bonus action”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Menu de Ações.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destaca em vermelho os tiles no grid que representam a Área de Alcance da arma/</w:t>
      </w:r>
      <w:r w:rsidDel="00000000" w:rsidR="00000000" w:rsidRPr="00000000">
        <w:rPr>
          <w:color w:val="1f1f1f"/>
          <w:rtl w:val="0"/>
        </w:rPr>
        <w:t xml:space="preserve">magia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Jogador move o cursor sobre um inimigo posicionado dentro de um tile vermelho e pressiona confirmar.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calcula os modificadores de dano baseados nos atributos do Herói e do Inimigo (Força/Inteligência vs </w:t>
      </w:r>
      <w:r w:rsidDel="00000000" w:rsidR="00000000" w:rsidRPr="00000000">
        <w:rPr>
          <w:color w:val="1f1f1f"/>
          <w:rtl w:val="0"/>
        </w:rPr>
        <w:t xml:space="preserve">Class armour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reproduz a animação do</w:t>
      </w:r>
      <w:r w:rsidDel="00000000" w:rsidR="00000000" w:rsidRPr="00000000">
        <w:rPr>
          <w:color w:val="1f1f1f"/>
          <w:rtl w:val="0"/>
        </w:rPr>
        <w:t xml:space="preserve"> rolamento dos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dados</w:t>
      </w:r>
      <w:r w:rsidDel="00000000" w:rsidR="00000000" w:rsidRPr="00000000">
        <w:rPr>
          <w:color w:val="1f1f1f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ataque e o efeito sonoro correspondente.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subtrai o dano calculado dos pontos de Vida (HP) do Inimigo.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exibe o número de dano flutuando sobre a cabeça do Inimigo ou do heroi</w:t>
      </w:r>
      <w:r w:rsidDel="00000000" w:rsidR="00000000" w:rsidRPr="00000000">
        <w:rPr>
          <w:color w:val="1f1f1f"/>
          <w:rtl w:val="0"/>
        </w:rPr>
        <w:t xml:space="preserve"> e no log de combate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finaliza o turno do Herói, desativando o seu Menu de Ações e passando a vez para o próximo ator na Timeline.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Subfluxos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Fluxos Alternativos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3.3.1 (A01) - Atacar sem se movimentar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Herói já inicia o seu turno adjacente a um Inimigo ou com um Inimigo no seu alcance.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Passos: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Jogador pula o Passo 3 do Fluxo Básico e seleciona diretamente a opção "Atacar" ou "Habilidade".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executa a partir do Passo 8 do Fluxo Básico.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Após o ataque (Passo 13), o Sistema permite que o jogador use o seu deslocamento restante, indo para o Passo 3, ou encerre o turno indo para o Passo 14.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Exceções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3.4.1 (E01) - Alvo Fora de Alcance (Movimento Inválido)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Jogador tenta confirmar uma ação em um tile não permitido.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Passos: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Passo 9 do Fluxo Básico, o Jogador tenta confirmar o ataque em um Inimigo que está fora dos tiles vermelhos ou em um tile vazio.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bloqueia a confirmação.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emite um som de erro e exibe uma notificação visual leve de "Alvo Inválido".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aguarda uma nova seleção do Jogador, retornando ao Passo 8 do Fluxo Básico.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3.4.2 (E02) - Morte do Inimigo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dano calculado no Passo 10 é maior ou igual ao HP atual do Inimigo.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Passos: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Passo 12 do Fluxo Básico, o HP do Inimigo atinge zero (0).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executa uma animação de derrota do Inimigo.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remove o Inimigo do grid (liberando o tile para movimentação futura).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Sistema remove a entidade do Inimigo da Linha do Tempo (Timeline).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fluxo retorna ao Passo 14 do Fluxo Básico.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Pós-condições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estado interno da sala de combate é atualizado (posições no grid alteradas, HP modificado).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ação principal do Herói no turno é consumida.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Timeline avança para o próximo turno.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Requisitos Especiais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5.1 (RE01) - Feedback Visual Imediato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resposta de renderização dos tiles de Movimento (verde) e Alcance (vermelho) deve ocorrer em menos de 100ms após a seleção no menu, garantindo uma sensação de fluidez.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5.2 (RE02) - Suporte a Multi-Input (Local Co-op)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o jogo estiver em modo multijogador local, o Sistema deve garantir que, durante este fluxo de eventos, o Menu de Ações e o cursor do Grid respondam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apenas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aos inputs do Gamepad associado ao Herói específico que está com o turno ativo.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Regras de negócio específicas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6.1 (RN01) - Colisão de Entidades no Grid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Herói não pode finalizar sua movimentação em um tile do grid que já esteja ocupado por outro Herói, Inimigo ou Obstáculo de Cenário sólido.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6.2 (RN02) - Consumo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Spell Slots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o Jogador escolher a opção "Habilidade", o Sistema deve verificar se o Herói possui </w:t>
      </w:r>
      <w:r w:rsidDel="00000000" w:rsidR="00000000" w:rsidRPr="00000000">
        <w:rPr>
          <w:color w:val="1f1f1f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Spell slots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maior ou igual ao custo da habilidade. Se não possuir, a opção deve ficar desabilitada visualmente (cinza) e impedir a seleção.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Detalhamento das Interfaces com Usuários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(I01) - Interface de Combate Tático (HUD e Grid)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7.1 Imagem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  <w:rtl w:val="0"/>
        </w:rPr>
        <w:t xml:space="preserve">Em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7.2 Campos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Valores Válidos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Restrições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HP Atual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Pontos de vida do Herói e do Inimigo.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0 a Vida Máxima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Calculado pelo sistema, alterável por dano/cura.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MP Atual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Pontos de mana do Herói.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0 a Mana Máxima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Calculado pelo sistema, alterável por custo de habilidade.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Custo de Habilidade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 valor em MP necessário para usar o ataque especial.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Maior que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Não Alterável pelo jogador.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Ordem da 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Posição dos personagens baseada na iniciativa.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a N (Número de Entidades)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Array Visual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Atualizado quando entidades morrem ou atrasam turnos.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7.3 Comandos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Restrições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Ativa a visualização do alcance de deslocamento e permite mover o herói.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Habilitado apenas se o herói ainda não esgotou o deslocamento do turno.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Atacar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Ativa a visualização do alcance da arma primária.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Sempre habilitado enquanto a ação principal não for consumida.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Abre o submenu de habilidades especiais e ativa visualização de alcance.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Habilitado se o herói tiver MP suficiente para ao menos uma habilidade.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Confirmar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Valida o destino de movimento ou o alvo de um ataque.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Habilitado apenas quando o cursor aponta para um tile ou alvo 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Voltar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Desfaz a última seleção no menu ou reseta o movimento provisório.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Sempre habilitado, exceto após a confirmação final do ataque.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Demais Interfaces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8.1 Interfaces de Software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Sistema de Salve (FileAccess)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Ao final de todas as ações, se a sala for concluída, a interface de software do Autoload de Save deve registrar o status do HP do herói para manter no disco local.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8.2 Interfaces de Hardware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Sistema de Inputs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Teclado/Mouse e Gamepads (XInput/DirectInput)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Mapeamento dos botões (A, B, X, Y, D-Pad) interceptados pela Godot Engine para a movimentação em grid.</w:t>
            </w:r>
          </w:p>
        </w:tc>
      </w:tr>
    </w:tbl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Observações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Engine base utilizada (Godot 4.x) facilitará a implementação das restrições visuais no grid utilizando os nós TileMap em união à lógica coordenada (vetores 2D inteiros).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