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jc w:val="center"/>
        <w:rPr>
          <w:color w:val="1f1f1f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jc w:val="center"/>
        <w:rPr>
          <w:color w:val="1f1f1f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jc w:val="center"/>
        <w:rPr>
          <w:rFonts w:ascii="Arial" w:cs="Arial" w:eastAsia="Arial" w:hAnsi="Arial"/>
          <w:color w:val="1f1f1f"/>
          <w:sz w:val="56"/>
          <w:szCs w:val="56"/>
        </w:rPr>
      </w:pPr>
      <w:r w:rsidDel="00000000" w:rsidR="00000000" w:rsidRPr="00000000">
        <w:rPr>
          <w:rFonts w:ascii="Arial" w:cs="Arial" w:eastAsia="Arial" w:hAnsi="Arial"/>
          <w:color w:val="1f1f1f"/>
          <w:sz w:val="56"/>
          <w:szCs w:val="56"/>
          <w:rtl w:val="0"/>
        </w:rPr>
        <w:t xml:space="preserve">DOCUMENTO DE REQUISITOS DE SOFTWARE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jc w:val="center"/>
        <w:rPr>
          <w:rFonts w:ascii="Arial" w:cs="Arial" w:eastAsia="Arial" w:hAnsi="Arial"/>
          <w:color w:val="1f1f1f"/>
          <w:sz w:val="52"/>
          <w:szCs w:val="52"/>
        </w:rPr>
      </w:pPr>
      <w:r w:rsidDel="00000000" w:rsidR="00000000" w:rsidRPr="00000000">
        <w:rPr>
          <w:rFonts w:ascii="Arial" w:cs="Arial" w:eastAsia="Arial" w:hAnsi="Arial"/>
          <w:color w:val="1f1f1f"/>
          <w:sz w:val="52"/>
          <w:szCs w:val="52"/>
          <w:rtl w:val="0"/>
        </w:rPr>
        <w:t xml:space="preserve">PROJETO DUNGEON DESCEND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"/>
        <w:tblW w:w="10233.0" w:type="dxa"/>
        <w:jc w:val="left"/>
        <w:tblLayout w:type="fixed"/>
        <w:tblLook w:val="0000"/>
      </w:tblPr>
      <w:tblGrid>
        <w:gridCol w:w="2622"/>
        <w:gridCol w:w="5245"/>
        <w:gridCol w:w="2366"/>
        <w:tblGridChange w:id="0">
          <w:tblGrid>
            <w:gridCol w:w="2622"/>
            <w:gridCol w:w="5245"/>
            <w:gridCol w:w="2366"/>
          </w:tblGrid>
        </w:tblGridChange>
      </w:tblGrid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widowControl w:val="1"/>
              <w:spacing w:after="40" w:before="40" w:line="360" w:lineRule="auto"/>
              <w:jc w:val="center"/>
              <w:rPr>
                <w:rFonts w:ascii="Verdana" w:cs="Verdana" w:eastAsia="Verdana" w:hAnsi="Verdana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widowControl w:val="1"/>
              <w:spacing w:after="40" w:before="40" w:line="360" w:lineRule="auto"/>
              <w:jc w:val="center"/>
              <w:rPr>
                <w:rFonts w:ascii="Verdana" w:cs="Verdana" w:eastAsia="Verdana" w:hAnsi="Verdana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8"/>
                <w:szCs w:val="18"/>
                <w:rtl w:val="0"/>
              </w:rPr>
              <w:t xml:space="preserve">Documento de Requisitos de Software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widowControl w:val="1"/>
              <w:tabs>
                <w:tab w:val="center" w:leader="none" w:pos="4419"/>
                <w:tab w:val="right" w:leader="none" w:pos="8838"/>
              </w:tabs>
              <w:jc w:val="right"/>
              <w:rPr>
                <w:rFonts w:ascii="Verdana" w:cs="Verdana" w:eastAsia="Verdana" w:hAnsi="Verdana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8"/>
                <w:szCs w:val="18"/>
                <w:rtl w:val="0"/>
              </w:rPr>
              <w:t xml:space="preserve">Data: </w:t>
            </w: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08/04/2026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widowControl w:val="1"/>
              <w:tabs>
                <w:tab w:val="center" w:leader="none" w:pos="4419"/>
                <w:tab w:val="right" w:leader="none" w:pos="8838"/>
              </w:tabs>
              <w:jc w:val="right"/>
              <w:rPr>
                <w:rFonts w:ascii="Verdana" w:cs="Verdana" w:eastAsia="Verdana" w:hAnsi="Verdana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8"/>
                <w:szCs w:val="18"/>
                <w:rtl w:val="0"/>
              </w:rPr>
              <w:t xml:space="preserve">Página</w:t>
            </w: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 2 de 36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widowControl w:val="1"/>
              <w:tabs>
                <w:tab w:val="center" w:leader="none" w:pos="4419"/>
                <w:tab w:val="right" w:leader="none" w:pos="8838"/>
              </w:tabs>
              <w:jc w:val="right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8"/>
                <w:szCs w:val="18"/>
                <w:rtl w:val="0"/>
              </w:rPr>
              <w:t xml:space="preserve">Versão:</w:t>
            </w: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 1.1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widowControl w:val="1"/>
              <w:spacing w:after="40" w:before="40" w:line="360" w:lineRule="auto"/>
              <w:jc w:val="right"/>
              <w:rPr>
                <w:rFonts w:ascii="Verdana" w:cs="Verdana" w:eastAsia="Verdana" w:hAnsi="Verdana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8"/>
                <w:szCs w:val="18"/>
                <w:rtl w:val="0"/>
              </w:rPr>
              <w:t xml:space="preserve">Solicitante</w:t>
            </w:r>
          </w:p>
        </w:tc>
        <w:tc>
          <w:tcPr>
            <w:gridSpan w:val="2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after="240" w:line="275.9999942779541" w:lineRule="auto"/>
              <w:jc w:val="both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color w:val="202122"/>
                <w:sz w:val="20"/>
                <w:szCs w:val="20"/>
                <w:highlight w:val="white"/>
                <w:rtl w:val="0"/>
              </w:rPr>
              <w:t xml:space="preserve">Alexandre Silva dos Santos</w:t>
            </w:r>
            <w:r w:rsidDel="00000000" w:rsidR="00000000" w:rsidRPr="00000000">
              <w:rPr>
                <w:color w:val="1f1f1f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widowControl w:val="1"/>
              <w:spacing w:after="40" w:before="40" w:line="360" w:lineRule="auto"/>
              <w:jc w:val="right"/>
              <w:rPr>
                <w:rFonts w:ascii="Verdana" w:cs="Verdana" w:eastAsia="Verdana" w:hAnsi="Verdana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8"/>
                <w:szCs w:val="18"/>
                <w:rtl w:val="0"/>
              </w:rPr>
              <w:t xml:space="preserve">Projeto</w:t>
            </w:r>
          </w:p>
        </w:tc>
        <w:tc>
          <w:tcPr>
            <w:gridSpan w:val="2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spacing w:after="240" w:line="275.9999942779541" w:lineRule="auto"/>
              <w:jc w:val="both"/>
              <w:rPr>
                <w:rFonts w:ascii="Verdana" w:cs="Verdana" w:eastAsia="Verdana" w:hAnsi="Verdana"/>
                <w:sz w:val="16"/>
                <w:szCs w:val="16"/>
              </w:rPr>
            </w:pPr>
            <w:r w:rsidDel="00000000" w:rsidR="00000000" w:rsidRPr="00000000">
              <w:rPr>
                <w:color w:val="1f1f1f"/>
                <w:sz w:val="20"/>
                <w:szCs w:val="20"/>
                <w:rtl w:val="0"/>
              </w:rPr>
              <w:t xml:space="preserve">Dungeon Descend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widowControl w:val="1"/>
              <w:spacing w:after="40" w:before="40" w:line="360" w:lineRule="auto"/>
              <w:jc w:val="right"/>
              <w:rPr>
                <w:rFonts w:ascii="Verdana" w:cs="Verdana" w:eastAsia="Verdana" w:hAnsi="Verdana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8"/>
                <w:szCs w:val="18"/>
                <w:rtl w:val="0"/>
              </w:rPr>
              <w:t xml:space="preserve">Analista</w:t>
            </w:r>
          </w:p>
        </w:tc>
        <w:tc>
          <w:tcPr>
            <w:gridSpan w:val="2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tabs>
                <w:tab w:val="center" w:leader="none" w:pos="4419"/>
                <w:tab w:val="right" w:leader="none" w:pos="8838"/>
              </w:tabs>
              <w:spacing w:after="240" w:line="275.9999942779541" w:lineRule="auto"/>
              <w:jc w:val="both"/>
              <w:rPr>
                <w:rFonts w:ascii="Verdana" w:cs="Verdana" w:eastAsia="Verdana" w:hAnsi="Verdana"/>
                <w:sz w:val="16"/>
                <w:szCs w:val="16"/>
              </w:rPr>
            </w:pPr>
            <w:r w:rsidDel="00000000" w:rsidR="00000000" w:rsidRPr="00000000">
              <w:rPr>
                <w:color w:val="1f1f1f"/>
                <w:sz w:val="20"/>
                <w:szCs w:val="20"/>
                <w:rtl w:val="0"/>
              </w:rPr>
              <w:t xml:space="preserve">Lucas Alves, Lucas Gabriel, Matheus Barreto, Matheus Camargo, Marco Antônio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3"/>
        <w:keepNext w:val="1"/>
        <w:keepLines w:val="1"/>
        <w:widowControl w:val="1"/>
        <w:spacing w:before="480" w:line="276" w:lineRule="auto"/>
        <w:ind w:left="431"/>
        <w:rPr/>
      </w:pPr>
      <w:bookmarkStart w:colFirst="0" w:colLast="0" w:name="_spvu35f5sg0e" w:id="0"/>
      <w:bookmarkEnd w:id="0"/>
      <w:r w:rsidDel="00000000" w:rsidR="00000000" w:rsidRPr="00000000">
        <w:rPr>
          <w:rtl w:val="0"/>
        </w:rPr>
        <w:t xml:space="preserve">Conteúdo</w:t>
      </w:r>
    </w:p>
    <w:sdt>
      <w:sdtPr>
        <w:id w:val="151038649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0">
          <w:pPr>
            <w:widowControl w:val="1"/>
            <w:tabs>
              <w:tab w:val="left" w:leader="none" w:pos="480"/>
              <w:tab w:val="right" w:leader="none" w:pos="10083"/>
            </w:tabs>
            <w:spacing w:after="120" w:before="120" w:line="360" w:lineRule="auto"/>
            <w:jc w:val="both"/>
            <w:rPr>
              <w:rFonts w:ascii="Calibri" w:cs="Calibri" w:eastAsia="Calibri" w:hAnsi="Calibri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14jn0mhlseq0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mallCaps w:val="1"/>
                <w:sz w:val="20"/>
                <w:szCs w:val="20"/>
                <w:rtl w:val="0"/>
              </w:rPr>
              <w:t xml:space="preserve">1</w:t>
            </w:r>
          </w:hyperlink>
          <w:hyperlink w:anchor="_14jn0mhlseq0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_14jn0mhlseq0 \h </w:instrText>
            <w:fldChar w:fldCharType="separate"/>
          </w:r>
          <w:r w:rsidDel="00000000" w:rsidR="00000000" w:rsidRPr="00000000">
            <w:rPr>
              <w:rFonts w:ascii="Verdana" w:cs="Verdana" w:eastAsia="Verdana" w:hAnsi="Verdana"/>
              <w:b w:val="1"/>
              <w:bCs w:val="1"/>
              <w:smallCaps w:val="1"/>
              <w:sz w:val="20"/>
              <w:szCs w:val="20"/>
              <w:rtl w:val="0"/>
            </w:rPr>
            <w:t xml:space="preserve">Introdução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1"/>
            <w:tabs>
              <w:tab w:val="left" w:leader="none" w:pos="480"/>
              <w:tab w:val="right" w:leader="none" w:pos="10083"/>
            </w:tabs>
            <w:spacing w:after="120" w:before="120" w:line="360" w:lineRule="auto"/>
            <w:jc w:val="both"/>
            <w:rPr>
              <w:rFonts w:ascii="Calibri" w:cs="Calibri" w:eastAsia="Calibri" w:hAnsi="Calibri"/>
            </w:rPr>
          </w:pPr>
          <w:hyperlink r:id="rId6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mallCaps w:val="1"/>
                <w:sz w:val="20"/>
                <w:szCs w:val="20"/>
                <w:rtl w:val="0"/>
              </w:rPr>
              <w:t xml:space="preserve">2</w:t>
            </w:r>
          </w:hyperlink>
          <w:hyperlink r:id="rId7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8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mallCaps w:val="1"/>
                <w:sz w:val="20"/>
                <w:szCs w:val="20"/>
                <w:rtl w:val="0"/>
              </w:rPr>
              <w:t xml:space="preserve">Objetivo e escopo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1"/>
            <w:tabs>
              <w:tab w:val="left" w:leader="none" w:pos="480"/>
              <w:tab w:val="right" w:leader="none" w:pos="10083"/>
            </w:tabs>
            <w:spacing w:after="120" w:before="120" w:line="360" w:lineRule="auto"/>
            <w:jc w:val="both"/>
            <w:rPr>
              <w:rFonts w:ascii="Calibri" w:cs="Calibri" w:eastAsia="Calibri" w:hAnsi="Calibri"/>
            </w:rPr>
          </w:pPr>
          <w:hyperlink r:id="rId9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mallCaps w:val="1"/>
                <w:sz w:val="20"/>
                <w:szCs w:val="20"/>
                <w:rtl w:val="0"/>
              </w:rPr>
              <w:t xml:space="preserve">3</w:t>
            </w:r>
          </w:hyperlink>
          <w:hyperlink r:id="rId10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11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mallCaps w:val="1"/>
                <w:sz w:val="20"/>
                <w:szCs w:val="20"/>
                <w:rtl w:val="0"/>
              </w:rPr>
              <w:t xml:space="preserve">Requisitos não-funcionais relacionados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1"/>
            <w:tabs>
              <w:tab w:val="left" w:leader="none" w:pos="480"/>
              <w:tab w:val="right" w:leader="none" w:pos="10083"/>
            </w:tabs>
            <w:spacing w:after="120" w:before="120" w:line="360" w:lineRule="auto"/>
            <w:jc w:val="both"/>
            <w:rPr>
              <w:rFonts w:ascii="Calibri" w:cs="Calibri" w:eastAsia="Calibri" w:hAnsi="Calibri"/>
            </w:rPr>
          </w:pPr>
          <w:hyperlink r:id="rId12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mallCaps w:val="1"/>
                <w:sz w:val="20"/>
                <w:szCs w:val="20"/>
                <w:rtl w:val="0"/>
              </w:rPr>
              <w:t xml:space="preserve">4</w:t>
            </w:r>
          </w:hyperlink>
          <w:hyperlink r:id="rId13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14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mallCaps w:val="1"/>
                <w:sz w:val="20"/>
                <w:szCs w:val="20"/>
                <w:rtl w:val="0"/>
              </w:rPr>
              <w:t xml:space="preserve">Arquitetura e sistemas relacionados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Calibri" w:cs="Calibri" w:eastAsia="Calibri" w:hAnsi="Calibri"/>
              <w:smallCaps w:val="1"/>
            </w:rPr>
          </w:pPr>
          <w:hyperlink r:id="rId15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4.1</w:t>
            </w:r>
          </w:hyperlink>
          <w:hyperlink r:id="rId16">
            <w:r w:rsidDel="00000000" w:rsidR="00000000" w:rsidRPr="00000000">
              <w:rPr>
                <w:rFonts w:ascii="Calibri" w:cs="Calibri" w:eastAsia="Calibri" w:hAnsi="Calibri"/>
                <w:smallCaps w:val="1"/>
                <w:rtl w:val="0"/>
              </w:rPr>
              <w:tab/>
            </w:r>
          </w:hyperlink>
          <w:hyperlink r:id="rId17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Arquitetura da aplicação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Calibri" w:cs="Calibri" w:eastAsia="Calibri" w:hAnsi="Calibri"/>
              <w:smallCaps w:val="1"/>
            </w:rPr>
          </w:pPr>
          <w:hyperlink r:id="rId18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4.2</w:t>
            </w:r>
          </w:hyperlink>
          <w:hyperlink r:id="rId19">
            <w:r w:rsidDel="00000000" w:rsidR="00000000" w:rsidRPr="00000000">
              <w:rPr>
                <w:rFonts w:ascii="Calibri" w:cs="Calibri" w:eastAsia="Calibri" w:hAnsi="Calibri"/>
                <w:smallCaps w:val="1"/>
                <w:rtl w:val="0"/>
              </w:rPr>
              <w:tab/>
            </w:r>
          </w:hyperlink>
          <w:hyperlink r:id="rId20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Tecnologias de h</w:t>
            </w:r>
          </w:hyperlink>
          <w:hyperlink r:id="rId21">
            <w:r w:rsidDel="00000000" w:rsidR="00000000" w:rsidRPr="00000000">
              <w:rPr>
                <w:rFonts w:ascii="Verdana" w:cs="Verdana" w:eastAsia="Verdana" w:hAnsi="Verdana"/>
                <w:i w:val="1"/>
                <w:iCs w:val="1"/>
                <w:smallCaps w:val="1"/>
                <w:sz w:val="20"/>
                <w:szCs w:val="20"/>
                <w:rtl w:val="0"/>
              </w:rPr>
              <w:t xml:space="preserve">ardware</w:t>
            </w:r>
          </w:hyperlink>
          <w:hyperlink r:id="rId22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 e s</w:t>
            </w:r>
          </w:hyperlink>
          <w:hyperlink r:id="rId23">
            <w:r w:rsidDel="00000000" w:rsidR="00000000" w:rsidRPr="00000000">
              <w:rPr>
                <w:rFonts w:ascii="Verdana" w:cs="Verdana" w:eastAsia="Verdana" w:hAnsi="Verdana"/>
                <w:i w:val="1"/>
                <w:iCs w:val="1"/>
                <w:smallCaps w:val="1"/>
                <w:sz w:val="20"/>
                <w:szCs w:val="20"/>
                <w:rtl w:val="0"/>
              </w:rPr>
              <w:t xml:space="preserve">oftware</w:t>
            </w:r>
          </w:hyperlink>
          <w:hyperlink r:id="rId24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 utilizadas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1"/>
            <w:tabs>
              <w:tab w:val="left" w:leader="none" w:pos="480"/>
              <w:tab w:val="right" w:leader="none" w:pos="10083"/>
            </w:tabs>
            <w:spacing w:after="120" w:before="120" w:line="360" w:lineRule="auto"/>
            <w:jc w:val="both"/>
            <w:rPr>
              <w:rFonts w:ascii="Calibri" w:cs="Calibri" w:eastAsia="Calibri" w:hAnsi="Calibri"/>
            </w:rPr>
          </w:pPr>
          <w:hyperlink r:id="rId25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mallCaps w:val="1"/>
                <w:sz w:val="20"/>
                <w:szCs w:val="20"/>
                <w:rtl w:val="0"/>
              </w:rPr>
              <w:t xml:space="preserve">5</w:t>
            </w:r>
          </w:hyperlink>
          <w:hyperlink r:id="rId26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27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mallCaps w:val="1"/>
                <w:sz w:val="20"/>
                <w:szCs w:val="20"/>
                <w:rtl w:val="0"/>
              </w:rPr>
              <w:t xml:space="preserve">Premissas e restrições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1"/>
            <w:tabs>
              <w:tab w:val="left" w:leader="none" w:pos="480"/>
              <w:tab w:val="right" w:leader="none" w:pos="10083"/>
            </w:tabs>
            <w:spacing w:after="120" w:before="120" w:line="360" w:lineRule="auto"/>
            <w:jc w:val="both"/>
            <w:rPr>
              <w:rFonts w:ascii="Calibri" w:cs="Calibri" w:eastAsia="Calibri" w:hAnsi="Calibri"/>
            </w:rPr>
          </w:pPr>
          <w:hyperlink r:id="rId28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mallCaps w:val="1"/>
                <w:sz w:val="20"/>
                <w:szCs w:val="20"/>
                <w:rtl w:val="0"/>
              </w:rPr>
              <w:t xml:space="preserve">6</w:t>
            </w:r>
          </w:hyperlink>
          <w:hyperlink r:id="rId29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30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mallCaps w:val="1"/>
                <w:sz w:val="20"/>
                <w:szCs w:val="20"/>
                <w:rtl w:val="0"/>
              </w:rPr>
              <w:t xml:space="preserve">Especificação Funcional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Calibri" w:cs="Calibri" w:eastAsia="Calibri" w:hAnsi="Calibri"/>
              <w:smallCaps w:val="1"/>
            </w:rPr>
          </w:pPr>
          <w:hyperlink r:id="rId31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6.1</w:t>
            </w:r>
          </w:hyperlink>
          <w:hyperlink r:id="rId32">
            <w:r w:rsidDel="00000000" w:rsidR="00000000" w:rsidRPr="00000000">
              <w:rPr>
                <w:rFonts w:ascii="Calibri" w:cs="Calibri" w:eastAsia="Calibri" w:hAnsi="Calibri"/>
                <w:smallCaps w:val="1"/>
                <w:rtl w:val="0"/>
              </w:rPr>
              <w:tab/>
            </w:r>
          </w:hyperlink>
          <w:hyperlink r:id="rId33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RF0001 – Iniciar e Formar Party (lobby)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Calibri" w:cs="Calibri" w:eastAsia="Calibri" w:hAnsi="Calibri"/>
              <w:smallCaps w:val="1"/>
            </w:rPr>
          </w:pPr>
          <w:hyperlink r:id="rId34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6.2</w:t>
            </w:r>
          </w:hyperlink>
          <w:hyperlink r:id="rId35">
            <w:r w:rsidDel="00000000" w:rsidR="00000000" w:rsidRPr="00000000">
              <w:rPr>
                <w:rFonts w:ascii="Calibri" w:cs="Calibri" w:eastAsia="Calibri" w:hAnsi="Calibri"/>
                <w:smallCaps w:val="1"/>
                <w:rtl w:val="0"/>
              </w:rPr>
              <w:tab/>
            </w:r>
          </w:hyperlink>
          <w:hyperlink r:id="rId36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RF0002 – Sistema de Navegação (Menu e Interface)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Calibri" w:cs="Calibri" w:eastAsia="Calibri" w:hAnsi="Calibri"/>
              <w:smallCaps w:val="1"/>
            </w:rPr>
          </w:pPr>
          <w:hyperlink r:id="rId37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6.3</w:t>
            </w:r>
          </w:hyperlink>
          <w:hyperlink r:id="rId38">
            <w:r w:rsidDel="00000000" w:rsidR="00000000" w:rsidRPr="00000000">
              <w:rPr>
                <w:rFonts w:ascii="Calibri" w:cs="Calibri" w:eastAsia="Calibri" w:hAnsi="Calibri"/>
                <w:smallCaps w:val="1"/>
                <w:rtl w:val="0"/>
              </w:rPr>
              <w:tab/>
            </w:r>
          </w:hyperlink>
          <w:hyperlink r:id="rId39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RF0003 – Geração Procedural de Rotas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Verdana" w:cs="Verdana" w:eastAsia="Verdana" w:hAnsi="Verdana"/>
              <w:smallCaps w:val="1"/>
              <w:sz w:val="20"/>
              <w:szCs w:val="20"/>
            </w:rPr>
          </w:pPr>
          <w:hyperlink r:id="rId40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6.4</w:t>
            </w:r>
          </w:hyperlink>
          <w:hyperlink r:id="rId41">
            <w:r w:rsidDel="00000000" w:rsidR="00000000" w:rsidRPr="00000000">
              <w:rPr>
                <w:rFonts w:ascii="Calibri" w:cs="Calibri" w:eastAsia="Calibri" w:hAnsi="Calibri"/>
                <w:smallCaps w:val="1"/>
                <w:rtl w:val="0"/>
              </w:rPr>
              <w:tab/>
            </w:r>
          </w:hyperlink>
          <w:hyperlink r:id="rId42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RF0004 – </w:t>
            </w:r>
          </w:hyperlink>
          <w:hyperlink r:id="rId43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Cálculo de Iniciativa e Timeline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Verdana" w:cs="Verdana" w:eastAsia="Verdana" w:hAnsi="Verdana"/>
              <w:smallCaps w:val="1"/>
              <w:sz w:val="20"/>
              <w:szCs w:val="20"/>
            </w:rPr>
          </w:pPr>
          <w:hyperlink r:id="rId44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6.5</w:t>
              <w:tab/>
              <w:t xml:space="preserve">RF0005 – </w:t>
            </w:r>
          </w:hyperlink>
          <w:r w:rsidDel="00000000" w:rsidR="00000000" w:rsidRPr="00000000">
            <w:rPr>
              <w:rFonts w:ascii="Verdana" w:cs="Verdana" w:eastAsia="Verdana" w:hAnsi="Verdana"/>
              <w:color w:val="1f1f1f"/>
              <w:sz w:val="20"/>
              <w:szCs w:val="20"/>
              <w:rtl w:val="0"/>
            </w:rPr>
            <w:t xml:space="preserve">Interpretação e Movimentação Tática em Grid</w:t>
          </w:r>
          <w:hyperlink r:id="rId45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Verdana" w:cs="Verdana" w:eastAsia="Verdana" w:hAnsi="Verdana"/>
              <w:smallCaps w:val="1"/>
              <w:sz w:val="20"/>
              <w:szCs w:val="20"/>
            </w:rPr>
          </w:pPr>
          <w:hyperlink r:id="rId46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6.6</w:t>
              <w:tab/>
              <w:t xml:space="preserve">RF0006 – </w:t>
            </w:r>
          </w:hyperlink>
          <w:r w:rsidDel="00000000" w:rsidR="00000000" w:rsidRPr="00000000">
            <w:rPr>
              <w:rFonts w:ascii="Verdana" w:cs="Verdana" w:eastAsia="Verdana" w:hAnsi="Verdana"/>
              <w:color w:val="1f1f1f"/>
              <w:sz w:val="20"/>
              <w:szCs w:val="20"/>
              <w:rtl w:val="0"/>
            </w:rPr>
            <w:t xml:space="preserve">Execução de Ataque Contextual</w:t>
          </w:r>
          <w:hyperlink r:id="rId47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Verdana" w:cs="Verdana" w:eastAsia="Verdana" w:hAnsi="Verdana"/>
              <w:smallCaps w:val="1"/>
              <w:sz w:val="20"/>
              <w:szCs w:val="20"/>
            </w:rPr>
          </w:pPr>
          <w:hyperlink r:id="rId48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6.7</w:t>
              <w:tab/>
              <w:t xml:space="preserve">RF0007 – </w:t>
            </w:r>
          </w:hyperlink>
          <w:r w:rsidDel="00000000" w:rsidR="00000000" w:rsidRPr="00000000">
            <w:rPr>
              <w:rFonts w:ascii="Verdana" w:cs="Verdana" w:eastAsia="Verdana" w:hAnsi="Verdana"/>
              <w:color w:val="1f1f1f"/>
              <w:sz w:val="20"/>
              <w:szCs w:val="20"/>
              <w:rtl w:val="0"/>
            </w:rPr>
            <w:t xml:space="preserve">Mecânica de Dano e HP</w:t>
          </w:r>
          <w:hyperlink r:id="rId49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Verdana" w:cs="Verdana" w:eastAsia="Verdana" w:hAnsi="Verdana"/>
              <w:smallCaps w:val="1"/>
              <w:sz w:val="20"/>
              <w:szCs w:val="20"/>
            </w:rPr>
          </w:pPr>
          <w:hyperlink r:id="rId50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6.8</w:t>
              <w:tab/>
              <w:t xml:space="preserve">RF0008 - </w:t>
            </w:r>
          </w:hyperlink>
          <w:r w:rsidDel="00000000" w:rsidR="00000000" w:rsidRPr="00000000">
            <w:rPr>
              <w:rFonts w:ascii="Verdana" w:cs="Verdana" w:eastAsia="Verdana" w:hAnsi="Verdana"/>
              <w:color w:val="1f1f1f"/>
              <w:sz w:val="20"/>
              <w:szCs w:val="20"/>
              <w:rtl w:val="0"/>
            </w:rPr>
            <w:t xml:space="preserve">Sistema de IA de Combate (Inimigos)</w:t>
          </w:r>
          <w:hyperlink r:id="rId51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Verdana" w:cs="Verdana" w:eastAsia="Verdana" w:hAnsi="Verdana"/>
              <w:smallCaps w:val="1"/>
              <w:sz w:val="20"/>
              <w:szCs w:val="20"/>
            </w:rPr>
          </w:pPr>
          <w:hyperlink r:id="rId52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6.9</w:t>
              <w:tab/>
              <w:t xml:space="preserve">RF0009 – </w:t>
            </w:r>
          </w:hyperlink>
          <w:r w:rsidDel="00000000" w:rsidR="00000000" w:rsidRPr="00000000">
            <w:rPr>
              <w:rFonts w:ascii="Verdana" w:cs="Verdana" w:eastAsia="Verdana" w:hAnsi="Verdana"/>
              <w:color w:val="1f1f1f"/>
              <w:sz w:val="20"/>
              <w:szCs w:val="20"/>
              <w:rtl w:val="0"/>
            </w:rPr>
            <w:t xml:space="preserve">Loja e Gestão de Moedas Intra-run</w:t>
          </w:r>
          <w:hyperlink r:id="rId53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Verdana" w:cs="Verdana" w:eastAsia="Verdana" w:hAnsi="Verdana"/>
              <w:smallCaps w:val="1"/>
              <w:sz w:val="20"/>
              <w:szCs w:val="20"/>
            </w:rPr>
          </w:pPr>
          <w:hyperlink r:id="rId54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6.10</w:t>
              <w:tab/>
              <w:t xml:space="preserve">RF0010 – </w:t>
            </w:r>
          </w:hyperlink>
          <w:r w:rsidDel="00000000" w:rsidR="00000000" w:rsidRPr="00000000">
            <w:rPr>
              <w:rFonts w:ascii="Verdana" w:cs="Verdana" w:eastAsia="Verdana" w:hAnsi="Verdana"/>
              <w:color w:val="1f1f1f"/>
              <w:sz w:val="20"/>
              <w:szCs w:val="20"/>
              <w:rtl w:val="0"/>
            </w:rPr>
            <w:t xml:space="preserve">Persistência Meta-Game (Upgrades Permanentes)</w:t>
          </w:r>
          <w:hyperlink r:id="rId55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Verdana" w:cs="Verdana" w:eastAsia="Verdana" w:hAnsi="Verdana"/>
              <w:smallCaps w:val="1"/>
              <w:sz w:val="20"/>
              <w:szCs w:val="20"/>
            </w:rPr>
          </w:pPr>
          <w:hyperlink r:id="rId56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6.11</w:t>
              <w:tab/>
              <w:t xml:space="preserve">RF0011 – </w:t>
            </w:r>
          </w:hyperlink>
          <w:r w:rsidDel="00000000" w:rsidR="00000000" w:rsidRPr="00000000">
            <w:rPr>
              <w:rFonts w:ascii="Verdana" w:cs="Verdana" w:eastAsia="Verdana" w:hAnsi="Verdana"/>
              <w:color w:val="1f1f1f"/>
              <w:sz w:val="20"/>
              <w:szCs w:val="20"/>
              <w:rtl w:val="0"/>
            </w:rPr>
            <w:t xml:space="preserve">Contrato de Caos (Sistema de Dificuldade)</w:t>
          </w:r>
          <w:hyperlink r:id="rId57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Verdana" w:cs="Verdana" w:eastAsia="Verdana" w:hAnsi="Verdana"/>
              <w:smallCaps w:val="1"/>
              <w:sz w:val="20"/>
              <w:szCs w:val="20"/>
            </w:rPr>
          </w:pPr>
          <w:hyperlink r:id="rId58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6.12</w:t>
              <w:tab/>
              <w:t xml:space="preserve">RF0012 – </w:t>
            </w:r>
          </w:hyperlink>
          <w:r w:rsidDel="00000000" w:rsidR="00000000" w:rsidRPr="00000000">
            <w:rPr>
              <w:rFonts w:ascii="Verdana" w:cs="Verdana" w:eastAsia="Verdana" w:hAnsi="Verdana"/>
              <w:sz w:val="20"/>
              <w:szCs w:val="20"/>
              <w:rtl w:val="0"/>
            </w:rPr>
            <w:t xml:space="preserve">Sistema de Portão de Avernus (Pactos)</w:t>
          </w:r>
          <w:hyperlink r:id="rId59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Verdana" w:cs="Verdana" w:eastAsia="Verdana" w:hAnsi="Verdana"/>
              <w:smallCaps w:val="1"/>
              <w:sz w:val="20"/>
              <w:szCs w:val="20"/>
            </w:rPr>
          </w:pPr>
          <w:hyperlink r:id="rId60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6.13</w:t>
              <w:tab/>
              <w:t xml:space="preserve">RF0013 – </w:t>
            </w:r>
          </w:hyperlink>
          <w:r w:rsidDel="00000000" w:rsidR="00000000" w:rsidRPr="00000000">
            <w:rPr>
              <w:rFonts w:ascii="Verdana" w:cs="Verdana" w:eastAsia="Verdana" w:hAnsi="Verdana"/>
              <w:sz w:val="20"/>
              <w:szCs w:val="20"/>
              <w:rtl w:val="0"/>
            </w:rPr>
            <w:t xml:space="preserve">Geração de Salas de Descanso</w:t>
          </w:r>
          <w:hyperlink r:id="rId61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Verdana" w:cs="Verdana" w:eastAsia="Verdana" w:hAnsi="Verdana"/>
              <w:smallCaps w:val="1"/>
              <w:sz w:val="20"/>
              <w:szCs w:val="20"/>
            </w:rPr>
          </w:pPr>
          <w:hyperlink r:id="rId62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6.14</w:t>
              <w:tab/>
              <w:t xml:space="preserve">RF0014 – </w:t>
            </w:r>
          </w:hyperlink>
          <w:r w:rsidDel="00000000" w:rsidR="00000000" w:rsidRPr="00000000">
            <w:rPr>
              <w:rFonts w:ascii="Verdana" w:cs="Verdana" w:eastAsia="Verdana" w:hAnsi="Verdana"/>
              <w:sz w:val="20"/>
              <w:szCs w:val="20"/>
              <w:rtl w:val="0"/>
            </w:rPr>
            <w:t xml:space="preserve">Progressão de Andares e Biomas</w:t>
          </w:r>
          <w:hyperlink r:id="rId63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Verdana" w:cs="Verdana" w:eastAsia="Verdana" w:hAnsi="Verdana"/>
              <w:smallCaps w:val="1"/>
              <w:sz w:val="20"/>
              <w:szCs w:val="20"/>
            </w:rPr>
          </w:pPr>
          <w:hyperlink r:id="rId64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6.15</w:t>
              <w:tab/>
              <w:t xml:space="preserve">RF0015 – </w:t>
            </w:r>
          </w:hyperlink>
          <w:r w:rsidDel="00000000" w:rsidR="00000000" w:rsidRPr="00000000">
            <w:rPr>
              <w:rFonts w:ascii="Verdana" w:cs="Verdana" w:eastAsia="Verdana" w:hAnsi="Verdana"/>
              <w:sz w:val="20"/>
              <w:szCs w:val="20"/>
              <w:rtl w:val="0"/>
            </w:rPr>
            <w:t xml:space="preserve">Batalha de Minichefe (Miniboss)</w:t>
          </w:r>
          <w:hyperlink r:id="rId65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Verdana" w:cs="Verdana" w:eastAsia="Verdana" w:hAnsi="Verdana"/>
              <w:smallCaps w:val="1"/>
              <w:sz w:val="20"/>
              <w:szCs w:val="20"/>
            </w:rPr>
          </w:pPr>
          <w:hyperlink r:id="rId66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6.16</w:t>
              <w:tab/>
              <w:t xml:space="preserve">RF0016 – </w:t>
            </w:r>
          </w:hyperlink>
          <w:r w:rsidDel="00000000" w:rsidR="00000000" w:rsidRPr="00000000">
            <w:rPr>
              <w:rFonts w:ascii="Verdana" w:cs="Verdana" w:eastAsia="Verdana" w:hAnsi="Verdana"/>
              <w:sz w:val="20"/>
              <w:szCs w:val="20"/>
              <w:rtl w:val="0"/>
            </w:rPr>
            <w:t xml:space="preserve">Batalha de Chefe de Andar (Boss)</w:t>
          </w:r>
          <w:hyperlink r:id="rId67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Verdana" w:cs="Verdana" w:eastAsia="Verdana" w:hAnsi="Verdana"/>
              <w:smallCaps w:val="1"/>
              <w:sz w:val="20"/>
              <w:szCs w:val="20"/>
            </w:rPr>
          </w:pPr>
          <w:hyperlink r:id="rId68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6.17</w:t>
              <w:tab/>
              <w:t xml:space="preserve">RF0017 – </w:t>
            </w:r>
          </w:hyperlink>
          <w:r w:rsidDel="00000000" w:rsidR="00000000" w:rsidRPr="00000000">
            <w:rPr>
              <w:rFonts w:ascii="Verdana" w:cs="Verdana" w:eastAsia="Verdana" w:hAnsi="Verdana"/>
              <w:sz w:val="20"/>
              <w:szCs w:val="20"/>
              <w:rtl w:val="0"/>
            </w:rPr>
            <w:t xml:space="preserve">Sistema de Recompensas de Sala</w:t>
          </w:r>
          <w:hyperlink r:id="rId69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Verdana" w:cs="Verdana" w:eastAsia="Verdana" w:hAnsi="Verdana"/>
              <w:smallCaps w:val="1"/>
              <w:sz w:val="20"/>
              <w:szCs w:val="20"/>
            </w:rPr>
          </w:pPr>
          <w:hyperlink r:id="rId70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6.18</w:t>
              <w:tab/>
              <w:t xml:space="preserve">RF0018 – </w:t>
            </w:r>
          </w:hyperlink>
          <w:r w:rsidDel="00000000" w:rsidR="00000000" w:rsidRPr="00000000">
            <w:rPr>
              <w:rFonts w:ascii="Verdana" w:cs="Verdana" w:eastAsia="Verdana" w:hAnsi="Verdana"/>
              <w:sz w:val="20"/>
              <w:szCs w:val="20"/>
              <w:rtl w:val="0"/>
            </w:rPr>
            <w:t xml:space="preserve">Upgrade de Arma e Equipamento</w:t>
          </w:r>
          <w:hyperlink r:id="rId71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Verdana" w:cs="Verdana" w:eastAsia="Verdana" w:hAnsi="Verdana"/>
              <w:smallCaps w:val="1"/>
              <w:sz w:val="20"/>
              <w:szCs w:val="20"/>
            </w:rPr>
          </w:pPr>
          <w:hyperlink r:id="rId72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6.19</w:t>
              <w:tab/>
              <w:t xml:space="preserve">RF0019 – </w:t>
            </w:r>
          </w:hyperlink>
          <w:r w:rsidDel="00000000" w:rsidR="00000000" w:rsidRPr="00000000">
            <w:rPr>
              <w:rFonts w:ascii="Verdana" w:cs="Verdana" w:eastAsia="Verdana" w:hAnsi="Verdana"/>
              <w:sz w:val="20"/>
              <w:szCs w:val="20"/>
              <w:rtl w:val="0"/>
            </w:rPr>
            <w:t xml:space="preserve">Sistema de Fonte de Cura</w:t>
          </w:r>
          <w:hyperlink r:id="rId73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Verdana" w:cs="Verdana" w:eastAsia="Verdana" w:hAnsi="Verdana"/>
              <w:smallCaps w:val="1"/>
              <w:sz w:val="20"/>
              <w:szCs w:val="20"/>
            </w:rPr>
          </w:pPr>
          <w:hyperlink r:id="rId74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6.20</w:t>
              <w:tab/>
              <w:t xml:space="preserve">RF0020 – </w:t>
            </w:r>
          </w:hyperlink>
          <w:r w:rsidDel="00000000" w:rsidR="00000000" w:rsidRPr="00000000">
            <w:rPr>
              <w:rFonts w:ascii="Verdana" w:cs="Verdana" w:eastAsia="Verdana" w:hAnsi="Verdana"/>
              <w:sz w:val="20"/>
              <w:szCs w:val="20"/>
              <w:rtl w:val="0"/>
            </w:rPr>
            <w:t xml:space="preserve">Tela de Status da Run (Vitória/Derrota)</w:t>
          </w:r>
          <w:hyperlink r:id="rId75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Verdana" w:cs="Verdana" w:eastAsia="Verdana" w:hAnsi="Verdana"/>
              <w:smallCaps w:val="1"/>
              <w:sz w:val="20"/>
              <w:szCs w:val="20"/>
            </w:rPr>
          </w:pPr>
          <w:hyperlink r:id="rId76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6.21</w:t>
              <w:tab/>
              <w:t xml:space="preserve">RF0021 – </w:t>
            </w:r>
          </w:hyperlink>
          <w:r w:rsidDel="00000000" w:rsidR="00000000" w:rsidRPr="00000000">
            <w:rPr>
              <w:rFonts w:ascii="Verdana" w:cs="Verdana" w:eastAsia="Verdana" w:hAnsi="Verdana"/>
              <w:sz w:val="20"/>
              <w:szCs w:val="20"/>
              <w:rtl w:val="0"/>
            </w:rPr>
            <w:t xml:space="preserve">Banco de Dados de Recursos (Custom Resources)</w:t>
          </w:r>
          <w:hyperlink r:id="rId77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Verdana" w:cs="Verdana" w:eastAsia="Verdana" w:hAnsi="Verdana"/>
              <w:smallCaps w:val="1"/>
              <w:sz w:val="20"/>
              <w:szCs w:val="20"/>
            </w:rPr>
          </w:pPr>
          <w:hyperlink r:id="rId78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6.22</w:t>
              <w:tab/>
              <w:t xml:space="preserve">RF0022 – </w:t>
            </w:r>
          </w:hyperlink>
          <w:r w:rsidDel="00000000" w:rsidR="00000000" w:rsidRPr="00000000">
            <w:rPr>
              <w:rFonts w:ascii="Verdana" w:cs="Verdana" w:eastAsia="Verdana" w:hAnsi="Verdana"/>
              <w:sz w:val="20"/>
              <w:szCs w:val="20"/>
              <w:rtl w:val="0"/>
            </w:rPr>
            <w:t xml:space="preserve">Tela de Pausa e Configurações</w:t>
          </w:r>
          <w:hyperlink r:id="rId79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Verdana" w:cs="Verdana" w:eastAsia="Verdana" w:hAnsi="Verdana"/>
              <w:smallCaps w:val="1"/>
              <w:sz w:val="20"/>
              <w:szCs w:val="20"/>
            </w:rPr>
          </w:pPr>
          <w:hyperlink r:id="rId80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6.23</w:t>
              <w:tab/>
              <w:t xml:space="preserve">RF0023 – </w:t>
            </w:r>
          </w:hyperlink>
          <w:r w:rsidDel="00000000" w:rsidR="00000000" w:rsidRPr="00000000">
            <w:rPr>
              <w:rFonts w:ascii="Verdana" w:cs="Verdana" w:eastAsia="Verdana" w:hAnsi="Verdana"/>
              <w:sz w:val="20"/>
              <w:szCs w:val="20"/>
              <w:rtl w:val="0"/>
            </w:rPr>
            <w:t xml:space="preserve">Modificadores Elementais (Fraqueza/Resistência)</w:t>
          </w:r>
          <w:hyperlink r:id="rId81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Verdana" w:cs="Verdana" w:eastAsia="Verdana" w:hAnsi="Verdana"/>
              <w:smallCaps w:val="1"/>
              <w:sz w:val="20"/>
              <w:szCs w:val="20"/>
            </w:rPr>
          </w:pPr>
          <w:hyperlink r:id="rId82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6.24</w:t>
              <w:tab/>
              <w:t xml:space="preserve">RF0024 – </w:t>
            </w:r>
          </w:hyperlink>
          <w:r w:rsidDel="00000000" w:rsidR="00000000" w:rsidRPr="00000000">
            <w:rPr>
              <w:rFonts w:ascii="Verdana" w:cs="Verdana" w:eastAsia="Verdana" w:hAnsi="Verdana"/>
              <w:sz w:val="20"/>
              <w:szCs w:val="20"/>
              <w:rtl w:val="0"/>
            </w:rPr>
            <w:t xml:space="preserve">Sistema de Efeitos de Status (Buffs/Debuffs)</w:t>
          </w:r>
          <w:hyperlink r:id="rId83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Verdana" w:cs="Verdana" w:eastAsia="Verdana" w:hAnsi="Verdana"/>
              <w:smallCaps w:val="1"/>
              <w:sz w:val="20"/>
              <w:szCs w:val="20"/>
            </w:rPr>
          </w:pPr>
          <w:hyperlink r:id="rId84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6.25</w:t>
              <w:tab/>
              <w:t xml:space="preserve">RF0025 – </w:t>
            </w:r>
          </w:hyperlink>
          <w:r w:rsidDel="00000000" w:rsidR="00000000" w:rsidRPr="00000000">
            <w:rPr>
              <w:rFonts w:ascii="Verdana" w:cs="Verdana" w:eastAsia="Verdana" w:hAnsi="Verdana"/>
              <w:sz w:val="20"/>
              <w:szCs w:val="20"/>
              <w:rtl w:val="0"/>
            </w:rPr>
            <w:t xml:space="preserve">Feedback Visual (Screen Shake e Dano Flutuante)</w:t>
          </w:r>
          <w:hyperlink r:id="rId85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Verdana" w:cs="Verdana" w:eastAsia="Verdana" w:hAnsi="Verdana"/>
              <w:smallCaps w:val="1"/>
              <w:sz w:val="20"/>
              <w:szCs w:val="20"/>
            </w:rPr>
          </w:pPr>
          <w:hyperlink r:id="rId86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6.26</w:t>
              <w:tab/>
              <w:t xml:space="preserve">RF0026 – </w:t>
            </w:r>
          </w:hyperlink>
          <w:r w:rsidDel="00000000" w:rsidR="00000000" w:rsidRPr="00000000">
            <w:rPr>
              <w:rFonts w:ascii="Verdana" w:cs="Verdana" w:eastAsia="Verdana" w:hAnsi="Verdana"/>
              <w:sz w:val="20"/>
              <w:szCs w:val="20"/>
              <w:rtl w:val="0"/>
            </w:rPr>
            <w:t xml:space="preserve">Gerenciamento de Áudio</w:t>
          </w:r>
          <w:hyperlink r:id="rId87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Calibri" w:cs="Calibri" w:eastAsia="Calibri" w:hAnsi="Calibri"/>
              <w:smallCaps w:val="1"/>
            </w:rPr>
          </w:pPr>
          <w:hyperlink r:id="rId88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6.27</w:t>
              <w:tab/>
              <w:t xml:space="preserve">Rastreabilidade entre os requisitos funcionais</w:t>
            </w:r>
          </w:hyperlink>
          <w:hyperlink r:id="rId89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Calibri" w:cs="Calibri" w:eastAsia="Calibri" w:hAnsi="Calibri"/>
              <w:smallCaps w:val="1"/>
            </w:rPr>
          </w:pPr>
          <w:hyperlink r:id="rId90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6.28</w:t>
            </w:r>
          </w:hyperlink>
          <w:hyperlink r:id="rId91">
            <w:r w:rsidDel="00000000" w:rsidR="00000000" w:rsidRPr="00000000">
              <w:rPr>
                <w:rFonts w:ascii="Calibri" w:cs="Calibri" w:eastAsia="Calibri" w:hAnsi="Calibri"/>
                <w:smallCaps w:val="1"/>
                <w:rtl w:val="0"/>
              </w:rPr>
              <w:tab/>
            </w:r>
          </w:hyperlink>
          <w:hyperlink r:id="rId92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Requisitos de documentação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1"/>
            <w:tabs>
              <w:tab w:val="left" w:leader="none" w:pos="960"/>
              <w:tab w:val="right" w:leader="none" w:pos="10083"/>
            </w:tabs>
            <w:spacing w:after="40" w:before="40" w:lineRule="auto"/>
            <w:ind w:left="245" w:firstLine="0"/>
            <w:jc w:val="both"/>
            <w:rPr>
              <w:rFonts w:ascii="Calibri" w:cs="Calibri" w:eastAsia="Calibri" w:hAnsi="Calibri"/>
              <w:smallCaps w:val="1"/>
            </w:rPr>
          </w:pPr>
          <w:hyperlink r:id="rId93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6.29</w:t>
            </w:r>
          </w:hyperlink>
          <w:hyperlink r:id="rId94">
            <w:r w:rsidDel="00000000" w:rsidR="00000000" w:rsidRPr="00000000">
              <w:rPr>
                <w:rFonts w:ascii="Calibri" w:cs="Calibri" w:eastAsia="Calibri" w:hAnsi="Calibri"/>
                <w:smallCaps w:val="1"/>
                <w:rtl w:val="0"/>
              </w:rPr>
              <w:tab/>
            </w:r>
          </w:hyperlink>
          <w:hyperlink r:id="rId95">
            <w:r w:rsidDel="00000000" w:rsidR="00000000" w:rsidRPr="00000000">
              <w:rPr>
                <w:rFonts w:ascii="Verdana" w:cs="Verdana" w:eastAsia="Verdana" w:hAnsi="Verdana"/>
                <w:smallCaps w:val="1"/>
                <w:sz w:val="20"/>
                <w:szCs w:val="20"/>
                <w:rtl w:val="0"/>
              </w:rPr>
              <w:t xml:space="preserve">Não requisitos (Não escopo)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1"/>
            <w:tabs>
              <w:tab w:val="left" w:leader="none" w:pos="480"/>
              <w:tab w:val="right" w:leader="none" w:pos="10083"/>
            </w:tabs>
            <w:spacing w:after="120" w:before="120" w:line="360" w:lineRule="auto"/>
            <w:jc w:val="both"/>
            <w:rPr>
              <w:rFonts w:ascii="Calibri" w:cs="Calibri" w:eastAsia="Calibri" w:hAnsi="Calibri"/>
            </w:rPr>
          </w:pPr>
          <w:hyperlink r:id="rId96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mallCaps w:val="1"/>
                <w:sz w:val="20"/>
                <w:szCs w:val="20"/>
                <w:rtl w:val="0"/>
              </w:rPr>
              <w:t xml:space="preserve">7</w:t>
            </w:r>
          </w:hyperlink>
          <w:hyperlink r:id="rId97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hyperlink r:id="rId98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mallCaps w:val="1"/>
                <w:sz w:val="20"/>
                <w:szCs w:val="20"/>
                <w:rtl w:val="0"/>
              </w:rPr>
              <w:t xml:space="preserve">Riscos Identificados</w:t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1"/>
            <w:spacing w:after="40" w:before="40" w:line="276" w:lineRule="auto"/>
            <w:jc w:val="both"/>
            <w:rPr>
              <w:rFonts w:ascii="Verdana" w:cs="Verdana" w:eastAsia="Verdana" w:hAnsi="Verdana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ind w:left="0" w:firstLine="0"/>
        <w:jc w:val="both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jc w:val="both"/>
        <w:rPr>
          <w:color w:val="1f1f1f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jc w:val="both"/>
        <w:rPr>
          <w:color w:val="1f1f1f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jc w:val="both"/>
        <w:rPr>
          <w:color w:val="1f1f1f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jc w:val="both"/>
        <w:rPr>
          <w:color w:val="1f1f1f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jc w:val="both"/>
        <w:rPr>
          <w:color w:val="1f1f1f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jc w:val="both"/>
        <w:rPr>
          <w:color w:val="1f1f1f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jc w:val="both"/>
        <w:rPr>
          <w:color w:val="1f1f1f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jc w:val="both"/>
        <w:rPr>
          <w:color w:val="1f1f1f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jc w:val="both"/>
        <w:rPr>
          <w:color w:val="1f1f1f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jc w:val="both"/>
        <w:rPr>
          <w:color w:val="1f1f1f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jc w:val="both"/>
        <w:rPr>
          <w:color w:val="1f1f1f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jc w:val="both"/>
        <w:rPr>
          <w:color w:val="1f1f1f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jc w:val="both"/>
        <w:rPr>
          <w:color w:val="1f1f1f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jc w:val="both"/>
        <w:rPr>
          <w:rFonts w:ascii="Arial" w:cs="Arial" w:eastAsia="Arial" w:hAnsi="Arial"/>
          <w:color w:val="1f1f1f"/>
          <w:sz w:val="34"/>
          <w:szCs w:val="34"/>
        </w:rPr>
      </w:pPr>
      <w:r w:rsidDel="00000000" w:rsidR="00000000" w:rsidRPr="00000000">
        <w:rPr>
          <w:rFonts w:ascii="Arial" w:cs="Arial" w:eastAsia="Arial" w:hAnsi="Arial"/>
          <w:color w:val="1f1f1f"/>
          <w:sz w:val="34"/>
          <w:szCs w:val="34"/>
          <w:rtl w:val="0"/>
        </w:rPr>
        <w:t xml:space="preserve">1 Introdução</w:t>
      </w:r>
    </w:p>
    <w:p w:rsidR="00000000" w:rsidDel="00000000" w:rsidP="00000000" w:rsidRDefault="00000000" w:rsidRPr="00000000" w14:paraId="000000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Este documento de especificação funcional apresenta as características em termo das funcionalidades do software (jogo digital) a ser construído pela equipe de desenvolvimento. O presente documento é um compromisso e serve como base para a disciplina de Análise e Projeto de Software.</w:t>
      </w:r>
    </w:p>
    <w:p w:rsidR="00000000" w:rsidDel="00000000" w:rsidP="00000000" w:rsidRDefault="00000000" w:rsidRPr="00000000" w14:paraId="000000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O projeto "Dungeon Descend" consiste em um jogo digital do gênero RPG Tático de Turnos (TRPG) com elementos de Roguelike, desenvolvido primariamente para computadores (PC). O sistema focará em um loop de gameplay que envolve formar um grupo de heróis, explorar salas procedurais e enfrentar inimigos num combate estratégico posicionado em um grid 2D isométrico.</w:t>
      </w:r>
    </w:p>
    <w:p w:rsidR="00000000" w:rsidDel="00000000" w:rsidP="00000000" w:rsidRDefault="00000000" w:rsidRPr="00000000" w14:paraId="000000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Após a validação deste documento pelos envolvidos, qualquer alteração no seu escopo implicará em uma análise de impacto e re-planejamento de esforços, caso necessário.</w:t>
      </w:r>
    </w:p>
    <w:p w:rsidR="00000000" w:rsidDel="00000000" w:rsidP="00000000" w:rsidRDefault="00000000" w:rsidRPr="00000000" w14:paraId="0000005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jc w:val="both"/>
        <w:rPr>
          <w:rFonts w:ascii="Arial" w:cs="Arial" w:eastAsia="Arial" w:hAnsi="Arial"/>
          <w:color w:val="1f1f1f"/>
          <w:sz w:val="34"/>
          <w:szCs w:val="34"/>
        </w:rPr>
      </w:pPr>
      <w:r w:rsidDel="00000000" w:rsidR="00000000" w:rsidRPr="00000000">
        <w:rPr>
          <w:rFonts w:ascii="Arial" w:cs="Arial" w:eastAsia="Arial" w:hAnsi="Arial"/>
          <w:color w:val="1f1f1f"/>
          <w:sz w:val="34"/>
          <w:szCs w:val="34"/>
          <w:rtl w:val="0"/>
        </w:rPr>
        <w:t xml:space="preserve">2 Objetivo e escopo</w:t>
      </w:r>
    </w:p>
    <w:p w:rsidR="00000000" w:rsidDel="00000000" w:rsidP="00000000" w:rsidRDefault="00000000" w:rsidRPr="00000000" w14:paraId="000000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O projeto em questão se destina a desenvolver o front-end visual e o back-end de regras lógicas do jogo utilizando a Godot Engine.</w:t>
      </w:r>
    </w:p>
    <w:p w:rsidR="00000000" w:rsidDel="00000000" w:rsidP="00000000" w:rsidRDefault="00000000" w:rsidRPr="00000000" w14:paraId="000000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A proposta abrange a criação dos menus (Lobby, HUD de combate, sistema de seleção), a programação da Inteligência Artificial dos inimigos, o sistema de progressão de atributos (Meta-progressão), as mecânicas de manipulação do Grid (movimento, alcance, terreno) e a arquitetura para suportar o modo multijogador cooperativo local (Múltiplos gamepads no mesmo PC).</w:t>
      </w:r>
    </w:p>
    <w:p w:rsidR="00000000" w:rsidDel="00000000" w:rsidP="00000000" w:rsidRDefault="00000000" w:rsidRPr="00000000" w14:paraId="0000005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jc w:val="both"/>
        <w:rPr>
          <w:rFonts w:ascii="Arial" w:cs="Arial" w:eastAsia="Arial" w:hAnsi="Arial"/>
          <w:color w:val="1f1f1f"/>
          <w:sz w:val="34"/>
          <w:szCs w:val="34"/>
        </w:rPr>
      </w:pPr>
      <w:r w:rsidDel="00000000" w:rsidR="00000000" w:rsidRPr="00000000">
        <w:rPr>
          <w:rFonts w:ascii="Arial" w:cs="Arial" w:eastAsia="Arial" w:hAnsi="Arial"/>
          <w:color w:val="1f1f1f"/>
          <w:sz w:val="34"/>
          <w:szCs w:val="34"/>
          <w:rtl w:val="0"/>
        </w:rPr>
        <w:t xml:space="preserve">3 Requisitos não-funcionais relacionados</w:t>
      </w:r>
    </w:p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jc w:val="both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Requisitos não-funcionais que fazem parte do sistema e que deverão ser considerados para elaboração de sua arquitetura: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RNF001 - Desempenho (Performance):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A solução proposta deverá ser leve e otimizada, capaz de processar os cálculos de turnos e rodar animações em 2D Pixel Art mantendo uma taxa de quadros (framerate) constante de 60 FPS (Frames Per Second) em computadores de baixo e médio porte.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RNF002 - Plataforma / SO: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O jogo deve ser perfeitamente executável no sistema operacional Windows 10 e 11, sem a necessidade de softwares adicionais pesados, exceto a possível dependência do redistribuível da API do Controle (XInput).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RNF003 - Usabilidade (Input Multi-Device):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O sistema deve arquitetar o "Input Map" para conseguir registrar, isolar e processar até 4 entradas de gamepads (controles) simultâneos ou 1 teclado + 3 gamepads, de forma independente, garantindo a funcionalidade do co-op local.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RNF004 - Persistência Local: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O progresso meta do jogador (Cristais e Níveis de Caos) deve ser gravado na máquina local do usuário via estrutura JSON ou serialização binária com segurança contra corrupção em falhas de energia (save backup).</w:t>
      </w:r>
    </w:p>
    <w:p w:rsidR="00000000" w:rsidDel="00000000" w:rsidP="00000000" w:rsidRDefault="00000000" w:rsidRPr="00000000" w14:paraId="0000006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jc w:val="both"/>
        <w:rPr>
          <w:rFonts w:ascii="Arial" w:cs="Arial" w:eastAsia="Arial" w:hAnsi="Arial"/>
          <w:color w:val="1f1f1f"/>
          <w:sz w:val="34"/>
          <w:szCs w:val="34"/>
        </w:rPr>
      </w:pPr>
      <w:r w:rsidDel="00000000" w:rsidR="00000000" w:rsidRPr="00000000">
        <w:rPr>
          <w:rFonts w:ascii="Arial" w:cs="Arial" w:eastAsia="Arial" w:hAnsi="Arial"/>
          <w:color w:val="1f1f1f"/>
          <w:sz w:val="34"/>
          <w:szCs w:val="34"/>
          <w:rtl w:val="0"/>
        </w:rPr>
        <w:t xml:space="preserve">4 Arquitetura e sistemas relacionados</w:t>
      </w:r>
    </w:p>
    <w:p w:rsidR="00000000" w:rsidDel="00000000" w:rsidP="00000000" w:rsidRDefault="00000000" w:rsidRPr="00000000" w14:paraId="00000064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jc w:val="both"/>
        <w:rPr>
          <w:rFonts w:ascii="Arial" w:cs="Arial" w:eastAsia="Arial" w:hAnsi="Arial"/>
          <w:color w:val="1f1f1f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color w:val="1f1f1f"/>
          <w:sz w:val="30"/>
          <w:szCs w:val="30"/>
          <w:rtl w:val="0"/>
        </w:rPr>
        <w:t xml:space="preserve">4.1 Arquitetura da aplicação</w:t>
      </w:r>
    </w:p>
    <w:p w:rsidR="00000000" w:rsidDel="00000000" w:rsidP="00000000" w:rsidRDefault="00000000" w:rsidRPr="00000000" w14:paraId="000000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jc w:val="both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O jogo operará sob a arquitetura de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Cenas e Nós (Scene/Node Tree)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, nativa da Godot Engine. O sistema funcionará como uma aplicação Cliente autônoma (Standalone Client).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Front-End (Apresentação):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Composto por Control Nodes para toda a UI/HUD e Node2D/TileMap para a renderização do mundo, dos sprites dos personagens e da malha tática no chão.</w:t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Back-End (Lógica e Regras):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Composto por scripts em GDScript ligados diretamente aos Nós e, principalmente, por "Singletons/Autoloads" que funcionam como os gerenciadores globais do jogo:</w:t>
      </w:r>
    </w:p>
    <w:p w:rsidR="00000000" w:rsidDel="00000000" w:rsidP="00000000" w:rsidRDefault="00000000" w:rsidRPr="00000000" w14:paraId="00000068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70" w:hanging="360"/>
        <w:jc w:val="both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TurnManager: Controla quem é a vez de jogar e impede conflitos de ação.</w:t>
      </w:r>
    </w:p>
    <w:p w:rsidR="00000000" w:rsidDel="00000000" w:rsidP="00000000" w:rsidRDefault="00000000" w:rsidRPr="00000000" w14:paraId="00000069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70" w:hanging="360"/>
        <w:jc w:val="both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GridManager: Processa os cálculos de coordenadas matemáticas do mapa.</w:t>
      </w:r>
    </w:p>
    <w:p w:rsidR="00000000" w:rsidDel="00000000" w:rsidP="00000000" w:rsidRDefault="00000000" w:rsidRPr="00000000" w14:paraId="0000006A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70" w:hanging="360"/>
        <w:jc w:val="both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SaveManager: Responsável pela serialização de dados de inventário para o disco.</w:t>
      </w:r>
    </w:p>
    <w:p w:rsidR="00000000" w:rsidDel="00000000" w:rsidP="00000000" w:rsidRDefault="00000000" w:rsidRPr="00000000" w14:paraId="0000006B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870" w:hanging="360"/>
        <w:jc w:val="both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InputManager: Delega os pacotes de botões apertados para o herói associado àquele controle físico.</w:t>
      </w:r>
    </w:p>
    <w:p w:rsidR="00000000" w:rsidDel="00000000" w:rsidP="00000000" w:rsidRDefault="00000000" w:rsidRPr="00000000" w14:paraId="0000006C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jc w:val="both"/>
        <w:rPr>
          <w:rFonts w:ascii="Arial" w:cs="Arial" w:eastAsia="Arial" w:hAnsi="Arial"/>
          <w:color w:val="1f1f1f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color w:val="1f1f1f"/>
          <w:sz w:val="30"/>
          <w:szCs w:val="30"/>
          <w:rtl w:val="0"/>
        </w:rPr>
        <w:t xml:space="preserve">4.2 Tecnologias de hardware e software utilizadas</w:t>
      </w:r>
    </w:p>
    <w:tbl>
      <w:tblPr>
        <w:tblStyle w:val="Table2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both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Tecnologia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both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both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Função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both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Referência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Godot Engine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4.x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Motor gráfico e ferramenta central de montagem do jogo, renderização 2D e arquitetura de componentes.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godotengine.org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GDScript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N/A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Linguagem de programação nativa da Godot, baseada na sintaxe do Python, usada para a lógica do Back-End.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Documentação Godot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Aseprite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N/A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Software de criação, ilustração e animação gráfica em Pixel Art para desenvolvimento dos assets visuais.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aseprite.org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Visual Studio Code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N/A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Ambiente de desenvolvimento (IDE) utilizado com extensões de debug caso o editor interno da engine limite a equipe.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code.visualstudio.com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Git / GitHub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N/A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Controle de versionamento do projeto de software.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github.com</w:t>
            </w:r>
          </w:p>
        </w:tc>
      </w:tr>
    </w:tbl>
    <w:p w:rsidR="00000000" w:rsidDel="00000000" w:rsidP="00000000" w:rsidRDefault="00000000" w:rsidRPr="00000000" w14:paraId="00000085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jc w:val="both"/>
        <w:rPr>
          <w:rFonts w:ascii="Arial" w:cs="Arial" w:eastAsia="Arial" w:hAnsi="Arial"/>
          <w:color w:val="1f1f1f"/>
          <w:sz w:val="34"/>
          <w:szCs w:val="34"/>
        </w:rPr>
      </w:pPr>
      <w:r w:rsidDel="00000000" w:rsidR="00000000" w:rsidRPr="00000000">
        <w:rPr>
          <w:rFonts w:ascii="Arial" w:cs="Arial" w:eastAsia="Arial" w:hAnsi="Arial"/>
          <w:color w:val="1f1f1f"/>
          <w:sz w:val="34"/>
          <w:szCs w:val="34"/>
          <w:rtl w:val="0"/>
        </w:rPr>
        <w:t xml:space="preserve">5 Premissas e restrições</w:t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PR0001: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O desenvolvimento se restringirá estritamente ao ambiente 2D top-down e isométrico. Não será considerado, em hipótese alguma, suporte ou conversão para ambientes 3D, limitando o escopo a capacidades nativas do módulo 2D da Godot.</w:t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PR0002: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O jogo é exclusivamente Single-Player ou Co-op Local (Couch Co-op). O escopo do projeto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não inclui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desenvolvimento de infraestrutura de servidores de rede (Netcode) para modo Multiplayer Online.</w:t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PR0003: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O processo de integração de arte exige que os recursos gráficos sejam entregues no formato exportado correto (Sprite Sheets em .png sem compressão de filtro) para garantir o visual de "pixel perfect".</w:t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PR0004: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Toda solicitação de mudança de escopo (adicionar novas classes de personagens ou mecânicas de gameplay que fujam do design do GDD original) deverá passar pelo Líder/PO e envolver re-avaliação do cronograma.</w:t>
      </w:r>
    </w:p>
    <w:p w:rsidR="00000000" w:rsidDel="00000000" w:rsidP="00000000" w:rsidRDefault="00000000" w:rsidRPr="00000000" w14:paraId="0000008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jc w:val="both"/>
        <w:rPr>
          <w:rFonts w:ascii="Arial" w:cs="Arial" w:eastAsia="Arial" w:hAnsi="Arial"/>
          <w:color w:val="1f1f1f"/>
          <w:sz w:val="34"/>
          <w:szCs w:val="34"/>
        </w:rPr>
      </w:pPr>
      <w:r w:rsidDel="00000000" w:rsidR="00000000" w:rsidRPr="00000000">
        <w:rPr>
          <w:rFonts w:ascii="Arial" w:cs="Arial" w:eastAsia="Arial" w:hAnsi="Arial"/>
          <w:color w:val="1f1f1f"/>
          <w:sz w:val="34"/>
          <w:szCs w:val="34"/>
          <w:rtl w:val="0"/>
        </w:rPr>
        <w:t xml:space="preserve">6 Especificação Funcional</w:t>
      </w:r>
    </w:p>
    <w:p w:rsidR="00000000" w:rsidDel="00000000" w:rsidP="00000000" w:rsidRDefault="00000000" w:rsidRPr="00000000" w14:paraId="000000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b w:val="1"/>
          <w:bCs w:val="1"/>
          <w:color w:val="1f1f1f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sz w:val="30"/>
          <w:szCs w:val="30"/>
          <w:rtl w:val="0"/>
        </w:rPr>
        <w:t xml:space="preserve">6.1 RF0001 - Iniciar e Formar Party (Lobby)</w:t>
      </w:r>
    </w:p>
    <w:p w:rsidR="00000000" w:rsidDel="00000000" w:rsidP="00000000" w:rsidRDefault="00000000" w:rsidRPr="00000000" w14:paraId="000000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Funcionalidade que permite aos usuários conectarem seus controles na sala principal (Acampamento), e selecionarem dentre as classes disponíveis (Assassino, Mago, Cavaleiro, etc.) para montar a equipe (1 a 4 jogadores ativos).</w:t>
      </w:r>
    </w:p>
    <w:p w:rsidR="00000000" w:rsidDel="00000000" w:rsidP="00000000" w:rsidRDefault="00000000" w:rsidRPr="00000000" w14:paraId="000000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b w:val="1"/>
          <w:bCs w:val="1"/>
          <w:color w:val="1f1f1f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sz w:val="30"/>
          <w:szCs w:val="30"/>
          <w:rtl w:val="0"/>
        </w:rPr>
        <w:t xml:space="preserve">6.2 RF0002 - Sistema de Navegação (Menu e Interface)</w:t>
      </w:r>
    </w:p>
    <w:p w:rsidR="00000000" w:rsidDel="00000000" w:rsidP="00000000" w:rsidRDefault="00000000" w:rsidRPr="00000000" w14:paraId="000000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O sistema deve garantir a navegação unificada pelos menus utilizando o Direcional Digital (D-Pad) ou Analógico do controle, além de prover mapeamento com o Teclado do computador.</w:t>
      </w:r>
    </w:p>
    <w:p w:rsidR="00000000" w:rsidDel="00000000" w:rsidP="00000000" w:rsidRDefault="00000000" w:rsidRPr="00000000" w14:paraId="000000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b w:val="1"/>
          <w:bCs w:val="1"/>
          <w:color w:val="1f1f1f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sz w:val="28"/>
          <w:szCs w:val="28"/>
          <w:rtl w:val="0"/>
        </w:rPr>
        <w:t xml:space="preserve">6.3 RF0003 - Geração Procedural de Rotas</w:t>
      </w:r>
    </w:p>
    <w:p w:rsidR="00000000" w:rsidDel="00000000" w:rsidP="00000000" w:rsidRDefault="00000000" w:rsidRPr="00000000" w14:paraId="000000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Após concluir uma sala, o sistema deve invocar um algoritmo que ofereça aleatoriamente duas opções de portas de saída, rotuladas com as recompensas da próxima sala, sem permitir repetições bloqueantes.</w:t>
      </w:r>
    </w:p>
    <w:p w:rsidR="00000000" w:rsidDel="00000000" w:rsidP="00000000" w:rsidRDefault="00000000" w:rsidRPr="00000000" w14:paraId="000000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b w:val="1"/>
          <w:bCs w:val="1"/>
          <w:color w:val="1f1f1f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sz w:val="28"/>
          <w:szCs w:val="28"/>
          <w:rtl w:val="0"/>
        </w:rPr>
        <w:t xml:space="preserve">6.4 RF0004 - Cálculo de Iniciativa e Timeline</w:t>
      </w:r>
    </w:p>
    <w:p w:rsidR="00000000" w:rsidDel="00000000" w:rsidP="00000000" w:rsidRDefault="00000000" w:rsidRPr="00000000" w14:paraId="000000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O sistema deve rolar um valor randômico no início do combate, somar aos status base de Velocidade de todas as entidades instanciadas (Inimigos e Heróis), ordenar do maior para o menor, e renderizar essa ordem em uma fila visual no HUD.</w:t>
      </w:r>
    </w:p>
    <w:p w:rsidR="00000000" w:rsidDel="00000000" w:rsidP="00000000" w:rsidRDefault="00000000" w:rsidRPr="00000000" w14:paraId="000000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b w:val="1"/>
          <w:bCs w:val="1"/>
          <w:color w:val="1f1f1f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sz w:val="28"/>
          <w:szCs w:val="28"/>
          <w:rtl w:val="0"/>
        </w:rPr>
        <w:t xml:space="preserve">6.5 RF0005 - Interpretação e Movimentação Tática em Grid</w:t>
      </w:r>
    </w:p>
    <w:p w:rsidR="00000000" w:rsidDel="00000000" w:rsidP="00000000" w:rsidRDefault="00000000" w:rsidRPr="00000000" w14:paraId="000000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O sistema deve converter as posições X e Y mundiais em posições de célula (Cell Coordinates) em um Tilemap, limitando o percurso que o jogador pode andar (Deslocamento) respeitando a parede do cenário, as colisões sólidas e os outros personagens.</w:t>
      </w:r>
    </w:p>
    <w:p w:rsidR="00000000" w:rsidDel="00000000" w:rsidP="00000000" w:rsidRDefault="00000000" w:rsidRPr="00000000" w14:paraId="000000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b w:val="1"/>
          <w:bCs w:val="1"/>
          <w:color w:val="1f1f1f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sz w:val="28"/>
          <w:szCs w:val="28"/>
          <w:rtl w:val="0"/>
        </w:rPr>
        <w:t xml:space="preserve">6.6 RF0006 - Execução de Ataque Contextual</w:t>
      </w:r>
    </w:p>
    <w:p w:rsidR="00000000" w:rsidDel="00000000" w:rsidP="00000000" w:rsidRDefault="00000000" w:rsidRPr="00000000" w14:paraId="000000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Permitir que o herói ataque apenas se o alvo (inimigo) selecionado estiver dentro do raio da matriz projetada por sua arma específica ou skill/magia (ex: Adaga pega 1 quadrado de distância; Arco e </w:t>
      </w:r>
      <w:r w:rsidDel="00000000" w:rsidR="00000000" w:rsidRPr="00000000">
        <w:rPr>
          <w:color w:val="1f1f1f"/>
          <w:rtl w:val="0"/>
        </w:rPr>
        <w:t xml:space="preserve">fire bolt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atingem a partir do 2º quadrado até o 5º).</w:t>
      </w:r>
    </w:p>
    <w:p w:rsidR="00000000" w:rsidDel="00000000" w:rsidP="00000000" w:rsidRDefault="00000000" w:rsidRPr="00000000" w14:paraId="000000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b w:val="1"/>
          <w:bCs w:val="1"/>
          <w:color w:val="1f1f1f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sz w:val="28"/>
          <w:szCs w:val="28"/>
          <w:rtl w:val="0"/>
        </w:rPr>
        <w:t xml:space="preserve">6.7 RF0007 - Mecânica de Dano e HP</w:t>
      </w:r>
    </w:p>
    <w:p w:rsidR="00000000" w:rsidDel="00000000" w:rsidP="00000000" w:rsidRDefault="00000000" w:rsidRPr="00000000" w14:paraId="000000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O sistema deve registrar reduções numéricas das barras de status de acordo com fórmulas matemáticas programadas, atualizando a Interface (Barras de Vida) em tempo real, detectando morte quando HP &lt;= 0.</w:t>
      </w:r>
    </w:p>
    <w:p w:rsidR="00000000" w:rsidDel="00000000" w:rsidP="00000000" w:rsidRDefault="00000000" w:rsidRPr="00000000" w14:paraId="000000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b w:val="1"/>
          <w:bCs w:val="1"/>
          <w:color w:val="1f1f1f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sz w:val="28"/>
          <w:szCs w:val="28"/>
          <w:rtl w:val="0"/>
        </w:rPr>
        <w:t xml:space="preserve">6.8 RF0008 - Sistema de IA de Combate (Inimigos)</w:t>
      </w:r>
    </w:p>
    <w:p w:rsidR="00000000" w:rsidDel="00000000" w:rsidP="00000000" w:rsidRDefault="00000000" w:rsidRPr="00000000" w14:paraId="000000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As unidades classificadas como monstros devem possuir uma Máquina de Estados (State Machine) simples que faça a IA calcular qual Herói aliado ja está </w:t>
      </w:r>
      <w:r w:rsidDel="00000000" w:rsidR="00000000" w:rsidRPr="00000000">
        <w:rPr>
          <w:color w:val="1f1f1f"/>
          <w:rtl w:val="0"/>
        </w:rPr>
        <w:t xml:space="preserve">no seu alcance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no grid </w:t>
      </w:r>
      <w:r w:rsidDel="00000000" w:rsidR="00000000" w:rsidRPr="00000000">
        <w:rPr>
          <w:color w:val="1f1f1f"/>
          <w:rtl w:val="0"/>
        </w:rPr>
        <w:t xml:space="preserve">ou se ela tem que se movimentar ainda no seu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turno para atacar.</w:t>
      </w:r>
    </w:p>
    <w:p w:rsidR="00000000" w:rsidDel="00000000" w:rsidP="00000000" w:rsidRDefault="00000000" w:rsidRPr="00000000" w14:paraId="000000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b w:val="1"/>
          <w:bCs w:val="1"/>
          <w:color w:val="1f1f1f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sz w:val="28"/>
          <w:szCs w:val="28"/>
          <w:rtl w:val="0"/>
        </w:rPr>
        <w:t xml:space="preserve">6.9 RF0009 - Loja e Gestão de Moedas Intra-run</w:t>
      </w:r>
    </w:p>
    <w:p w:rsidR="00000000" w:rsidDel="00000000" w:rsidP="00000000" w:rsidRDefault="00000000" w:rsidRPr="00000000" w14:paraId="000000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Sistema que monitora o valor de 'Ouro' dropado na run atual e permite ser consumido em salas do tipo Loja para </w:t>
      </w:r>
      <w:r w:rsidDel="00000000" w:rsidR="00000000" w:rsidRPr="00000000">
        <w:rPr>
          <w:color w:val="1f1f1f"/>
          <w:rtl w:val="0"/>
        </w:rPr>
        <w:t xml:space="preserve">comprar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upgrades, removendo o ouro após a compra.</w:t>
      </w:r>
    </w:p>
    <w:p w:rsidR="00000000" w:rsidDel="00000000" w:rsidP="00000000" w:rsidRDefault="00000000" w:rsidRPr="00000000" w14:paraId="000000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b w:val="1"/>
          <w:bCs w:val="1"/>
          <w:color w:val="1f1f1f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sz w:val="28"/>
          <w:szCs w:val="28"/>
          <w:rtl w:val="0"/>
        </w:rPr>
        <w:t xml:space="preserve">6.10 RF0010 - Persistência Meta-Game (Upgrades Permanentes)</w:t>
      </w:r>
    </w:p>
    <w:p w:rsidR="00000000" w:rsidDel="00000000" w:rsidP="00000000" w:rsidRDefault="00000000" w:rsidRPr="00000000" w14:paraId="0000009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Gravar, via FileAccess, o recurso "Cristal" e destravar os nós de bônus globais de HP/Dano comprados pelos jogadores no Lobby, recuperando esses valores sempre que o jogo for iniciado.</w:t>
      </w:r>
    </w:p>
    <w:p w:rsidR="00000000" w:rsidDel="00000000" w:rsidP="00000000" w:rsidRDefault="00000000" w:rsidRPr="00000000" w14:paraId="0000009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b w:val="1"/>
          <w:bCs w:val="1"/>
          <w:color w:val="1f1f1f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sz w:val="28"/>
          <w:szCs w:val="28"/>
          <w:rtl w:val="0"/>
        </w:rPr>
        <w:t xml:space="preserve">6.11 RF0011 - Contrato de Caos (Sistema de Dificuldade)</w:t>
      </w:r>
    </w:p>
    <w:p w:rsidR="00000000" w:rsidDel="00000000" w:rsidP="00000000" w:rsidRDefault="00000000" w:rsidRPr="00000000" w14:paraId="000000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Disponibilizar uma interface que permita ao jogador ligar ou desligar "variáveis booleanas" de dificuldade antes de sair do Lobby (ex: Inimigos têm +20% HP) e aplicar esse bônus de forma multiplicativa em todas as salas subsequentes daquela run.</w:t>
      </w:r>
    </w:p>
    <w:p w:rsidR="00000000" w:rsidDel="00000000" w:rsidP="00000000" w:rsidRDefault="00000000" w:rsidRPr="00000000" w14:paraId="000000A1">
      <w:pPr>
        <w:spacing w:after="240" w:before="240" w:line="275.9999942779541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6.12 RF0012 - Sistema de Portão de Avernus (Pactos)</w:t>
      </w:r>
    </w:p>
    <w:p w:rsidR="00000000" w:rsidDel="00000000" w:rsidP="00000000" w:rsidRDefault="00000000" w:rsidRPr="00000000" w14:paraId="000000A2">
      <w:pPr>
        <w:spacing w:after="240" w:before="240" w:line="275.9999942779541" w:lineRule="auto"/>
        <w:jc w:val="both"/>
        <w:rPr/>
      </w:pPr>
      <w:r w:rsidDel="00000000" w:rsidR="00000000" w:rsidRPr="00000000">
        <w:rPr>
          <w:rtl w:val="0"/>
        </w:rPr>
        <w:t xml:space="preserve">O sistema deve possuir uma lógica que sorteia (com baixa probabilidade) a aparição de um portal especial após a limpeza de uma sala. Interagir com o portal exige o sacrifício de uma porcentagem de HP Máximo do grupo em troca de uma bênção/maldição ("Pacto") que altera as regras de combate das próximas salas.</w:t>
      </w:r>
    </w:p>
    <w:p w:rsidR="00000000" w:rsidDel="00000000" w:rsidP="00000000" w:rsidRDefault="00000000" w:rsidRPr="00000000" w14:paraId="000000A3">
      <w:pPr>
        <w:spacing w:after="240" w:before="240" w:line="275.9999942779541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6.13 RF0013 - Geração de Salas de Descanso</w:t>
      </w:r>
    </w:p>
    <w:p w:rsidR="00000000" w:rsidDel="00000000" w:rsidP="00000000" w:rsidRDefault="00000000" w:rsidRPr="00000000" w14:paraId="000000A4">
      <w:pPr>
        <w:spacing w:after="240" w:before="240" w:line="275.9999942779541" w:lineRule="auto"/>
        <w:jc w:val="both"/>
        <w:rPr/>
      </w:pPr>
      <w:r w:rsidDel="00000000" w:rsidR="00000000" w:rsidRPr="00000000">
        <w:rPr>
          <w:rtl w:val="0"/>
        </w:rPr>
        <w:t xml:space="preserve">O sistema deve forçar a transição para uma "Sala de Descanso" pacífica após a derrota do Chefe de um Andar. Esta sala não possui inimigos, mas sim instâncias de NPCs interativos (como Sábio ou Ferreiro) e uma Fonte de Cura.</w:t>
      </w:r>
    </w:p>
    <w:p w:rsidR="00000000" w:rsidDel="00000000" w:rsidP="00000000" w:rsidRDefault="00000000" w:rsidRPr="00000000" w14:paraId="000000A5">
      <w:pPr>
        <w:spacing w:after="240" w:before="240" w:line="275.9999942779541" w:lineRule="auto"/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6.14 RF0014 - Progressão de Andares e Biomas</w:t>
      </w: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A6">
      <w:pPr>
        <w:spacing w:after="240" w:before="240" w:line="275.9999942779541" w:lineRule="auto"/>
        <w:jc w:val="both"/>
        <w:rPr/>
      </w:pPr>
      <w:r w:rsidDel="00000000" w:rsidR="00000000" w:rsidRPr="00000000">
        <w:rPr>
          <w:rtl w:val="0"/>
        </w:rPr>
        <w:t xml:space="preserve">O sistema deve atualizar variáveis globais ao avançar para o próximo andar, o que aciona o carregamento de novos Tilesets (cenários de pedra para cenários de gelo, por exemplo) e aplica um multiplicador base de status (Vida/Dano) a todos os inimigos subsequentes.</w:t>
      </w:r>
    </w:p>
    <w:p w:rsidR="00000000" w:rsidDel="00000000" w:rsidP="00000000" w:rsidRDefault="00000000" w:rsidRPr="00000000" w14:paraId="000000A7">
      <w:pPr>
        <w:spacing w:after="240" w:before="240" w:line="275.9999942779541" w:lineRule="auto"/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6.15 RF0015 - Batalha de Minichefe (Miniboss)</w:t>
      </w: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A8">
      <w:pPr>
        <w:spacing w:after="240" w:before="240" w:line="275.9999942779541" w:lineRule="auto"/>
        <w:jc w:val="both"/>
        <w:rPr/>
      </w:pPr>
      <w:r w:rsidDel="00000000" w:rsidR="00000000" w:rsidRPr="00000000">
        <w:rPr>
          <w:rtl w:val="0"/>
        </w:rPr>
        <w:t xml:space="preserve">O sistema deve gerar esporadicamente salas com o atributo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is_miniboss = true</w:t>
      </w:r>
      <w:r w:rsidDel="00000000" w:rsidR="00000000" w:rsidRPr="00000000">
        <w:rPr>
          <w:rtl w:val="0"/>
        </w:rPr>
        <w:t xml:space="preserve">. Nessas salas, o algoritmo de spawn deve instanciar uma criatura de Tier 2 (como Orc ou Golem), associando uma barra de Vida maior que o normal fixada no topo da tela e garantindo loot de maior raridade ao fim da batalha.</w:t>
      </w:r>
    </w:p>
    <w:p w:rsidR="00000000" w:rsidDel="00000000" w:rsidP="00000000" w:rsidRDefault="00000000" w:rsidRPr="00000000" w14:paraId="000000A9">
      <w:pPr>
        <w:spacing w:after="240" w:before="240" w:line="275.9999942779541" w:lineRule="auto"/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6.16 RF0016 - Batalha de Chefe de Andar (Boss)</w:t>
      </w: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AA">
      <w:pPr>
        <w:spacing w:after="240" w:before="240" w:line="275.9999942779541" w:lineRule="auto"/>
        <w:jc w:val="both"/>
        <w:rPr/>
      </w:pPr>
      <w:r w:rsidDel="00000000" w:rsidR="00000000" w:rsidRPr="00000000">
        <w:rPr>
          <w:rtl w:val="0"/>
        </w:rPr>
        <w:t xml:space="preserve">O sistema deve instanciar a "Sala do Chefe" obrigatoriamente no final de cada Andar (ex: 10ª sala). A IA do Chefe deve possuir lógica para ataques de Área de Efeito (AoE) que afetam múltiplos quadrados no grid simultaneamente, exigindo reposicionamento constante da Party.</w:t>
      </w:r>
    </w:p>
    <w:p w:rsidR="00000000" w:rsidDel="00000000" w:rsidP="00000000" w:rsidRDefault="00000000" w:rsidRPr="00000000" w14:paraId="000000AB">
      <w:pPr>
        <w:spacing w:after="240" w:before="240" w:line="275.9999942779541" w:lineRule="auto"/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6.17 RF0017 - Sistema de Recompensas de Sala</w:t>
      </w: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AC">
      <w:pPr>
        <w:spacing w:after="240" w:before="240" w:line="275.9999942779541" w:lineRule="auto"/>
        <w:jc w:val="both"/>
        <w:rPr/>
      </w:pPr>
      <w:r w:rsidDel="00000000" w:rsidR="00000000" w:rsidRPr="00000000">
        <w:rPr>
          <w:rtl w:val="0"/>
        </w:rPr>
        <w:t xml:space="preserve">Após a limpeza do último inimigo, o sistema deve instanciar no centro da sala a recompensa exata (em formato de item interagível ou baú) que o jogador escolheu ao visualizar as portas na sala anterior (ex: se escolheu a porta com ícone de Ouro, dropar Ouro).</w:t>
      </w:r>
    </w:p>
    <w:p w:rsidR="00000000" w:rsidDel="00000000" w:rsidP="00000000" w:rsidRDefault="00000000" w:rsidRPr="00000000" w14:paraId="000000AD">
      <w:pPr>
        <w:spacing w:after="240" w:before="240" w:line="275.9999942779541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6.18 RF0018 - Upgrade de Arma e Equipamento</w:t>
      </w:r>
    </w:p>
    <w:p w:rsidR="00000000" w:rsidDel="00000000" w:rsidP="00000000" w:rsidRDefault="00000000" w:rsidRPr="00000000" w14:paraId="000000AE">
      <w:pPr>
        <w:spacing w:after="240" w:before="240" w:line="275.9999942779541" w:lineRule="auto"/>
        <w:jc w:val="both"/>
        <w:rPr/>
      </w:pPr>
      <w:r w:rsidDel="00000000" w:rsidR="00000000" w:rsidRPr="00000000">
        <w:rPr>
          <w:rtl w:val="0"/>
        </w:rPr>
        <w:t xml:space="preserve">O sistema deve abrir uma interface específica quando o grupo interagir com uma "Recompensa de Upgrade". Esta interface permitirá ao jogador aplicar um bônus numérico ou efeito novo à arma de apenas um Herói escolhido da Party.</w:t>
      </w:r>
    </w:p>
    <w:p w:rsidR="00000000" w:rsidDel="00000000" w:rsidP="00000000" w:rsidRDefault="00000000" w:rsidRPr="00000000" w14:paraId="000000AF">
      <w:pPr>
        <w:spacing w:after="240" w:before="240" w:line="275.9999942779541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6.19 RF0019 - Sistema de Fonte de Cura</w:t>
      </w:r>
    </w:p>
    <w:p w:rsidR="00000000" w:rsidDel="00000000" w:rsidP="00000000" w:rsidRDefault="00000000" w:rsidRPr="00000000" w14:paraId="000000B0">
      <w:pPr>
        <w:spacing w:after="240" w:before="240" w:line="275.9999942779541" w:lineRule="auto"/>
        <w:jc w:val="both"/>
        <w:rPr/>
      </w:pPr>
      <w:r w:rsidDel="00000000" w:rsidR="00000000" w:rsidRPr="00000000">
        <w:rPr>
          <w:rtl w:val="0"/>
        </w:rPr>
        <w:t xml:space="preserve">O sistema deve permitir interação única com objetos do tipo "Fonte de Cura" presentes em salas surpresa ou de descanso. A interação deve disparar uma função que restaura de 50% a 100% dos pontos de Vida (HP) e Mana (MP) atuais de todos os Heróis vivos.</w:t>
      </w:r>
    </w:p>
    <w:p w:rsidR="00000000" w:rsidDel="00000000" w:rsidP="00000000" w:rsidRDefault="00000000" w:rsidRPr="00000000" w14:paraId="000000B1">
      <w:pPr>
        <w:spacing w:after="240" w:before="240" w:line="275.9999942779541" w:lineRule="auto"/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6.20 RF0020 - Tela de Status da Run (Vitória/Derrota)</w:t>
      </w: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B2">
      <w:pPr>
        <w:spacing w:after="240" w:before="240" w:line="275.9999942779541" w:lineRule="auto"/>
        <w:jc w:val="both"/>
        <w:rPr/>
      </w:pPr>
      <w:r w:rsidDel="00000000" w:rsidR="00000000" w:rsidRPr="00000000">
        <w:rPr>
          <w:rtl w:val="0"/>
        </w:rPr>
        <w:t xml:space="preserve">O sistema deve interromper o gameplay e exibir a tela de "Game Over" se o HP de todos os heróis chegar a zero. Esta tela deve calcular os Cristais ganhos na tentativa, listar as salas concluídas e redirecionar os jogadores de volta ao Lobby, resetando todos os progressos temporários (Ouro, Upgrades de Arma, HP Máximo extra).</w:t>
      </w:r>
    </w:p>
    <w:p w:rsidR="00000000" w:rsidDel="00000000" w:rsidP="00000000" w:rsidRDefault="00000000" w:rsidRPr="00000000" w14:paraId="000000B3">
      <w:pPr>
        <w:spacing w:after="240" w:before="240" w:line="275.9999942779541" w:lineRule="auto"/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6.21 RF0021 - Banco de Dados de Recursos (Custom Resources)</w:t>
      </w: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B4">
      <w:pPr>
        <w:spacing w:after="240" w:before="240" w:line="275.9999942779541" w:lineRule="auto"/>
        <w:jc w:val="both"/>
        <w:rPr/>
      </w:pPr>
      <w:r w:rsidDel="00000000" w:rsidR="00000000" w:rsidRPr="00000000">
        <w:rPr>
          <w:rtl w:val="0"/>
        </w:rPr>
        <w:t xml:space="preserve">O sistema deve armazenar e carregar os dados brutos de classes, inimigos, armas e habilidades através da arquitetura de "Custom Resources"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.tres</w:t>
      </w:r>
      <w:r w:rsidDel="00000000" w:rsidR="00000000" w:rsidRPr="00000000">
        <w:rPr>
          <w:rtl w:val="0"/>
        </w:rPr>
        <w:t xml:space="preserve">) da Godot, permitindo aos game designers alterar valores numéricos na interface do motor gráfico sem editar o código GDScript.</w:t>
      </w:r>
    </w:p>
    <w:p w:rsidR="00000000" w:rsidDel="00000000" w:rsidP="00000000" w:rsidRDefault="00000000" w:rsidRPr="00000000" w14:paraId="000000B5">
      <w:pPr>
        <w:spacing w:after="240" w:before="240" w:line="275.9999942779541" w:lineRule="auto"/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6.22 RF0022 - Tela de Pausa e Configurações</w:t>
      </w: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B6">
      <w:pPr>
        <w:spacing w:after="240" w:before="240" w:line="275.9999942779541" w:lineRule="auto"/>
        <w:jc w:val="both"/>
        <w:rPr/>
      </w:pPr>
      <w:r w:rsidDel="00000000" w:rsidR="00000000" w:rsidRPr="00000000">
        <w:rPr>
          <w:rtl w:val="0"/>
        </w:rPr>
        <w:t xml:space="preserve">O sistema deve escutar o input de "Start/Options" a qualquer momento para exibir o Menu de Pausa, travando a árvore de nós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SceneTree.paused = true</w:t>
      </w:r>
      <w:r w:rsidDel="00000000" w:rsidR="00000000" w:rsidRPr="00000000">
        <w:rPr>
          <w:rtl w:val="0"/>
        </w:rPr>
        <w:t xml:space="preserve">). O menu deve permitir ajuste de volume e a opção "Abandonar Run" (que executa a lógica de morte e volta ao Lobby).</w:t>
      </w:r>
    </w:p>
    <w:p w:rsidR="00000000" w:rsidDel="00000000" w:rsidP="00000000" w:rsidRDefault="00000000" w:rsidRPr="00000000" w14:paraId="000000B7">
      <w:pPr>
        <w:spacing w:after="240" w:before="240" w:line="275.9999942779541" w:lineRule="auto"/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6.23 RF0023 - Modificadores Elementais (Fraqueza/Resistência)</w:t>
      </w: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B8">
      <w:pPr>
        <w:spacing w:after="240" w:before="240" w:line="275.9999942779541" w:lineRule="auto"/>
        <w:jc w:val="both"/>
        <w:rPr/>
      </w:pPr>
      <w:r w:rsidDel="00000000" w:rsidR="00000000" w:rsidRPr="00000000">
        <w:rPr>
          <w:rtl w:val="0"/>
        </w:rPr>
        <w:t xml:space="preserve">O sistema de cálculo de dano deve verificar as propriedades "Elemento" do atacante e "Elemento" do defensor. Se houver vantagem (ex: Magia de Água em monstro de Fogo), o dano final deve ser multiplicado (ex: 1.5x) e a interface deve reportar "Dano Crítico / Fraqueza".</w:t>
      </w:r>
    </w:p>
    <w:p w:rsidR="00000000" w:rsidDel="00000000" w:rsidP="00000000" w:rsidRDefault="00000000" w:rsidRPr="00000000" w14:paraId="000000B9">
      <w:pPr>
        <w:spacing w:after="240" w:before="240" w:line="275.9999942779541" w:lineRule="auto"/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6.24 RF0024 - Sistema de Efeitos de Status (Buffs/Debuffs)</w:t>
      </w: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BA">
      <w:pPr>
        <w:spacing w:after="240" w:before="240" w:line="275.9999942779541" w:lineRule="auto"/>
        <w:jc w:val="both"/>
        <w:rPr/>
      </w:pPr>
      <w:r w:rsidDel="00000000" w:rsidR="00000000" w:rsidRPr="00000000">
        <w:rPr>
          <w:rtl w:val="0"/>
        </w:rPr>
        <w:t xml:space="preserve">O sistema deve suportar a aplicação de "Estados" nas entidades do Grid (Heróis ou Inimigos). No início de cada turno, o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TurnManager</w:t>
      </w:r>
      <w:r w:rsidDel="00000000" w:rsidR="00000000" w:rsidRPr="00000000">
        <w:rPr>
          <w:rtl w:val="0"/>
        </w:rPr>
        <w:t xml:space="preserve"> deve verificar e processar efeitos acumulados (ex: Subtrair HP por Sangramento/Veneno ou reduzir o Deslocamento no grid por Lentidão) antes de liberar a ação do jogador.</w:t>
      </w:r>
    </w:p>
    <w:p w:rsidR="00000000" w:rsidDel="00000000" w:rsidP="00000000" w:rsidRDefault="00000000" w:rsidRPr="00000000" w14:paraId="000000BB">
      <w:pPr>
        <w:spacing w:after="240" w:before="240" w:line="275.9999942779541" w:lineRule="auto"/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6.25 RF0025 - Feedback Visual (Screen Shake e Dano Flutuante)</w:t>
      </w: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BC">
      <w:pPr>
        <w:spacing w:after="240" w:before="240" w:line="275.9999942779541" w:lineRule="auto"/>
        <w:jc w:val="both"/>
        <w:rPr/>
      </w:pPr>
      <w:r w:rsidDel="00000000" w:rsidR="00000000" w:rsidRPr="00000000">
        <w:rPr>
          <w:rtl w:val="0"/>
        </w:rPr>
        <w:t xml:space="preserve">A engine deve instanciar objetos transitórios de texto flutuante no momento exato de um acerto para mostrar o valor de dano causado. Adicionalmente, ataques classificados como "Pesados" ou Críticos devem acionar um código de câmera que cria um efeito de tremor (Screen Shake) em curtos milissegundos.</w:t>
      </w:r>
    </w:p>
    <w:p w:rsidR="00000000" w:rsidDel="00000000" w:rsidP="00000000" w:rsidRDefault="00000000" w:rsidRPr="00000000" w14:paraId="000000BD">
      <w:pPr>
        <w:spacing w:after="240" w:before="240" w:line="275.9999942779541" w:lineRule="auto"/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6.26 RF0026 - Gerenciamento de Áudio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240" w:before="240" w:line="275.9999942779541" w:lineRule="auto"/>
        <w:jc w:val="both"/>
        <w:rPr/>
      </w:pPr>
      <w:r w:rsidDel="00000000" w:rsidR="00000000" w:rsidRPr="00000000">
        <w:rPr>
          <w:rtl w:val="0"/>
        </w:rPr>
        <w:t xml:space="preserve">O sistema deve possuir um nó global de áudio (AudioStreamPlayer) que altera a trilha sonora em background de acordo com o estado do jogo (Ex: Música calma no Lobby e Salas de Descanso, Música Tensa durante a movimentação em grid de Combate, e Música Épica exclusiva para a Sala do Boss).</w:t>
      </w:r>
    </w:p>
    <w:p w:rsidR="00000000" w:rsidDel="00000000" w:rsidP="00000000" w:rsidRDefault="00000000" w:rsidRPr="00000000" w14:paraId="000000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jc w:val="both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jc w:val="both"/>
        <w:rPr>
          <w:rFonts w:ascii="Arial" w:cs="Arial" w:eastAsia="Arial" w:hAnsi="Arial"/>
          <w:color w:val="1f1f1f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color w:val="1f1f1f"/>
          <w:sz w:val="30"/>
          <w:szCs w:val="30"/>
          <w:rtl w:val="0"/>
        </w:rPr>
        <w:t xml:space="preserve">6.</w:t>
      </w:r>
      <w:r w:rsidDel="00000000" w:rsidR="00000000" w:rsidRPr="00000000">
        <w:rPr>
          <w:color w:val="1f1f1f"/>
          <w:sz w:val="30"/>
          <w:szCs w:val="30"/>
          <w:rtl w:val="0"/>
        </w:rPr>
        <w:t xml:space="preserve">27</w:t>
      </w:r>
      <w:r w:rsidDel="00000000" w:rsidR="00000000" w:rsidRPr="00000000">
        <w:rPr>
          <w:rFonts w:ascii="Arial" w:cs="Arial" w:eastAsia="Arial" w:hAnsi="Arial"/>
          <w:color w:val="1f1f1f"/>
          <w:sz w:val="30"/>
          <w:szCs w:val="30"/>
          <w:rtl w:val="0"/>
        </w:rPr>
        <w:t xml:space="preserve"> Rastreabilidade entre os requisitos funcionais</w:t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both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Requisito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both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Ator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both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Importância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both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Dependências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RF0001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Jogador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Nenhuma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RF0004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Sistema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RF0001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RF0005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Jogador/Sistema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RF0004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RF0006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Jogador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RF0005, RF0007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RF0008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Sistema (IA)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Média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RF0005, RF0006, RF0007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RF0010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Sistema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Média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RF0001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RF0011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Jogador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Baixa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RF0001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RF0012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Jogador/Sistema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Baixa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RF0024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RF0013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Sistema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Média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RF0016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RF0014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Sistema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RF0003, RF0016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RF0015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Sistema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Média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RF0008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RF0016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Sistema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RF0008, RF0014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RF0017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Sistema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RF0003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RF0018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Jogador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RF0017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RF0019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Jogador/Sistema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Média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RF0007, RF0013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RF0020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Sistema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RF0007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RF0021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Sistema (Arquitetura)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Nenhuma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RF0022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Jogador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Média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Nenhuma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RF0023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Sistema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Média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RF0006, RF0007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RF0024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Sistema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RF0004, RF0006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Sistema (UI)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Média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RF0007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RF0026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Sistema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Baixa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spacing w:after="240" w:before="240" w:line="275.9999942779541" w:lineRule="auto"/>
              <w:jc w:val="both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RF0014, RF0016</w:t>
            </w:r>
          </w:p>
        </w:tc>
      </w:tr>
    </w:tbl>
    <w:p w:rsidR="00000000" w:rsidDel="00000000" w:rsidP="00000000" w:rsidRDefault="00000000" w:rsidRPr="00000000" w14:paraId="0000011D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jc w:val="both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6.</w:t>
      </w:r>
      <w:r w:rsidDel="00000000" w:rsidR="00000000" w:rsidRPr="00000000">
        <w:rPr>
          <w:color w:val="1f1f1f"/>
          <w:rtl w:val="0"/>
        </w:rPr>
        <w:t xml:space="preserve">28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Requisitos de documentação</w:t>
      </w:r>
    </w:p>
    <w:tbl>
      <w:tblPr>
        <w:tblStyle w:val="Table4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both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Documento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both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Responsável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both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Nível de Detalhe Exigido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both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Game Design Document (GDD)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Líder/Game Designer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Alto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Atualizado v0.1.0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Especificação de Caso de Uso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Analista / Devs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Alto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Documentado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Documento de Requisitos de Software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Equipe / QA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Médio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Documentado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Manual de Controles do Usuário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UX / UI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Baixo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Presente no GDD</w:t>
            </w:r>
          </w:p>
        </w:tc>
      </w:tr>
    </w:tbl>
    <w:p w:rsidR="00000000" w:rsidDel="00000000" w:rsidP="00000000" w:rsidRDefault="00000000" w:rsidRPr="00000000" w14:paraId="00000132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jc w:val="both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6.</w:t>
      </w:r>
      <w:r w:rsidDel="00000000" w:rsidR="00000000" w:rsidRPr="00000000">
        <w:rPr>
          <w:color w:val="1f1f1f"/>
          <w:rtl w:val="0"/>
        </w:rPr>
        <w:t xml:space="preserve">29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Não requisitos (Não escopo)</w:t>
      </w:r>
    </w:p>
    <w:p w:rsidR="00000000" w:rsidDel="00000000" w:rsidP="00000000" w:rsidRDefault="00000000" w:rsidRPr="00000000" w14:paraId="00000133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NR0001 - Multiplayer Online: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O desenvolvimento e manutenção de servidores para partidas online, sincronização remota via P2P ou Dedicated Servers não será feito, mantendo o jogo local.</w:t>
      </w:r>
    </w:p>
    <w:p w:rsidR="00000000" w:rsidDel="00000000" w:rsidP="00000000" w:rsidRDefault="00000000" w:rsidRPr="00000000" w14:paraId="00000134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NR0002 - Gráficos 3D / Realistas: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O jogo será inteiramente baseado em sprites bidimensionais em pixel art, descartando bibliotecas e modelagens tridimensionais, shaders pesados ou Ray Tracing.</w:t>
      </w:r>
    </w:p>
    <w:p w:rsidR="00000000" w:rsidDel="00000000" w:rsidP="00000000" w:rsidRDefault="00000000" w:rsidRPr="00000000" w14:paraId="00000135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NR0003 - Microtransações: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A aplicação não utilizará nenhum sistema de pagamento interno, lojas online com dinheiro real, criação de contas via e-mail e infraestrutura de e-commerce.</w:t>
      </w:r>
    </w:p>
    <w:p w:rsidR="00000000" w:rsidDel="00000000" w:rsidP="00000000" w:rsidRDefault="00000000" w:rsidRPr="00000000" w14:paraId="00000136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jc w:val="both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7 Riscos Identificados</w:t>
      </w:r>
    </w:p>
    <w:tbl>
      <w:tblPr>
        <w:tblStyle w:val="Table5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both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Risco Identificado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both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Causa Potencial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both"/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Plano de Ação (Atenuação)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R0001:</w:t>
            </w: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 Curva de aprendizado prolongada na Godot Engine e linguagem GDScript por parte de membros da equipe.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Primeira vez lidando com a Engine escolhida no projeto prático acadêmico.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Foi providenciado um "Roadmap de Aprendizado" (Tópico 9 no GDD) estipulando referências (como GDQuest e KidsCanCode) e fases nas primeiras 2 semanas focadas apenas em nivelamento.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R0002:</w:t>
            </w: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 Conflito de merge e perda de arquivos críticos do projeto.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Arquitetura de arquivos pesados (.tscn, .png) sofrendo conflito caso dois membros editem as mesmas Cenas simultaneamente.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Orientar a divisão em Nós estritamente modulares. Cada desenvolvedor irá trabalhar em Cenas independentes. Arquivo .gitignore foi configurado rigorosamente.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shd w:fill="auto" w:val="clear"/>
                <w:rtl w:val="0"/>
              </w:rPr>
              <w:t xml:space="preserve">R0003:</w:t>
            </w: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 Complexidade matemática extrema do sistema de navegação e busca de caminho (Pathfinding) em Grid.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A IA do inimigo pode travar ou o código ficar pesado demais para calcular rotas bloqueadas por obstáculos e outros players no Grid.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jc w:val="both"/>
              <w:rPr>
                <w:rFonts w:ascii="Arial" w:cs="Arial" w:eastAsia="Arial" w:hAnsi="Arial"/>
                <w:color w:val="1f1f1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hd w:fill="auto" w:val="clear"/>
                <w:rtl w:val="0"/>
              </w:rPr>
              <w:t xml:space="preserve">Utilizar as ferramentas nativas e otimizadas de navegação da Godot, como a classe AStarGrid2D, em vez de criar algoritmos de pathfinding custosos do zero.</w:t>
            </w:r>
          </w:p>
        </w:tc>
      </w:tr>
    </w:tbl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color w:val="1f1f1f"/>
          <w:shd w:fill="auto" w:val="clear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Verdana"/>
  <w:font w:name="Calibri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docs.google.com/document/d/1qZWeB_HlJ2C_48BhABA6VFWR1_rCeOwO/edit#heading=h.hk8rnmo83ylt" TargetMode="External"/><Relationship Id="rId42" Type="http://schemas.openxmlformats.org/officeDocument/2006/relationships/hyperlink" Target="https://docs.google.com/document/d/1qZWeB_HlJ2C_48BhABA6VFWR1_rCeOwO/edit#heading=h.hk8rnmo83ylt" TargetMode="External"/><Relationship Id="rId41" Type="http://schemas.openxmlformats.org/officeDocument/2006/relationships/hyperlink" Target="https://docs.google.com/document/d/1qZWeB_HlJ2C_48BhABA6VFWR1_rCeOwO/edit#heading=h.hk8rnmo83ylt" TargetMode="External"/><Relationship Id="rId44" Type="http://schemas.openxmlformats.org/officeDocument/2006/relationships/hyperlink" Target="https://docs.google.com/document/d/1qZWeB_HlJ2C_48BhABA6VFWR1_rCeOwO/edit#heading=h.2vr99sfe7wvb" TargetMode="External"/><Relationship Id="rId43" Type="http://schemas.openxmlformats.org/officeDocument/2006/relationships/hyperlink" Target="https://docs.google.com/document/d/1qZWeB_HlJ2C_48BhABA6VFWR1_rCeOwO/edit#heading=h.hk8rnmo83ylt" TargetMode="External"/><Relationship Id="rId46" Type="http://schemas.openxmlformats.org/officeDocument/2006/relationships/hyperlink" Target="https://docs.google.com/document/d/1qZWeB_HlJ2C_48BhABA6VFWR1_rCeOwO/edit#heading=h.jpo8828ofwq5" TargetMode="External"/><Relationship Id="rId45" Type="http://schemas.openxmlformats.org/officeDocument/2006/relationships/hyperlink" Target="https://docs.google.com/document/d/1qZWeB_HlJ2C_48BhABA6VFWR1_rCeOwO/edit#heading=h.2vr99sfe7wvb" TargetMode="External"/><Relationship Id="rId48" Type="http://schemas.openxmlformats.org/officeDocument/2006/relationships/hyperlink" Target="https://docs.google.com/document/d/1qZWeB_HlJ2C_48BhABA6VFWR1_rCeOwO/edit#heading=h.c6bgfyptb8g9" TargetMode="External"/><Relationship Id="rId47" Type="http://schemas.openxmlformats.org/officeDocument/2006/relationships/hyperlink" Target="https://docs.google.com/document/d/1qZWeB_HlJ2C_48BhABA6VFWR1_rCeOwO/edit#heading=h.jpo8828ofwq5" TargetMode="External"/><Relationship Id="rId49" Type="http://schemas.openxmlformats.org/officeDocument/2006/relationships/hyperlink" Target="https://docs.google.com/document/d/1qZWeB_HlJ2C_48BhABA6VFWR1_rCeOwO/edit#heading=h.c6bgfyptb8g9" TargetMode="External"/><Relationship Id="rId31" Type="http://schemas.openxmlformats.org/officeDocument/2006/relationships/hyperlink" Target="https://docs.google.com/document/d/1qZWeB_HlJ2C_48BhABA6VFWR1_rCeOwO/edit#heading=h.816nhl8d7wim" TargetMode="External"/><Relationship Id="rId30" Type="http://schemas.openxmlformats.org/officeDocument/2006/relationships/hyperlink" Target="https://docs.google.com/document/d/1qZWeB_HlJ2C_48BhABA6VFWR1_rCeOwO/edit#heading=h.66u5nt3ek1k" TargetMode="External"/><Relationship Id="rId33" Type="http://schemas.openxmlformats.org/officeDocument/2006/relationships/hyperlink" Target="https://docs.google.com/document/d/1qZWeB_HlJ2C_48BhABA6VFWR1_rCeOwO/edit#heading=h.816nhl8d7wim" TargetMode="External"/><Relationship Id="rId32" Type="http://schemas.openxmlformats.org/officeDocument/2006/relationships/hyperlink" Target="https://docs.google.com/document/d/1qZWeB_HlJ2C_48BhABA6VFWR1_rCeOwO/edit#heading=h.816nhl8d7wim" TargetMode="External"/><Relationship Id="rId35" Type="http://schemas.openxmlformats.org/officeDocument/2006/relationships/hyperlink" Target="https://docs.google.com/document/d/1qZWeB_HlJ2C_48BhABA6VFWR1_rCeOwO/edit#heading=h.67dyj9pb8ezm" TargetMode="External"/><Relationship Id="rId34" Type="http://schemas.openxmlformats.org/officeDocument/2006/relationships/hyperlink" Target="https://docs.google.com/document/d/1qZWeB_HlJ2C_48BhABA6VFWR1_rCeOwO/edit#heading=h.67dyj9pb8ezm" TargetMode="External"/><Relationship Id="rId37" Type="http://schemas.openxmlformats.org/officeDocument/2006/relationships/hyperlink" Target="https://docs.google.com/document/d/1qZWeB_HlJ2C_48BhABA6VFWR1_rCeOwO/edit#heading=h.ohovkvubnkzp" TargetMode="External"/><Relationship Id="rId36" Type="http://schemas.openxmlformats.org/officeDocument/2006/relationships/hyperlink" Target="https://docs.google.com/document/d/1qZWeB_HlJ2C_48BhABA6VFWR1_rCeOwO/edit#heading=h.67dyj9pb8ezm" TargetMode="External"/><Relationship Id="rId39" Type="http://schemas.openxmlformats.org/officeDocument/2006/relationships/hyperlink" Target="https://docs.google.com/document/d/1qZWeB_HlJ2C_48BhABA6VFWR1_rCeOwO/edit#heading=h.ohovkvubnkzp" TargetMode="External"/><Relationship Id="rId38" Type="http://schemas.openxmlformats.org/officeDocument/2006/relationships/hyperlink" Target="https://docs.google.com/document/d/1qZWeB_HlJ2C_48BhABA6VFWR1_rCeOwO/edit#heading=h.ohovkvubnkzp" TargetMode="External"/><Relationship Id="rId20" Type="http://schemas.openxmlformats.org/officeDocument/2006/relationships/hyperlink" Target="https://docs.google.com/document/d/1qZWeB_HlJ2C_48BhABA6VFWR1_rCeOwO/edit#heading=h.rd1xihybd9fh" TargetMode="External"/><Relationship Id="rId22" Type="http://schemas.openxmlformats.org/officeDocument/2006/relationships/hyperlink" Target="https://docs.google.com/document/d/1qZWeB_HlJ2C_48BhABA6VFWR1_rCeOwO/edit#heading=h.rd1xihybd9fh" TargetMode="External"/><Relationship Id="rId21" Type="http://schemas.openxmlformats.org/officeDocument/2006/relationships/hyperlink" Target="https://docs.google.com/document/d/1qZWeB_HlJ2C_48BhABA6VFWR1_rCeOwO/edit#heading=h.rd1xihybd9fh" TargetMode="External"/><Relationship Id="rId24" Type="http://schemas.openxmlformats.org/officeDocument/2006/relationships/hyperlink" Target="https://docs.google.com/document/d/1qZWeB_HlJ2C_48BhABA6VFWR1_rCeOwO/edit#heading=h.rd1xihybd9fh" TargetMode="External"/><Relationship Id="rId23" Type="http://schemas.openxmlformats.org/officeDocument/2006/relationships/hyperlink" Target="https://docs.google.com/document/d/1qZWeB_HlJ2C_48BhABA6VFWR1_rCeOwO/edit#heading=h.rd1xihybd9fh" TargetMode="External"/><Relationship Id="rId26" Type="http://schemas.openxmlformats.org/officeDocument/2006/relationships/hyperlink" Target="https://docs.google.com/document/d/1qZWeB_HlJ2C_48BhABA6VFWR1_rCeOwO/edit#heading=h.tjyodfbcj8ni" TargetMode="External"/><Relationship Id="rId25" Type="http://schemas.openxmlformats.org/officeDocument/2006/relationships/hyperlink" Target="https://docs.google.com/document/d/1qZWeB_HlJ2C_48BhABA6VFWR1_rCeOwO/edit#heading=h.tjyodfbcj8ni" TargetMode="External"/><Relationship Id="rId28" Type="http://schemas.openxmlformats.org/officeDocument/2006/relationships/hyperlink" Target="https://docs.google.com/document/d/1qZWeB_HlJ2C_48BhABA6VFWR1_rCeOwO/edit#heading=h.66u5nt3ek1k" TargetMode="External"/><Relationship Id="rId27" Type="http://schemas.openxmlformats.org/officeDocument/2006/relationships/hyperlink" Target="https://docs.google.com/document/d/1qZWeB_HlJ2C_48BhABA6VFWR1_rCeOwO/edit#heading=h.tjyodfbcj8ni" TargetMode="External"/><Relationship Id="rId29" Type="http://schemas.openxmlformats.org/officeDocument/2006/relationships/hyperlink" Target="https://docs.google.com/document/d/1qZWeB_HlJ2C_48BhABA6VFWR1_rCeOwO/edit#heading=h.66u5nt3ek1k" TargetMode="External"/><Relationship Id="rId95" Type="http://schemas.openxmlformats.org/officeDocument/2006/relationships/hyperlink" Target="https://docs.google.com/document/d/1qZWeB_HlJ2C_48BhABA6VFWR1_rCeOwO/edit#heading=h.x52e24t7h4c3" TargetMode="External"/><Relationship Id="rId94" Type="http://schemas.openxmlformats.org/officeDocument/2006/relationships/hyperlink" Target="https://docs.google.com/document/d/1qZWeB_HlJ2C_48BhABA6VFWR1_rCeOwO/edit#heading=h.x52e24t7h4c3" TargetMode="External"/><Relationship Id="rId97" Type="http://schemas.openxmlformats.org/officeDocument/2006/relationships/hyperlink" Target="https://docs.google.com/document/d/1qZWeB_HlJ2C_48BhABA6VFWR1_rCeOwO/edit#heading=h.b88eqtkemz65" TargetMode="External"/><Relationship Id="rId96" Type="http://schemas.openxmlformats.org/officeDocument/2006/relationships/hyperlink" Target="https://docs.google.com/document/d/1qZWeB_HlJ2C_48BhABA6VFWR1_rCeOwO/edit#heading=h.b88eqtkemz65" TargetMode="External"/><Relationship Id="rId11" Type="http://schemas.openxmlformats.org/officeDocument/2006/relationships/hyperlink" Target="https://docs.google.com/document/d/1qZWeB_HlJ2C_48BhABA6VFWR1_rCeOwO/edit#heading=h.vfhtkqa91i7y" TargetMode="External"/><Relationship Id="rId10" Type="http://schemas.openxmlformats.org/officeDocument/2006/relationships/hyperlink" Target="https://docs.google.com/document/d/1qZWeB_HlJ2C_48BhABA6VFWR1_rCeOwO/edit#heading=h.vfhtkqa91i7y" TargetMode="External"/><Relationship Id="rId98" Type="http://schemas.openxmlformats.org/officeDocument/2006/relationships/hyperlink" Target="https://docs.google.com/document/d/1qZWeB_HlJ2C_48BhABA6VFWR1_rCeOwO/edit#heading=h.b88eqtkemz65" TargetMode="External"/><Relationship Id="rId13" Type="http://schemas.openxmlformats.org/officeDocument/2006/relationships/hyperlink" Target="https://docs.google.com/document/d/1qZWeB_HlJ2C_48BhABA6VFWR1_rCeOwO/edit#heading=h.a0461ypezl02" TargetMode="External"/><Relationship Id="rId12" Type="http://schemas.openxmlformats.org/officeDocument/2006/relationships/hyperlink" Target="https://docs.google.com/document/d/1qZWeB_HlJ2C_48BhABA6VFWR1_rCeOwO/edit#heading=h.a0461ypezl02" TargetMode="External"/><Relationship Id="rId91" Type="http://schemas.openxmlformats.org/officeDocument/2006/relationships/hyperlink" Target="https://docs.google.com/document/d/1qZWeB_HlJ2C_48BhABA6VFWR1_rCeOwO/edit#heading=h.t06cgckttg3z" TargetMode="External"/><Relationship Id="rId90" Type="http://schemas.openxmlformats.org/officeDocument/2006/relationships/hyperlink" Target="https://docs.google.com/document/d/1qZWeB_HlJ2C_48BhABA6VFWR1_rCeOwO/edit#heading=h.t06cgckttg3z" TargetMode="External"/><Relationship Id="rId93" Type="http://schemas.openxmlformats.org/officeDocument/2006/relationships/hyperlink" Target="https://docs.google.com/document/d/1qZWeB_HlJ2C_48BhABA6VFWR1_rCeOwO/edit#heading=h.x52e24t7h4c3" TargetMode="External"/><Relationship Id="rId92" Type="http://schemas.openxmlformats.org/officeDocument/2006/relationships/hyperlink" Target="https://docs.google.com/document/d/1qZWeB_HlJ2C_48BhABA6VFWR1_rCeOwO/edit#heading=h.t06cgckttg3z" TargetMode="External"/><Relationship Id="rId15" Type="http://schemas.openxmlformats.org/officeDocument/2006/relationships/hyperlink" Target="https://docs.google.com/document/d/1qZWeB_HlJ2C_48BhABA6VFWR1_rCeOwO/edit#heading=h.fkp49hmls7cd" TargetMode="External"/><Relationship Id="rId14" Type="http://schemas.openxmlformats.org/officeDocument/2006/relationships/hyperlink" Target="https://docs.google.com/document/d/1qZWeB_HlJ2C_48BhABA6VFWR1_rCeOwO/edit#heading=h.a0461ypezl02" TargetMode="External"/><Relationship Id="rId17" Type="http://schemas.openxmlformats.org/officeDocument/2006/relationships/hyperlink" Target="https://docs.google.com/document/d/1qZWeB_HlJ2C_48BhABA6VFWR1_rCeOwO/edit#heading=h.fkp49hmls7cd" TargetMode="External"/><Relationship Id="rId16" Type="http://schemas.openxmlformats.org/officeDocument/2006/relationships/hyperlink" Target="https://docs.google.com/document/d/1qZWeB_HlJ2C_48BhABA6VFWR1_rCeOwO/edit#heading=h.fkp49hmls7cd" TargetMode="External"/><Relationship Id="rId19" Type="http://schemas.openxmlformats.org/officeDocument/2006/relationships/hyperlink" Target="https://docs.google.com/document/d/1qZWeB_HlJ2C_48BhABA6VFWR1_rCeOwO/edit#heading=h.rd1xihybd9fh" TargetMode="External"/><Relationship Id="rId18" Type="http://schemas.openxmlformats.org/officeDocument/2006/relationships/hyperlink" Target="https://docs.google.com/document/d/1qZWeB_HlJ2C_48BhABA6VFWR1_rCeOwO/edit#heading=h.rd1xihybd9fh" TargetMode="External"/><Relationship Id="rId84" Type="http://schemas.openxmlformats.org/officeDocument/2006/relationships/hyperlink" Target="https://docs.google.com/document/d/1qZWeB_HlJ2C_48BhABA6VFWR1_rCeOwO/edit#heading=h.8hbw49jv12wu" TargetMode="External"/><Relationship Id="rId83" Type="http://schemas.openxmlformats.org/officeDocument/2006/relationships/hyperlink" Target="https://docs.google.com/document/d/1qZWeB_HlJ2C_48BhABA6VFWR1_rCeOwO/edit#heading=h.dptgstdssbr0" TargetMode="External"/><Relationship Id="rId86" Type="http://schemas.openxmlformats.org/officeDocument/2006/relationships/hyperlink" Target="https://docs.google.com/document/d/1qZWeB_HlJ2C_48BhABA6VFWR1_rCeOwO/edit#heading=h.2pzba82ycnw5" TargetMode="External"/><Relationship Id="rId85" Type="http://schemas.openxmlformats.org/officeDocument/2006/relationships/hyperlink" Target="https://docs.google.com/document/d/1qZWeB_HlJ2C_48BhABA6VFWR1_rCeOwO/edit#heading=h.8hbw49jv12wu" TargetMode="External"/><Relationship Id="rId88" Type="http://schemas.openxmlformats.org/officeDocument/2006/relationships/hyperlink" Target="https://docs.google.com/document/d/1qZWeB_HlJ2C_48BhABA6VFWR1_rCeOwO/edit#heading=h.5q7lw8s1a8ud" TargetMode="External"/><Relationship Id="rId87" Type="http://schemas.openxmlformats.org/officeDocument/2006/relationships/hyperlink" Target="https://docs.google.com/document/d/1qZWeB_HlJ2C_48BhABA6VFWR1_rCeOwO/edit#heading=h.2pzba82ycnw5" TargetMode="External"/><Relationship Id="rId89" Type="http://schemas.openxmlformats.org/officeDocument/2006/relationships/hyperlink" Target="https://docs.google.com/document/d/1qZWeB_HlJ2C_48BhABA6VFWR1_rCeOwO/edit#heading=h.5q7lw8s1a8ud" TargetMode="External"/><Relationship Id="rId80" Type="http://schemas.openxmlformats.org/officeDocument/2006/relationships/hyperlink" Target="https://docs.google.com/document/d/1qZWeB_HlJ2C_48BhABA6VFWR1_rCeOwO/edit#heading=h.dzyj69211h1x" TargetMode="External"/><Relationship Id="rId82" Type="http://schemas.openxmlformats.org/officeDocument/2006/relationships/hyperlink" Target="https://docs.google.com/document/d/1qZWeB_HlJ2C_48BhABA6VFWR1_rCeOwO/edit#heading=h.dptgstdssbr0" TargetMode="External"/><Relationship Id="rId81" Type="http://schemas.openxmlformats.org/officeDocument/2006/relationships/hyperlink" Target="https://docs.google.com/document/d/1qZWeB_HlJ2C_48BhABA6VFWR1_rCeOwO/edit#heading=h.dzyj69211h1x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oogle.com/document/d/1qZWeB_HlJ2C_48BhABA6VFWR1_rCeOwO/edit#heading=h.vfhtkqa91i7y" TargetMode="External"/><Relationship Id="rId5" Type="http://schemas.openxmlformats.org/officeDocument/2006/relationships/styles" Target="styles.xml"/><Relationship Id="rId6" Type="http://schemas.openxmlformats.org/officeDocument/2006/relationships/hyperlink" Target="https://docs.google.com/document/d/1qZWeB_HlJ2C_48BhABA6VFWR1_rCeOwO/edit#heading=h.4mqo76816js1" TargetMode="External"/><Relationship Id="rId7" Type="http://schemas.openxmlformats.org/officeDocument/2006/relationships/hyperlink" Target="https://docs.google.com/document/d/1qZWeB_HlJ2C_48BhABA6VFWR1_rCeOwO/edit#heading=h.4mqo76816js1" TargetMode="External"/><Relationship Id="rId8" Type="http://schemas.openxmlformats.org/officeDocument/2006/relationships/hyperlink" Target="https://docs.google.com/document/d/1qZWeB_HlJ2C_48BhABA6VFWR1_rCeOwO/edit#heading=h.4mqo76816js1" TargetMode="External"/><Relationship Id="rId73" Type="http://schemas.openxmlformats.org/officeDocument/2006/relationships/hyperlink" Target="https://docs.google.com/document/d/1qZWeB_HlJ2C_48BhABA6VFWR1_rCeOwO/edit#heading=h.v81qtyd11040" TargetMode="External"/><Relationship Id="rId72" Type="http://schemas.openxmlformats.org/officeDocument/2006/relationships/hyperlink" Target="https://docs.google.com/document/d/1qZWeB_HlJ2C_48BhABA6VFWR1_rCeOwO/edit#heading=h.v81qtyd11040" TargetMode="External"/><Relationship Id="rId75" Type="http://schemas.openxmlformats.org/officeDocument/2006/relationships/hyperlink" Target="https://docs.google.com/document/d/1qZWeB_HlJ2C_48BhABA6VFWR1_rCeOwO/edit#heading=h.wp1fn2ka122o" TargetMode="External"/><Relationship Id="rId74" Type="http://schemas.openxmlformats.org/officeDocument/2006/relationships/hyperlink" Target="https://docs.google.com/document/d/1qZWeB_HlJ2C_48BhABA6VFWR1_rCeOwO/edit#heading=h.wp1fn2ka122o" TargetMode="External"/><Relationship Id="rId77" Type="http://schemas.openxmlformats.org/officeDocument/2006/relationships/hyperlink" Target="https://docs.google.com/document/d/1qZWeB_HlJ2C_48BhABA6VFWR1_rCeOwO/edit#heading=h.qaziqdd87k4" TargetMode="External"/><Relationship Id="rId76" Type="http://schemas.openxmlformats.org/officeDocument/2006/relationships/hyperlink" Target="https://docs.google.com/document/d/1qZWeB_HlJ2C_48BhABA6VFWR1_rCeOwO/edit#heading=h.qaziqdd87k4" TargetMode="External"/><Relationship Id="rId79" Type="http://schemas.openxmlformats.org/officeDocument/2006/relationships/hyperlink" Target="https://docs.google.com/document/d/1qZWeB_HlJ2C_48BhABA6VFWR1_rCeOwO/edit#heading=h.7nu3ces3ixon" TargetMode="External"/><Relationship Id="rId78" Type="http://schemas.openxmlformats.org/officeDocument/2006/relationships/hyperlink" Target="https://docs.google.com/document/d/1qZWeB_HlJ2C_48BhABA6VFWR1_rCeOwO/edit#heading=h.7nu3ces3ixon" TargetMode="External"/><Relationship Id="rId71" Type="http://schemas.openxmlformats.org/officeDocument/2006/relationships/hyperlink" Target="https://docs.google.com/document/d/1qZWeB_HlJ2C_48BhABA6VFWR1_rCeOwO/edit#heading=h.m3tbihk62aow" TargetMode="External"/><Relationship Id="rId70" Type="http://schemas.openxmlformats.org/officeDocument/2006/relationships/hyperlink" Target="https://docs.google.com/document/d/1qZWeB_HlJ2C_48BhABA6VFWR1_rCeOwO/edit#heading=h.m3tbihk62aow" TargetMode="External"/><Relationship Id="rId62" Type="http://schemas.openxmlformats.org/officeDocument/2006/relationships/hyperlink" Target="https://docs.google.com/document/d/1qZWeB_HlJ2C_48BhABA6VFWR1_rCeOwO/edit#heading=h.eym9ww6lpix8" TargetMode="External"/><Relationship Id="rId61" Type="http://schemas.openxmlformats.org/officeDocument/2006/relationships/hyperlink" Target="https://docs.google.com/document/d/1qZWeB_HlJ2C_48BhABA6VFWR1_rCeOwO/edit#heading=h.h04j6uck8958" TargetMode="External"/><Relationship Id="rId64" Type="http://schemas.openxmlformats.org/officeDocument/2006/relationships/hyperlink" Target="https://docs.google.com/document/d/1qZWeB_HlJ2C_48BhABA6VFWR1_rCeOwO/edit#heading=h.5bhbjutdf90m" TargetMode="External"/><Relationship Id="rId63" Type="http://schemas.openxmlformats.org/officeDocument/2006/relationships/hyperlink" Target="https://docs.google.com/document/d/1qZWeB_HlJ2C_48BhABA6VFWR1_rCeOwO/edit#heading=h.eym9ww6lpix8" TargetMode="External"/><Relationship Id="rId66" Type="http://schemas.openxmlformats.org/officeDocument/2006/relationships/hyperlink" Target="https://docs.google.com/document/d/1qZWeB_HlJ2C_48BhABA6VFWR1_rCeOwO/edit#heading=h.jbwnk42ut8m" TargetMode="External"/><Relationship Id="rId65" Type="http://schemas.openxmlformats.org/officeDocument/2006/relationships/hyperlink" Target="https://docs.google.com/document/d/1qZWeB_HlJ2C_48BhABA6VFWR1_rCeOwO/edit#heading=h.5bhbjutdf90m" TargetMode="External"/><Relationship Id="rId68" Type="http://schemas.openxmlformats.org/officeDocument/2006/relationships/hyperlink" Target="https://docs.google.com/document/d/1qZWeB_HlJ2C_48BhABA6VFWR1_rCeOwO/edit#heading=h.szq9aliq9gv" TargetMode="External"/><Relationship Id="rId67" Type="http://schemas.openxmlformats.org/officeDocument/2006/relationships/hyperlink" Target="https://docs.google.com/document/d/1qZWeB_HlJ2C_48BhABA6VFWR1_rCeOwO/edit#heading=h.jbwnk42ut8m" TargetMode="External"/><Relationship Id="rId60" Type="http://schemas.openxmlformats.org/officeDocument/2006/relationships/hyperlink" Target="https://docs.google.com/document/d/1qZWeB_HlJ2C_48BhABA6VFWR1_rCeOwO/edit#heading=h.h04j6uck8958" TargetMode="External"/><Relationship Id="rId69" Type="http://schemas.openxmlformats.org/officeDocument/2006/relationships/hyperlink" Target="https://docs.google.com/document/d/1qZWeB_HlJ2C_48BhABA6VFWR1_rCeOwO/edit#heading=h.szq9aliq9gv" TargetMode="External"/><Relationship Id="rId51" Type="http://schemas.openxmlformats.org/officeDocument/2006/relationships/hyperlink" Target="https://docs.google.com/document/d/1qZWeB_HlJ2C_48BhABA6VFWR1_rCeOwO/edit#heading=h.2we7jp8rzjos" TargetMode="External"/><Relationship Id="rId50" Type="http://schemas.openxmlformats.org/officeDocument/2006/relationships/hyperlink" Target="https://docs.google.com/document/d/1qZWeB_HlJ2C_48BhABA6VFWR1_rCeOwO/edit#heading=h.2we7jp8rzjos" TargetMode="External"/><Relationship Id="rId53" Type="http://schemas.openxmlformats.org/officeDocument/2006/relationships/hyperlink" Target="https://docs.google.com/document/d/1qZWeB_HlJ2C_48BhABA6VFWR1_rCeOwO/edit#heading=h.9ax47a8b5cm8" TargetMode="External"/><Relationship Id="rId52" Type="http://schemas.openxmlformats.org/officeDocument/2006/relationships/hyperlink" Target="https://docs.google.com/document/d/1qZWeB_HlJ2C_48BhABA6VFWR1_rCeOwO/edit#heading=h.9ax47a8b5cm8" TargetMode="External"/><Relationship Id="rId55" Type="http://schemas.openxmlformats.org/officeDocument/2006/relationships/hyperlink" Target="https://docs.google.com/document/d/1qZWeB_HlJ2C_48BhABA6VFWR1_rCeOwO/edit#heading=h.d1umjrf5nngn" TargetMode="External"/><Relationship Id="rId54" Type="http://schemas.openxmlformats.org/officeDocument/2006/relationships/hyperlink" Target="https://docs.google.com/document/d/1qZWeB_HlJ2C_48BhABA6VFWR1_rCeOwO/edit#heading=h.d1umjrf5nngn" TargetMode="External"/><Relationship Id="rId57" Type="http://schemas.openxmlformats.org/officeDocument/2006/relationships/hyperlink" Target="https://docs.google.com/document/d/1qZWeB_HlJ2C_48BhABA6VFWR1_rCeOwO/edit#heading=h.fh3qzkzfd8xk" TargetMode="External"/><Relationship Id="rId56" Type="http://schemas.openxmlformats.org/officeDocument/2006/relationships/hyperlink" Target="https://docs.google.com/document/d/1qZWeB_HlJ2C_48BhABA6VFWR1_rCeOwO/edit#heading=h.fh3qzkzfd8xk" TargetMode="External"/><Relationship Id="rId59" Type="http://schemas.openxmlformats.org/officeDocument/2006/relationships/hyperlink" Target="https://docs.google.com/document/d/1qZWeB_HlJ2C_48BhABA6VFWR1_rCeOwO/edit#heading=h.4p7jqpbq97kl" TargetMode="External"/><Relationship Id="rId58" Type="http://schemas.openxmlformats.org/officeDocument/2006/relationships/hyperlink" Target="https://docs.google.com/document/d/1qZWeB_HlJ2C_48BhABA6VFWR1_rCeOwO/edit#heading=h.4p7jqpbq97k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