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F6CB48" w14:textId="77777777" w:rsidR="008562B6" w:rsidRPr="00E31F1F" w:rsidRDefault="008562B6" w:rsidP="008562B6">
      <w:pPr>
        <w:keepNext/>
        <w:bidi/>
        <w:spacing w:after="0" w:line="240" w:lineRule="auto"/>
        <w:jc w:val="center"/>
        <w:outlineLvl w:val="0"/>
        <w:rPr>
          <w:rFonts w:ascii="B Nazanin" w:eastAsia="Times New Roman" w:hAnsi="B Nazanin" w:cs="B Nazanin" w:hint="cs"/>
          <w:b/>
          <w:bCs/>
          <w:kern w:val="0"/>
          <w:sz w:val="28"/>
          <w:szCs w:val="28"/>
          <w:rtl/>
          <w:lang w:bidi="fa-IR"/>
          <w14:ligatures w14:val="none"/>
        </w:rPr>
      </w:pPr>
      <w:r w:rsidRPr="00E31F1F">
        <w:rPr>
          <w:rFonts w:ascii="B Nazanin" w:eastAsia="Times New Roman" w:hAnsi="B Nazanin" w:cs="B Nazanin" w:hint="cs"/>
          <w:b/>
          <w:bCs/>
          <w:kern w:val="0"/>
          <w:sz w:val="28"/>
          <w:szCs w:val="28"/>
          <w:rtl/>
          <w:lang w:bidi="fa-IR"/>
          <w14:ligatures w14:val="none"/>
        </w:rPr>
        <w:t xml:space="preserve">ارزیابی </w:t>
      </w:r>
      <w:proofErr w:type="spellStart"/>
      <w:r w:rsidRPr="00E31F1F">
        <w:rPr>
          <w:rFonts w:ascii="B Nazanin" w:eastAsia="Times New Roman" w:hAnsi="B Nazanin" w:cs="B Nazanin" w:hint="cs"/>
          <w:b/>
          <w:bCs/>
          <w:kern w:val="0"/>
          <w:sz w:val="28"/>
          <w:szCs w:val="28"/>
          <w:rtl/>
          <w:lang w:bidi="fa-IR"/>
          <w14:ligatures w14:val="none"/>
        </w:rPr>
        <w:t>شاخص‌های</w:t>
      </w:r>
      <w:proofErr w:type="spellEnd"/>
      <w:r w:rsidRPr="00E31F1F">
        <w:rPr>
          <w:rFonts w:ascii="B Nazanin" w:eastAsia="Times New Roman" w:hAnsi="B Nazanin" w:cs="B Nazanin" w:hint="cs"/>
          <w:b/>
          <w:bCs/>
          <w:kern w:val="0"/>
          <w:sz w:val="28"/>
          <w:szCs w:val="28"/>
          <w:rtl/>
          <w:lang w:bidi="fa-IR"/>
          <w14:ligatures w14:val="none"/>
        </w:rPr>
        <w:t xml:space="preserve"> عملکرد </w:t>
      </w:r>
      <w:proofErr w:type="spellStart"/>
      <w:r w:rsidRPr="00E31F1F">
        <w:rPr>
          <w:rFonts w:ascii="B Nazanin" w:eastAsia="Times New Roman" w:hAnsi="B Nazanin" w:cs="B Nazanin" w:hint="cs"/>
          <w:b/>
          <w:bCs/>
          <w:kern w:val="0"/>
          <w:sz w:val="28"/>
          <w:szCs w:val="28"/>
          <w:rtl/>
          <w:lang w:bidi="fa-IR"/>
          <w14:ligatures w14:val="none"/>
        </w:rPr>
        <w:t>موتوری</w:t>
      </w:r>
      <w:proofErr w:type="spellEnd"/>
      <w:r w:rsidRPr="00E31F1F">
        <w:rPr>
          <w:rFonts w:ascii="B Nazanin" w:eastAsia="Times New Roman" w:hAnsi="B Nazanin" w:cs="B Nazanin" w:hint="cs"/>
          <w:b/>
          <w:bCs/>
          <w:kern w:val="0"/>
          <w:sz w:val="28"/>
          <w:szCs w:val="28"/>
          <w:rtl/>
          <w:lang w:bidi="fa-IR"/>
          <w14:ligatures w14:val="none"/>
        </w:rPr>
        <w:t xml:space="preserve"> در بیماران دوشن به کمک </w:t>
      </w:r>
      <w:proofErr w:type="spellStart"/>
      <w:r w:rsidRPr="00E31F1F">
        <w:rPr>
          <w:rFonts w:ascii="B Nazanin" w:eastAsia="Times New Roman" w:hAnsi="B Nazanin" w:cs="B Nazanin" w:hint="cs"/>
          <w:b/>
          <w:bCs/>
          <w:kern w:val="0"/>
          <w:sz w:val="28"/>
          <w:szCs w:val="28"/>
          <w:rtl/>
          <w:lang w:bidi="fa-IR"/>
          <w14:ligatures w14:val="none"/>
        </w:rPr>
        <w:t>حسگرهای</w:t>
      </w:r>
      <w:proofErr w:type="spellEnd"/>
      <w:r w:rsidRPr="00E31F1F">
        <w:rPr>
          <w:rFonts w:ascii="B Nazanin" w:eastAsia="Times New Roman" w:hAnsi="B Nazanin" w:cs="B Nazanin" w:hint="cs"/>
          <w:b/>
          <w:bCs/>
          <w:kern w:val="0"/>
          <w:sz w:val="28"/>
          <w:szCs w:val="28"/>
          <w:rtl/>
          <w:lang w:bidi="fa-IR"/>
          <w14:ligatures w14:val="none"/>
        </w:rPr>
        <w:t xml:space="preserve"> </w:t>
      </w:r>
      <w:proofErr w:type="spellStart"/>
      <w:r w:rsidRPr="00E31F1F">
        <w:rPr>
          <w:rFonts w:ascii="B Nazanin" w:eastAsia="Times New Roman" w:hAnsi="B Nazanin" w:cs="B Nazanin" w:hint="cs"/>
          <w:b/>
          <w:bCs/>
          <w:kern w:val="0"/>
          <w:sz w:val="28"/>
          <w:szCs w:val="28"/>
          <w:rtl/>
          <w:lang w:bidi="fa-IR"/>
          <w14:ligatures w14:val="none"/>
        </w:rPr>
        <w:t>اینرسیایی</w:t>
      </w:r>
      <w:proofErr w:type="spellEnd"/>
    </w:p>
    <w:p w14:paraId="4CE16637" w14:textId="77777777" w:rsidR="008562B6" w:rsidRPr="008562B6" w:rsidRDefault="008562B6" w:rsidP="008562B6">
      <w:pPr>
        <w:bidi/>
        <w:spacing w:after="0" w:line="240" w:lineRule="auto"/>
        <w:rPr>
          <w:rFonts w:ascii="Times New Roman" w:eastAsia="Times New Roman" w:hAnsi="Times New Roman" w:cs="Times New Roman"/>
          <w:kern w:val="0"/>
          <w:rtl/>
          <w:lang w:bidi="fa-IR"/>
          <w14:ligatures w14:val="none"/>
        </w:rPr>
      </w:pPr>
    </w:p>
    <w:p w14:paraId="7E1B3CBE" w14:textId="77777777" w:rsidR="008562B6" w:rsidRPr="008562B6" w:rsidRDefault="008562B6" w:rsidP="008562B6">
      <w:pPr>
        <w:keepNext/>
        <w:bidi/>
        <w:spacing w:after="0" w:line="240" w:lineRule="auto"/>
        <w:jc w:val="center"/>
        <w:outlineLvl w:val="0"/>
        <w:rPr>
          <w:rFonts w:ascii="Times New Roman" w:eastAsia="Times New Roman" w:hAnsi="Times New Roman" w:cs="B Nazanin"/>
          <w:b/>
          <w:bCs/>
          <w:kern w:val="0"/>
          <w:sz w:val="20"/>
          <w:szCs w:val="20"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b/>
          <w:bCs/>
          <w:kern w:val="0"/>
          <w:sz w:val="20"/>
          <w:szCs w:val="20"/>
          <w:rtl/>
          <w:lang w:bidi="fa-IR"/>
          <w14:ligatures w14:val="none"/>
        </w:rPr>
        <w:t>محمد رحمانی‌طلب</w:t>
      </w:r>
      <w:r w:rsidRPr="008562B6">
        <w:rPr>
          <w:rFonts w:ascii="Times New Roman" w:eastAsia="Times New Roman" w:hAnsi="Times New Roman" w:cs="B Nazanin"/>
          <w:b/>
          <w:bCs/>
          <w:kern w:val="0"/>
          <w:sz w:val="20"/>
          <w:szCs w:val="20"/>
          <w:vertAlign w:val="superscript"/>
          <w:rtl/>
          <w:lang w:bidi="fa-IR"/>
          <w14:ligatures w14:val="none"/>
        </w:rPr>
        <w:t>1</w:t>
      </w:r>
      <w:r w:rsidRPr="008562B6">
        <w:rPr>
          <w:rFonts w:ascii="Times New Roman" w:eastAsia="Times New Roman" w:hAnsi="Times New Roman" w:cs="B Nazanin"/>
          <w:b/>
          <w:bCs/>
          <w:kern w:val="0"/>
          <w:sz w:val="20"/>
          <w:szCs w:val="20"/>
          <w:rtl/>
          <w:lang w:bidi="fa-IR"/>
          <w14:ligatures w14:val="none"/>
        </w:rPr>
        <w:t>، سعید بهزادی‌پور</w:t>
      </w:r>
      <w:r w:rsidRPr="008562B6">
        <w:rPr>
          <w:rFonts w:ascii="Times New Roman" w:eastAsia="Times New Roman" w:hAnsi="Times New Roman" w:cs="B Nazanin"/>
          <w:b/>
          <w:bCs/>
          <w:kern w:val="0"/>
          <w:sz w:val="20"/>
          <w:szCs w:val="20"/>
          <w:vertAlign w:val="superscript"/>
          <w:rtl/>
          <w:lang w:bidi="fa-IR"/>
          <w14:ligatures w14:val="none"/>
        </w:rPr>
        <w:t>2</w:t>
      </w:r>
    </w:p>
    <w:p w14:paraId="75F65362" w14:textId="77777777" w:rsidR="008562B6" w:rsidRPr="008562B6" w:rsidRDefault="008562B6" w:rsidP="008562B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rtl/>
          <w:lang w:bidi="fa-IR"/>
          <w14:ligatures w14:val="none"/>
        </w:rPr>
      </w:pPr>
    </w:p>
    <w:p w14:paraId="05E9DB4E" w14:textId="77777777" w:rsidR="008562B6" w:rsidRPr="008562B6" w:rsidRDefault="008562B6" w:rsidP="008562B6">
      <w:pPr>
        <w:keepNext/>
        <w:bidi/>
        <w:spacing w:after="0" w:line="240" w:lineRule="auto"/>
        <w:jc w:val="center"/>
        <w:outlineLvl w:val="0"/>
        <w:rPr>
          <w:rFonts w:ascii="Times New Roman" w:eastAsia="Times New Roman" w:hAnsi="Times New Roman" w:cs="B Nazanin"/>
          <w:i/>
          <w:iCs/>
          <w:kern w:val="0"/>
          <w:sz w:val="20"/>
          <w:szCs w:val="20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vertAlign w:val="superscript"/>
          <w:rtl/>
          <w:lang w:bidi="fa-IR"/>
          <w14:ligatures w14:val="none"/>
        </w:rPr>
        <w:t>1</w:t>
      </w:r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rtl/>
          <w:lang w:bidi="fa-IR"/>
          <w14:ligatures w14:val="none"/>
        </w:rPr>
        <w:t>دانشجوی کارشناسی</w:t>
      </w:r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lang w:bidi="fa-IR"/>
          <w14:ligatures w14:val="none"/>
        </w:rPr>
        <w:t xml:space="preserve"> </w:t>
      </w:r>
      <w:proofErr w:type="spellStart"/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rtl/>
          <w:lang w:bidi="fa-IR"/>
          <w14:ligatures w14:val="none"/>
        </w:rPr>
        <w:t>دانشکده‌ی</w:t>
      </w:r>
      <w:proofErr w:type="spellEnd"/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rtl/>
          <w:lang w:bidi="fa-IR"/>
          <w14:ligatures w14:val="none"/>
        </w:rPr>
        <w:t xml:space="preserve"> مهندسی مکانیک، نام دانشگاه صنعتی شریف، تهران، ایران، </w:t>
      </w:r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lang w:bidi="fa-IR"/>
          <w14:ligatures w14:val="none"/>
        </w:rPr>
        <w:t>mohammad.rahmanitalab@sharif.edu</w:t>
      </w:r>
    </w:p>
    <w:p w14:paraId="778EE6D2" w14:textId="77777777" w:rsidR="008562B6" w:rsidRPr="008562B6" w:rsidRDefault="008562B6" w:rsidP="008562B6">
      <w:pPr>
        <w:keepNext/>
        <w:bidi/>
        <w:spacing w:after="0" w:line="240" w:lineRule="auto"/>
        <w:jc w:val="center"/>
        <w:outlineLvl w:val="0"/>
        <w:rPr>
          <w:rFonts w:ascii="Times New Roman" w:eastAsia="Times New Roman" w:hAnsi="Times New Roman" w:cs="B Nazanin"/>
          <w:i/>
          <w:iCs/>
          <w:kern w:val="0"/>
          <w:sz w:val="20"/>
          <w:szCs w:val="20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vertAlign w:val="superscript"/>
          <w:rtl/>
          <w:lang w:bidi="fa-IR"/>
          <w14:ligatures w14:val="none"/>
        </w:rPr>
        <w:t xml:space="preserve"> 2</w:t>
      </w:r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rtl/>
          <w:lang w:bidi="fa-IR"/>
          <w14:ligatures w14:val="none"/>
        </w:rPr>
        <w:t xml:space="preserve">عضو </w:t>
      </w:r>
      <w:proofErr w:type="spellStart"/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rtl/>
          <w:lang w:bidi="fa-IR"/>
          <w14:ligatures w14:val="none"/>
        </w:rPr>
        <w:t>هئیت</w:t>
      </w:r>
      <w:proofErr w:type="spellEnd"/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rtl/>
          <w:lang w:bidi="fa-IR"/>
          <w14:ligatures w14:val="none"/>
        </w:rPr>
        <w:t xml:space="preserve"> علمی </w:t>
      </w:r>
      <w:proofErr w:type="spellStart"/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rtl/>
          <w:lang w:bidi="fa-IR"/>
          <w14:ligatures w14:val="none"/>
        </w:rPr>
        <w:t>دانشکده‌ی</w:t>
      </w:r>
      <w:proofErr w:type="spellEnd"/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rtl/>
          <w:lang w:bidi="fa-IR"/>
          <w14:ligatures w14:val="none"/>
        </w:rPr>
        <w:t xml:space="preserve"> مهندسی مکانیک</w:t>
      </w:r>
      <w:r w:rsidRPr="008562B6">
        <w:rPr>
          <w:rFonts w:ascii="Times New Roman" w:eastAsia="Times New Roman" w:hAnsi="Times New Roman" w:cs="B Nazanin"/>
          <w:b/>
          <w:bCs/>
          <w:i/>
          <w:iCs/>
          <w:kern w:val="0"/>
          <w:sz w:val="20"/>
          <w:szCs w:val="20"/>
          <w:rtl/>
          <w:lang w:bidi="fa-IR"/>
          <w14:ligatures w14:val="none"/>
        </w:rPr>
        <w:t xml:space="preserve"> </w:t>
      </w:r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rtl/>
          <w:lang w:bidi="fa-IR"/>
          <w14:ligatures w14:val="none"/>
        </w:rPr>
        <w:t>، دانشگاه صنعتی شریف، تهران،</w:t>
      </w:r>
      <w:r w:rsidRPr="008562B6">
        <w:rPr>
          <w:rFonts w:ascii="B Nazanin" w:eastAsia="Times New Roman" w:hAnsi="B Nazanin" w:cs="B Nazanin" w:hint="cs"/>
          <w:kern w:val="0"/>
          <w:sz w:val="20"/>
          <w:szCs w:val="20"/>
          <w:lang w:bidi="fa-IR"/>
          <w14:ligatures w14:val="none"/>
        </w:rPr>
        <w:t xml:space="preserve"> </w:t>
      </w:r>
      <w:r w:rsidRPr="008562B6">
        <w:rPr>
          <w:rFonts w:ascii="B Nazanin" w:eastAsia="Times New Roman" w:hAnsi="B Nazanin" w:cs="B Nazanin" w:hint="cs"/>
          <w:kern w:val="0"/>
          <w:sz w:val="20"/>
          <w:szCs w:val="20"/>
          <w:rtl/>
          <w:lang w:bidi="fa-IR"/>
          <w14:ligatures w14:val="none"/>
        </w:rPr>
        <w:t>ایران</w:t>
      </w:r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rtl/>
          <w:lang w:bidi="fa-IR"/>
          <w14:ligatures w14:val="none"/>
        </w:rPr>
        <w:t xml:space="preserve">، </w:t>
      </w:r>
      <w:r w:rsidRPr="008562B6">
        <w:rPr>
          <w:rFonts w:ascii="Times New Roman" w:eastAsia="Times New Roman" w:hAnsi="Times New Roman" w:cs="B Nazanin"/>
          <w:i/>
          <w:iCs/>
          <w:kern w:val="0"/>
          <w:sz w:val="20"/>
          <w:szCs w:val="20"/>
          <w:lang w:bidi="fa-IR"/>
          <w14:ligatures w14:val="none"/>
        </w:rPr>
        <w:t>behzadipour@sharif.edu</w:t>
      </w:r>
    </w:p>
    <w:p w14:paraId="4039FBED" w14:textId="77777777" w:rsidR="008562B6" w:rsidRPr="008562B6" w:rsidRDefault="008562B6" w:rsidP="008562B6">
      <w:pPr>
        <w:bidi/>
        <w:spacing w:after="0" w:line="240" w:lineRule="auto"/>
        <w:rPr>
          <w:rFonts w:ascii="Times New Roman" w:eastAsia="Times New Roman" w:hAnsi="Times New Roman" w:cs="Times New Roman"/>
          <w:kern w:val="0"/>
          <w:rtl/>
          <w:lang w:bidi="fa-IR"/>
          <w14:ligatures w14:val="none"/>
        </w:rPr>
      </w:pPr>
    </w:p>
    <w:p w14:paraId="0B8293AF" w14:textId="77777777" w:rsidR="008562B6" w:rsidRPr="008562B6" w:rsidRDefault="008562B6" w:rsidP="008562B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16"/>
          <w:szCs w:val="16"/>
          <w:lang w:bidi="fa-IR"/>
          <w14:ligatures w14:val="none"/>
        </w:rPr>
      </w:pPr>
    </w:p>
    <w:p w14:paraId="2B685939" w14:textId="77777777" w:rsidR="008562B6" w:rsidRPr="008562B6" w:rsidRDefault="008562B6" w:rsidP="008562B6">
      <w:pPr>
        <w:spacing w:after="0" w:line="240" w:lineRule="auto"/>
        <w:rPr>
          <w:rFonts w:ascii="Times New Roman" w:eastAsia="Times New Roman" w:hAnsi="Times New Roman" w:cs="Times New Roman"/>
          <w:kern w:val="0"/>
          <w:sz w:val="16"/>
          <w:szCs w:val="16"/>
          <w:lang w:bidi="fa-IR"/>
          <w14:ligatures w14:val="none"/>
        </w:rPr>
        <w:sectPr w:rsidR="008562B6" w:rsidRPr="008562B6" w:rsidSect="008562B6">
          <w:headerReference w:type="default" r:id="rId6"/>
          <w:footerReference w:type="even" r:id="rId7"/>
          <w:footerReference w:type="default" r:id="rId8"/>
          <w:footerReference w:type="first" r:id="rId9"/>
          <w:pgSz w:w="11906" w:h="16838" w:code="9"/>
          <w:pgMar w:top="1134" w:right="1134" w:bottom="1134" w:left="1134" w:header="454" w:footer="567" w:gutter="0"/>
          <w:cols w:space="567"/>
          <w:vAlign w:val="center"/>
          <w:titlePg/>
          <w:rtlGutter/>
          <w:docGrid w:linePitch="360"/>
        </w:sectPr>
      </w:pPr>
    </w:p>
    <w:p w14:paraId="5D339F78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  <w:t xml:space="preserve">چکیده </w:t>
      </w:r>
    </w:p>
    <w:p w14:paraId="2079AE8A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</w:pP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دیستروفی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عضلانی دوشن یک بیماری عصبی‌ـ‌عضلانی پیشرونده است که به کاهش تدریجی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توانایی‌های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8562B6">
        <w:rPr>
          <w:rFonts w:ascii="B Nazanin" w:eastAsia="Times New Roman" w:hAnsi="B Nazanin" w:cs="B Nazanin"/>
          <w:noProof/>
          <w:kern w:val="0"/>
          <w:sz w:val="22"/>
          <w:szCs w:val="22"/>
          <w:rtl/>
          <w:lang w:bidi="fa-IR"/>
          <w14:ligatures w14:val="none"/>
        </w:rPr>
        <w:t>حرکتی و اختلال در انجام</w:t>
      </w:r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فعالیت‌های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روزمره منجر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می‌شود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. یکی از ابزارهای متداول برای ارزیابی عملکرد حرکتی بیماران سرپایی، مقیاس ارزیابی سرپایی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نورث‌استار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vertAlign w:val="superscript"/>
          <w:rtl/>
          <w:lang w:bidi="fa-IR"/>
          <w14:ligatures w14:val="none"/>
        </w:rPr>
        <w:footnoteReference w:id="1"/>
      </w:r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است که برای هر فعالیت، بر اساس مشاهده بالینی و قضاوت ارزیاب،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نمره‌ای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گسسته بین صفر تا دو اختصاص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می‌دهد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. هدف این پژوهش، طراحی و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پیاده‌سازی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سامانه‌ای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مبتنی بر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حسگرهای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اینرسیایی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و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الگوریتم‌های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یادگیری ماشین برای ثبت حرکات و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طبقه‌بندی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سطوح عملکردی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متناظر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با برخی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فعالیت‌های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این مقیاس است. سامانه از پنج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حسگر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شامل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شتاب‌سنج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و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ژیروسکوپ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تشکیل شده است که روی پیشانی، پشت مچ دو دست و بالای قوزک خارجی دو پا نصب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می‌شوند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.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داده‌های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حرکتی مورد استفاده در این مرحله توسط یک فرد سالم آشنا با بیماری دوشن و معیارهای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امتیازدهی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تولید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شده‌اند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و هیچ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داده‌ای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از بیمار برای آموزش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مدل‌ها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استفاده نشده است.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داده‌های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خام پس از حذف خطای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پیش‌مقدار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، فیلترگذاری، جداسازی بازه فعالیت و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آماده‌سازی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، برای استخراج ویژگی به کار رفتند. از هر سیگنال ۲۳ ویژگی آماری و زمانی استخراج شد و در مجموع برای هر نمونه ۶۹۰ ویژگی به دست آمد. سپس با استفاده از استانداردسازی، تحلیل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مؤلفه‌های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اصلی و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الگوریتم‌های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ماشین بردار پشتیبان،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نزدیک‌ترین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همسایه و جنگل تصادفی،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طبقه‌بندی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سطوح عملکردی انجام شد. نتایج این مرحله بیانگر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امکان‌پذیری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فنی استفاده از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حسگرهای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اینرسیایی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برای تفکیک سطوح عملکردی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شبیه‌سازی‌شده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است؛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بااین‌حال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اعتبارسنجی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نهایی سامانه نیازمند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جمع‌آوری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داده از بیماران و مقایسه خروجی مدل با امتیاز متخصصان است</w:t>
      </w:r>
      <w:r w:rsidRPr="008562B6"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  <w:t>.</w:t>
      </w:r>
    </w:p>
    <w:p w14:paraId="7729A5D8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</w:p>
    <w:p w14:paraId="13CC34C6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  <w:t>واژه های کلیدی</w:t>
      </w:r>
    </w:p>
    <w:p w14:paraId="1C115996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</w:pP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دیستروفی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عضلانی دوشن،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حسگر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اینرسیایی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، یادگیری ماشین، مقیاس ارزیابی سرپایی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نورث‌استار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،  ارزیابی عملکرد حرکتی</w:t>
      </w:r>
    </w:p>
    <w:p w14:paraId="60A6982C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</w:p>
    <w:p w14:paraId="7228B12A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  <w:t>مقدمه</w:t>
      </w:r>
    </w:p>
    <w:p w14:paraId="1E2188A7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</w:pP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دیستروفی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عضلانی دوشن یکی از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شایع‌ترین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بیماری‌های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ژنتیکی عصبی‌ـ‌عضلانی دوران کودکی است که عمدتاً پسران را درگیر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می‌کند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. این بیماری در اثر اختلال در تولید پروتئین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دیستروفین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ایجاد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می‌شود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و با ضعف پیشرونده عضلات اسکلتی و کاهش تدریجی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توانایی‌های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حرکتی همراه است. با پیشرفت بیماری، انجام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فعالیت‌هایی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مانند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راه‌رفتن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، برخاستن از زمین، بالارفتن از پله، حفظ تعادل و پریدن برای بیمار دشوارتر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می‌شود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.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ازاین‌رو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، ارزیابی دقیق و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تکرارپذیر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عملکرد حرکتی در پایش روند بیماری، بررسی اثربخشی مداخلات درمانی و طراحی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برنامه‌های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توان‌بخشی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اهمیت زیادی دارد</w:t>
      </w:r>
      <w:r w:rsidRPr="008562B6"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  <w:t>.</w:t>
      </w:r>
    </w:p>
    <w:p w14:paraId="078433D5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یکی از معیارهای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پرکاربرد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برای ارزیابی بیماران سرپایی مبتلا به دوشن، مقیاس ارزیابی سرپایی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نورث‌استار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است. این مقیاس شامل ۱۷ فعالیت عملکردی است و برای هر فعالیت، بر اساس کیفیت اجرای حرکت،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نمره‌ای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گسسته بین صفر تا دو اختصاص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می‌دهد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. با وجود اعتبار بالینی این مقیاس، بخشی از فرایند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امتیازدهی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به مشاهده و قضاوت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درمانگر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وابسته است. استفاده از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حسگرهای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اینرسیایی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پوشیدنی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می‌تواند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امکان ثبت کمی شتاب خطی و سرعت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زاویه‌ای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اندام‌ها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را فراهم کند و اطلاعاتی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عینی‌تر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درباره نحوه اجرای حرکت در اختیار قرار دهد</w:t>
      </w:r>
      <w:r w:rsidRPr="008562B6"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  <w:t>.</w:t>
      </w:r>
    </w:p>
    <w:p w14:paraId="75C51897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</w:pPr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هدف این پژوهش، توسعه یک سامانه مبتنی بر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حسگرهای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اینرسیایی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و یادگیری ماشین برای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طبقه‌بندی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الگوهای حرکتی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متناظر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با درجات مختلف یک معیار عملکردی مورد استفاده در بیماران مبتلا به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دیستروفی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عضلانی دوشن است.</w:t>
      </w:r>
    </w:p>
    <w:p w14:paraId="254D4B20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</w:pPr>
    </w:p>
    <w:p w14:paraId="2147BE41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  <w:t xml:space="preserve">طراحی و </w:t>
      </w:r>
      <w:proofErr w:type="spellStart"/>
      <w:r w:rsidRPr="008562B6"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  <w:t>پیاده‌سازی</w:t>
      </w:r>
      <w:proofErr w:type="spellEnd"/>
      <w:r w:rsidRPr="008562B6"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  <w:t xml:space="preserve"> سامانه </w:t>
      </w:r>
    </w:p>
    <w:p w14:paraId="585A7CDB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سامانه پیشنهادی از پنج واحد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اندازه‌گیری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اینرسی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تشکیل شده است. این چیدمان با هدف ثبت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هم‌زمان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حرکت سر و تنه، مشارکت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اندام‌های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فوقانی و الگوی حرکتی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اندام‌های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تحتانی انتخاب شد. در بسیاری از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فعالیت‌های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عملکردی بیماران دوشن، استفاده جبرانی از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دست‌ها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، تغییر وضعیت تنه و افزایش سطح اتکا از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نشانه‌های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کاهش توان حرکتی هستند؛ بنابراین ثبت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هم‌زمان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حرکت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بخش‌های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مختلف بدن برای تفکیک سطوح عملکردی اهمیت دارد</w:t>
      </w:r>
      <w:r w:rsidRPr="008562B6"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  <w:t>.</w:t>
      </w:r>
    </w:p>
    <w:p w14:paraId="2274D512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نرم‌افزاری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در محیط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متلب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برای برقراری ارتباط با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حسگرها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، نمایش برخط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سیگنال‌ها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، ثبت مشخصات آزمون و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ذخیره‌سازی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داده‌ها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توسعه داده شد. فایل هر اجرای مستقل شامل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داده‌های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هم‌زمان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پنج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حسگر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و برچسب فعالیت و سطح عملکرد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شبیه‌سازی‌شده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بود</w:t>
      </w:r>
      <w:r w:rsidRPr="008562B6"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  <w:t>.</w:t>
      </w:r>
    </w:p>
    <w:p w14:paraId="771EE283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</w:pPr>
    </w:p>
    <w:p w14:paraId="76E4A6A9" w14:textId="77777777" w:rsidR="008562B6" w:rsidRPr="008562B6" w:rsidRDefault="008562B6" w:rsidP="008562B6">
      <w:pPr>
        <w:bidi/>
        <w:spacing w:after="0" w:line="240" w:lineRule="auto"/>
        <w:jc w:val="center"/>
        <w:rPr>
          <w:rFonts w:ascii="B Nazanin" w:eastAsia="Times New Roman" w:hAnsi="B Nazanin" w:cs="B Nazanin"/>
          <w:kern w:val="0"/>
          <w:sz w:val="20"/>
          <w:szCs w:val="20"/>
          <w:rtl/>
          <w:lang w:bidi="fa-IR"/>
          <w14:ligatures w14:val="none"/>
        </w:rPr>
      </w:pPr>
      <w:r w:rsidRPr="008562B6">
        <w:rPr>
          <w:rFonts w:ascii="B Nazanin" w:eastAsia="Times New Roman" w:hAnsi="B Nazanin" w:cs="B Nazanin"/>
          <w:kern w:val="0"/>
          <w:sz w:val="20"/>
          <w:szCs w:val="20"/>
          <w:rtl/>
          <w:lang w:bidi="fa-IR"/>
          <w14:ligatures w14:val="none"/>
        </w:rPr>
        <w:t xml:space="preserve">جدول ۱: مشخصات سامانه </w:t>
      </w:r>
      <w:proofErr w:type="spellStart"/>
      <w:r w:rsidRPr="008562B6">
        <w:rPr>
          <w:rFonts w:ascii="B Nazanin" w:eastAsia="Times New Roman" w:hAnsi="B Nazanin" w:cs="B Nazanin"/>
          <w:kern w:val="0"/>
          <w:sz w:val="20"/>
          <w:szCs w:val="20"/>
          <w:rtl/>
          <w:lang w:bidi="fa-IR"/>
          <w14:ligatures w14:val="none"/>
        </w:rPr>
        <w:t>داده‌برداری</w:t>
      </w:r>
      <w:proofErr w:type="spellEnd"/>
    </w:p>
    <w:tbl>
      <w:tblPr>
        <w:bidiVisual/>
        <w:tblW w:w="445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70"/>
        <w:gridCol w:w="1876"/>
        <w:gridCol w:w="1610"/>
      </w:tblGrid>
      <w:tr w:rsidR="008562B6" w:rsidRPr="008562B6" w14:paraId="43E5C877" w14:textId="77777777" w:rsidTr="00AB15A2">
        <w:trPr>
          <w:trHeight w:val="112"/>
          <w:jc w:val="center"/>
        </w:trPr>
        <w:tc>
          <w:tcPr>
            <w:tcW w:w="970" w:type="dxa"/>
            <w:tcBorders>
              <w:left w:val="nil"/>
            </w:tcBorders>
            <w:vAlign w:val="center"/>
          </w:tcPr>
          <w:p w14:paraId="3CDA90F7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proofErr w:type="spellStart"/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رديف</w:t>
            </w:r>
            <w:proofErr w:type="spellEnd"/>
          </w:p>
        </w:tc>
        <w:tc>
          <w:tcPr>
            <w:tcW w:w="1876" w:type="dxa"/>
            <w:vAlign w:val="center"/>
          </w:tcPr>
          <w:p w14:paraId="27F8190A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مشخصه</w:t>
            </w:r>
          </w:p>
        </w:tc>
        <w:tc>
          <w:tcPr>
            <w:tcW w:w="1610" w:type="dxa"/>
            <w:tcBorders>
              <w:right w:val="nil"/>
            </w:tcBorders>
            <w:vAlign w:val="center"/>
          </w:tcPr>
          <w:p w14:paraId="73E56F25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مقدار</w:t>
            </w:r>
          </w:p>
        </w:tc>
      </w:tr>
      <w:tr w:rsidR="008562B6" w:rsidRPr="008562B6" w14:paraId="0406C164" w14:textId="77777777" w:rsidTr="00AB15A2">
        <w:trPr>
          <w:trHeight w:val="122"/>
          <w:jc w:val="center"/>
        </w:trPr>
        <w:tc>
          <w:tcPr>
            <w:tcW w:w="970" w:type="dxa"/>
            <w:tcBorders>
              <w:left w:val="nil"/>
            </w:tcBorders>
            <w:vAlign w:val="center"/>
          </w:tcPr>
          <w:p w14:paraId="614857F8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1</w:t>
            </w:r>
          </w:p>
        </w:tc>
        <w:tc>
          <w:tcPr>
            <w:tcW w:w="1876" w:type="dxa"/>
            <w:vAlign w:val="center"/>
          </w:tcPr>
          <w:p w14:paraId="2F639DA9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 xml:space="preserve">تعداد </w:t>
            </w:r>
            <w:proofErr w:type="spellStart"/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حسگرها</w:t>
            </w:r>
            <w:proofErr w:type="spellEnd"/>
          </w:p>
        </w:tc>
        <w:tc>
          <w:tcPr>
            <w:tcW w:w="1610" w:type="dxa"/>
            <w:tcBorders>
              <w:right w:val="nil"/>
            </w:tcBorders>
            <w:vAlign w:val="center"/>
          </w:tcPr>
          <w:p w14:paraId="1BA42AB2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۵</w:t>
            </w:r>
          </w:p>
        </w:tc>
      </w:tr>
      <w:tr w:rsidR="008562B6" w:rsidRPr="008562B6" w14:paraId="1779FAF6" w14:textId="77777777" w:rsidTr="00AB15A2">
        <w:trPr>
          <w:trHeight w:val="387"/>
          <w:jc w:val="center"/>
        </w:trPr>
        <w:tc>
          <w:tcPr>
            <w:tcW w:w="970" w:type="dxa"/>
            <w:tcBorders>
              <w:left w:val="nil"/>
            </w:tcBorders>
            <w:vAlign w:val="center"/>
          </w:tcPr>
          <w:p w14:paraId="1235BAD3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2</w:t>
            </w:r>
          </w:p>
        </w:tc>
        <w:tc>
          <w:tcPr>
            <w:tcW w:w="1876" w:type="dxa"/>
            <w:vAlign w:val="center"/>
          </w:tcPr>
          <w:p w14:paraId="324CEB8C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مدل برد</w:t>
            </w:r>
          </w:p>
        </w:tc>
        <w:tc>
          <w:tcPr>
            <w:tcW w:w="1610" w:type="dxa"/>
            <w:tcBorders>
              <w:right w:val="nil"/>
            </w:tcBorders>
            <w:vAlign w:val="center"/>
          </w:tcPr>
          <w:p w14:paraId="4BF52ADB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LILYGO T-Wristband</w:t>
            </w:r>
          </w:p>
        </w:tc>
      </w:tr>
      <w:tr w:rsidR="008562B6" w:rsidRPr="008562B6" w14:paraId="78DB6EC2" w14:textId="77777777" w:rsidTr="00AB15A2">
        <w:trPr>
          <w:trHeight w:val="252"/>
          <w:jc w:val="center"/>
        </w:trPr>
        <w:tc>
          <w:tcPr>
            <w:tcW w:w="970" w:type="dxa"/>
            <w:tcBorders>
              <w:left w:val="nil"/>
            </w:tcBorders>
            <w:vAlign w:val="center"/>
          </w:tcPr>
          <w:p w14:paraId="3D9D7C52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3</w:t>
            </w:r>
          </w:p>
        </w:tc>
        <w:tc>
          <w:tcPr>
            <w:tcW w:w="1876" w:type="dxa"/>
            <w:vAlign w:val="center"/>
          </w:tcPr>
          <w:p w14:paraId="5DB71E2B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پردازنده</w:t>
            </w:r>
          </w:p>
        </w:tc>
        <w:tc>
          <w:tcPr>
            <w:tcW w:w="1610" w:type="dxa"/>
            <w:tcBorders>
              <w:right w:val="nil"/>
            </w:tcBorders>
            <w:vAlign w:val="center"/>
          </w:tcPr>
          <w:p w14:paraId="550D434B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ESP32-Pico-D4</w:t>
            </w:r>
          </w:p>
        </w:tc>
      </w:tr>
      <w:tr w:rsidR="008562B6" w:rsidRPr="008562B6" w14:paraId="1C7204DF" w14:textId="77777777" w:rsidTr="00AB15A2">
        <w:trPr>
          <w:trHeight w:val="221"/>
          <w:jc w:val="center"/>
        </w:trPr>
        <w:tc>
          <w:tcPr>
            <w:tcW w:w="970" w:type="dxa"/>
            <w:tcBorders>
              <w:left w:val="nil"/>
            </w:tcBorders>
            <w:vAlign w:val="center"/>
          </w:tcPr>
          <w:p w14:paraId="1534F281" w14:textId="77777777" w:rsidR="008562B6" w:rsidRPr="008562B6" w:rsidRDefault="008562B6" w:rsidP="008562B6">
            <w:pPr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4</w:t>
            </w:r>
          </w:p>
        </w:tc>
        <w:tc>
          <w:tcPr>
            <w:tcW w:w="1876" w:type="dxa"/>
            <w:vAlign w:val="center"/>
          </w:tcPr>
          <w:p w14:paraId="2B47F33D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proofErr w:type="spellStart"/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حسگر</w:t>
            </w:r>
            <w:proofErr w:type="spellEnd"/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 xml:space="preserve"> </w:t>
            </w:r>
            <w:proofErr w:type="spellStart"/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اینرسیایی</w:t>
            </w:r>
            <w:proofErr w:type="spellEnd"/>
          </w:p>
        </w:tc>
        <w:tc>
          <w:tcPr>
            <w:tcW w:w="1610" w:type="dxa"/>
            <w:tcBorders>
              <w:right w:val="nil"/>
            </w:tcBorders>
            <w:vAlign w:val="center"/>
          </w:tcPr>
          <w:p w14:paraId="024B43BB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MPU9250</w:t>
            </w:r>
          </w:p>
        </w:tc>
      </w:tr>
      <w:tr w:rsidR="008562B6" w:rsidRPr="008562B6" w14:paraId="195D6108" w14:textId="77777777" w:rsidTr="00AB15A2">
        <w:trPr>
          <w:trHeight w:val="127"/>
          <w:jc w:val="center"/>
        </w:trPr>
        <w:tc>
          <w:tcPr>
            <w:tcW w:w="970" w:type="dxa"/>
            <w:tcBorders>
              <w:left w:val="nil"/>
            </w:tcBorders>
            <w:vAlign w:val="center"/>
          </w:tcPr>
          <w:p w14:paraId="5D31B1BC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5</w:t>
            </w:r>
          </w:p>
        </w:tc>
        <w:tc>
          <w:tcPr>
            <w:tcW w:w="1876" w:type="dxa"/>
            <w:vAlign w:val="center"/>
          </w:tcPr>
          <w:p w14:paraId="567C5828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نوع ارتباط</w:t>
            </w:r>
          </w:p>
        </w:tc>
        <w:tc>
          <w:tcPr>
            <w:tcW w:w="1610" w:type="dxa"/>
            <w:tcBorders>
              <w:right w:val="nil"/>
            </w:tcBorders>
            <w:vAlign w:val="center"/>
          </w:tcPr>
          <w:p w14:paraId="7B4ECEB8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proofErr w:type="spellStart"/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بلوتوث</w:t>
            </w:r>
            <w:proofErr w:type="spellEnd"/>
          </w:p>
        </w:tc>
      </w:tr>
      <w:tr w:rsidR="008562B6" w:rsidRPr="008562B6" w14:paraId="6D20E102" w14:textId="77777777" w:rsidTr="00AB15A2">
        <w:trPr>
          <w:trHeight w:val="221"/>
          <w:jc w:val="center"/>
        </w:trPr>
        <w:tc>
          <w:tcPr>
            <w:tcW w:w="970" w:type="dxa"/>
            <w:tcBorders>
              <w:left w:val="nil"/>
            </w:tcBorders>
            <w:vAlign w:val="center"/>
          </w:tcPr>
          <w:p w14:paraId="2E6030DF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6</w:t>
            </w:r>
          </w:p>
        </w:tc>
        <w:tc>
          <w:tcPr>
            <w:tcW w:w="1876" w:type="dxa"/>
            <w:vAlign w:val="center"/>
          </w:tcPr>
          <w:p w14:paraId="3B3FA0FF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 xml:space="preserve">نرخ </w:t>
            </w:r>
            <w:proofErr w:type="spellStart"/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نمونه‌برداری</w:t>
            </w:r>
            <w:proofErr w:type="spellEnd"/>
          </w:p>
        </w:tc>
        <w:tc>
          <w:tcPr>
            <w:tcW w:w="1610" w:type="dxa"/>
            <w:tcBorders>
              <w:right w:val="nil"/>
            </w:tcBorders>
            <w:vAlign w:val="center"/>
          </w:tcPr>
          <w:p w14:paraId="13102324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 xml:space="preserve">حدود ۹۰ </w:t>
            </w:r>
            <w:proofErr w:type="spellStart"/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هرتز</w:t>
            </w:r>
            <w:proofErr w:type="spellEnd"/>
          </w:p>
        </w:tc>
      </w:tr>
      <w:tr w:rsidR="008562B6" w:rsidRPr="008562B6" w14:paraId="6B0A527E" w14:textId="77777777" w:rsidTr="00AB15A2">
        <w:trPr>
          <w:trHeight w:val="443"/>
          <w:jc w:val="center"/>
        </w:trPr>
        <w:tc>
          <w:tcPr>
            <w:tcW w:w="970" w:type="dxa"/>
            <w:tcBorders>
              <w:left w:val="nil"/>
            </w:tcBorders>
            <w:vAlign w:val="center"/>
          </w:tcPr>
          <w:p w14:paraId="21650E21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7</w:t>
            </w:r>
          </w:p>
        </w:tc>
        <w:tc>
          <w:tcPr>
            <w:tcW w:w="1876" w:type="dxa"/>
            <w:vAlign w:val="center"/>
          </w:tcPr>
          <w:p w14:paraId="3CDBB9F7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proofErr w:type="spellStart"/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سیگنال‌های</w:t>
            </w:r>
            <w:proofErr w:type="spellEnd"/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 xml:space="preserve"> </w:t>
            </w:r>
            <w:proofErr w:type="spellStart"/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ثبت‌شده</w:t>
            </w:r>
            <w:proofErr w:type="spellEnd"/>
          </w:p>
        </w:tc>
        <w:tc>
          <w:tcPr>
            <w:tcW w:w="1610" w:type="dxa"/>
            <w:tcBorders>
              <w:right w:val="nil"/>
            </w:tcBorders>
            <w:vAlign w:val="center"/>
          </w:tcPr>
          <w:p w14:paraId="547A187D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 xml:space="preserve">شتاب خطی و سرعت </w:t>
            </w:r>
            <w:proofErr w:type="spellStart"/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زاویه‌ای</w:t>
            </w:r>
            <w:proofErr w:type="spellEnd"/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 xml:space="preserve"> </w:t>
            </w:r>
            <w:proofErr w:type="spellStart"/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سه‌محوره</w:t>
            </w:r>
            <w:proofErr w:type="spellEnd"/>
          </w:p>
        </w:tc>
      </w:tr>
      <w:tr w:rsidR="008562B6" w:rsidRPr="008562B6" w14:paraId="40CD03C7" w14:textId="77777777" w:rsidTr="00AB15A2">
        <w:trPr>
          <w:trHeight w:val="443"/>
          <w:jc w:val="center"/>
        </w:trPr>
        <w:tc>
          <w:tcPr>
            <w:tcW w:w="970" w:type="dxa"/>
            <w:tcBorders>
              <w:left w:val="nil"/>
            </w:tcBorders>
            <w:vAlign w:val="center"/>
          </w:tcPr>
          <w:p w14:paraId="060B98DF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8</w:t>
            </w:r>
          </w:p>
        </w:tc>
        <w:tc>
          <w:tcPr>
            <w:tcW w:w="1876" w:type="dxa"/>
            <w:vAlign w:val="center"/>
          </w:tcPr>
          <w:p w14:paraId="05F46879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محل نصب</w:t>
            </w:r>
          </w:p>
        </w:tc>
        <w:tc>
          <w:tcPr>
            <w:tcW w:w="1610" w:type="dxa"/>
            <w:tcBorders>
              <w:right w:val="nil"/>
            </w:tcBorders>
            <w:vAlign w:val="center"/>
          </w:tcPr>
          <w:p w14:paraId="0C58AC0C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پیشانی، دو مچ دست و دو مچ پا</w:t>
            </w:r>
          </w:p>
        </w:tc>
      </w:tr>
    </w:tbl>
    <w:p w14:paraId="1416C4B5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</w:p>
    <w:p w14:paraId="48851E4F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</w:p>
    <w:p w14:paraId="35E88C46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  <w:t xml:space="preserve">پروتکل </w:t>
      </w:r>
      <w:proofErr w:type="spellStart"/>
      <w:r w:rsidRPr="008562B6"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  <w:t>فعالیت‌ها</w:t>
      </w:r>
      <w:proofErr w:type="spellEnd"/>
    </w:p>
    <w:p w14:paraId="355A2F86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در چارچوب کلی پروژه، پنج فعالیت ایستادن، برخاستن از صندلی، پریدن،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بالاآوردن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سر و بالارفتن از جعبه در نظر گرفته شدند. این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فعالیت‌ها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از میان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آزمون‌های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مقیاس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نورث‌استار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انتخاب شدند. برای هر فعالیت، اجراهای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متناظر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با سطوح عملکردی صفر، یک و دو بر اساس معیارهای مقیاس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شبیه‌سازی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شدند</w:t>
      </w:r>
      <w:r w:rsidRPr="008562B6"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  <w:t>.</w:t>
      </w:r>
    </w:p>
    <w:p w14:paraId="5FDDF634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در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شبیه‌سازی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سطح یک،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الگوهایی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مانند استفاده بیشتر از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دست‌ها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، افزایش حرکت تنه، کاهش سرعت، افزایش فاصله پاها یا کاهش دامنه حرکت ایجاد شد. سطح دو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متناظر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با اجرای طبیعی و مستقل فعالیت بود و سطح صفر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نشان‌دهنده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ناتوانی در تکمیل مستقل حرکت در نظر گرفته شد.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شبیه‌سازی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این درجات صرفاً با هدف توسعه اولیه سامانه انجام شد و جایگزین داده واقعی بیماران نیست</w:t>
      </w:r>
      <w:r w:rsidRPr="008562B6"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  <w:t>.</w:t>
      </w:r>
    </w:p>
    <w:p w14:paraId="613B1084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</w:pPr>
    </w:p>
    <w:p w14:paraId="31F579D0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  <w:proofErr w:type="spellStart"/>
      <w:r w:rsidRPr="008562B6"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  <w:t>پیش‌پردازش</w:t>
      </w:r>
      <w:proofErr w:type="spellEnd"/>
      <w:r w:rsidRPr="008562B6"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  <w:t xml:space="preserve"> و استخراج ویژگی</w:t>
      </w:r>
    </w:p>
    <w:p w14:paraId="314EDC95" w14:textId="77777777" w:rsidR="008562B6" w:rsidRPr="008562B6" w:rsidRDefault="008562B6" w:rsidP="008562B6">
      <w:pPr>
        <w:bidi/>
        <w:spacing w:after="0" w:line="240" w:lineRule="auto"/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</w:pP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داده‌های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ثبت‌شده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پیش از ورود به مرحله یادگیری ماشین تحت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مجموعه‌ای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از عملیات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پیش‌پردازش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قرار گرفتند. ابتدا خطای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پیش‌مقدار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سیگنال‌های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ژیروسکوپ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محاسبه و از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داده‌ها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حذف شد. سپس برای کاهش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نویز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و حفظ روند اصلی حرکت، فیلتر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پایین‌گذر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باترورث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vertAlign w:val="superscript"/>
          <w:rtl/>
          <w:lang w:bidi="fa-IR"/>
          <w14:ligatures w14:val="none"/>
        </w:rPr>
        <w:footnoteReference w:id="2"/>
      </w:r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مرتبه چهارم با فرکانس قطع ۴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هرتز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روی تمام محورهای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شتاب‌سنج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و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ژیروسکوپ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اعمال شد. فیلترگذاری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به‌صورت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دوطرفه انجام گرفت تا از ایجاد تأخیر زمانی و تغییر فاز سیگنال جلوگیری شود. </w:t>
      </w:r>
    </w:p>
    <w:p w14:paraId="39710690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Times New Roman"/>
          <w:kern w:val="0"/>
          <w:sz w:val="22"/>
          <w:szCs w:val="22"/>
          <w:rtl/>
          <w:lang w:bidi="fa-IR"/>
          <w14:ligatures w14:val="none"/>
        </w:rPr>
      </w:pPr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پس از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آماده‌سازی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داده‌ها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، از هر محور شتاب و سرعت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زاویه‌ای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۲۳ ویژگی زمانی و آماری استخراج شد. این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ویژگی‌ها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شامل تعداد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نمونه‌ها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، میانگین، انحراف معیار،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واریانس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، کمینه،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بیشینه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، دامنه تغییرات، </w:t>
      </w:r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lastRenderedPageBreak/>
        <w:t xml:space="preserve">میانه، چارک اول و سوم، دامنه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بین‌چارکی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، میانگین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قدرمطلق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انحرافات، میانگین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قدرمطلق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، ریشه میانگین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مربعات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، انرژی، ضریب تغییرات،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چولگی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، کشیدگی،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آنتروپی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، تعداد عبور از صفر، میانگین و انحراف معیار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تفاضل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نمونه‌های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متوالی و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خودهمبستگی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با تأخیر یک بودند. با توجه به وجود پنج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حسگر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و شش سیگنال برای هر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حسگر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، برای هر نمونه در مجموع ۶۹۰ ویژگی استخراج شد.</w:t>
      </w:r>
    </w:p>
    <w:p w14:paraId="40159243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Times New Roman"/>
          <w:kern w:val="0"/>
          <w:sz w:val="22"/>
          <w:szCs w:val="22"/>
          <w:rtl/>
          <w:lang w:bidi="fa-IR"/>
          <w14:ligatures w14:val="none"/>
        </w:rPr>
      </w:pPr>
    </w:p>
    <w:p w14:paraId="1698E6EA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B Nazanin" w:eastAsia="Times New Roman" w:hAnsi="B Nazani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  <w:r w:rsidRPr="008562B6">
        <w:rPr>
          <w:rFonts w:ascii="B Nazanin" w:eastAsia="Times New Roman" w:hAnsi="B Nazanin" w:cs="B Nazanin"/>
          <w:b/>
          <w:bCs/>
          <w:kern w:val="0"/>
          <w:sz w:val="22"/>
          <w:szCs w:val="22"/>
          <w:rtl/>
          <w:lang w:bidi="fa-IR"/>
          <w14:ligatures w14:val="none"/>
        </w:rPr>
        <w:t xml:space="preserve">کاهش ابعاد و آموزش </w:t>
      </w:r>
      <w:proofErr w:type="spellStart"/>
      <w:r w:rsidRPr="008562B6">
        <w:rPr>
          <w:rFonts w:ascii="B Nazanin" w:eastAsia="Times New Roman" w:hAnsi="B Nazanin" w:cs="B Nazanin"/>
          <w:b/>
          <w:bCs/>
          <w:kern w:val="0"/>
          <w:sz w:val="22"/>
          <w:szCs w:val="22"/>
          <w:rtl/>
          <w:lang w:bidi="fa-IR"/>
          <w14:ligatures w14:val="none"/>
        </w:rPr>
        <w:t>مدل‌ها</w:t>
      </w:r>
      <w:proofErr w:type="spellEnd"/>
    </w:p>
    <w:p w14:paraId="02DF58EE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B Nazanin" w:eastAsia="Times New Roman" w:hAnsi="B Nazanin" w:cs="B Nazanin"/>
          <w:kern w:val="0"/>
          <w:sz w:val="22"/>
          <w:szCs w:val="22"/>
          <w:lang w:bidi="fa-IR"/>
          <w14:ligatures w14:val="none"/>
        </w:rPr>
      </w:pPr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تعداد زیاد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ویژگی‌ها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در مقایسه با تعداد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نمونه‌ها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می‌تواند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موجب افزایش پیچیدگی مدل و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بیش‌برازش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شود. به همین دلیل، تحلیل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مؤلفه‌های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اصلی برای کاهش ابعاد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داده‌ها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مورد استفاده قرار گرفت. پیش از اجرای این روش،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ویژگی‌ها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با استفاده از استانداردسازی به مقیاس یکسان تبدیل شدند تا میانگین هر ویژگی صفر و انحراف معیار آن برابر یک شود</w:t>
      </w:r>
      <w:r w:rsidRPr="008562B6">
        <w:rPr>
          <w:rFonts w:ascii="B Nazanin" w:eastAsia="Times New Roman" w:hAnsi="B Nazanin" w:cs="B Nazanin"/>
          <w:kern w:val="0"/>
          <w:sz w:val="22"/>
          <w:szCs w:val="22"/>
          <w:lang w:bidi="fa-IR"/>
          <w14:ligatures w14:val="none"/>
        </w:rPr>
        <w:t>.</w:t>
      </w:r>
    </w:p>
    <w:p w14:paraId="4D636599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B Nazanin" w:eastAsia="Times New Roman" w:hAnsi="B Nazanin" w:cs="B Nazanin"/>
          <w:kern w:val="0"/>
          <w:sz w:val="22"/>
          <w:szCs w:val="22"/>
          <w:lang w:bidi="fa-IR"/>
          <w14:ligatures w14:val="none"/>
        </w:rPr>
      </w:pPr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تمام مراحل استانداردسازی، تحلیل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مؤلفه‌های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اصلی و آموزش مدل در قالب یک خط لوله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پردازشی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vertAlign w:val="superscript"/>
          <w:rtl/>
          <w:lang w:bidi="fa-IR"/>
          <w14:ligatures w14:val="none"/>
        </w:rPr>
        <w:footnoteReference w:id="3"/>
      </w:r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انجام شدند. در هر مرحله از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اعتبارسنجی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، استانداردسازی و تحلیل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مؤلفه‌های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اصلی تنها روی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داده‌های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آموزش برازش شدند و تبدیل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به‌دست‌آمده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سپس روی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داده‌های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آزمون اعمال شد. این روش از نشت اطلاعات میان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مجموعه‌های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آموزش و آزمون و ارائه نتایج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خوش‌بینانه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جلوگیری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می‌کند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lang w:bidi="fa-IR"/>
          <w14:ligatures w14:val="none"/>
        </w:rPr>
        <w:t>.</w:t>
      </w:r>
    </w:p>
    <w:p w14:paraId="793D6ED4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B Nazanin" w:eastAsia="Times New Roman" w:hAnsi="B Nazanin" w:cs="B Nazanin"/>
          <w:kern w:val="0"/>
          <w:sz w:val="22"/>
          <w:szCs w:val="22"/>
          <w:lang w:bidi="fa-IR"/>
          <w14:ligatures w14:val="none"/>
        </w:rPr>
      </w:pPr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سه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الگوریتم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ماشین بردار پشتیبان</w:t>
      </w:r>
      <w:r w:rsidRPr="008562B6">
        <w:rPr>
          <w:rFonts w:ascii="B Nazanin" w:eastAsia="Times New Roman" w:hAnsi="B Nazanin" w:cs="B Nazanin"/>
          <w:kern w:val="0"/>
          <w:sz w:val="22"/>
          <w:szCs w:val="22"/>
          <w:vertAlign w:val="superscript"/>
          <w:rtl/>
          <w:lang w:bidi="fa-IR"/>
          <w14:ligatures w14:val="none"/>
        </w:rPr>
        <w:footnoteReference w:id="4"/>
      </w:r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با هسته شعاعی،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نزدیک‌ترین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همسایه</w:t>
      </w:r>
      <w:r w:rsidRPr="008562B6">
        <w:rPr>
          <w:rFonts w:ascii="B Nazanin" w:eastAsia="Times New Roman" w:hAnsi="B Nazanin" w:cs="B Nazanin"/>
          <w:kern w:val="0"/>
          <w:sz w:val="22"/>
          <w:szCs w:val="22"/>
          <w:vertAlign w:val="superscript"/>
          <w:rtl/>
          <w:lang w:bidi="fa-IR"/>
          <w14:ligatures w14:val="none"/>
        </w:rPr>
        <w:footnoteReference w:id="5"/>
      </w:r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با پنج همسایه و جنگل تصادفی</w:t>
      </w:r>
      <w:r w:rsidRPr="008562B6">
        <w:rPr>
          <w:rFonts w:ascii="B Nazanin" w:eastAsia="Times New Roman" w:hAnsi="B Nazanin" w:cs="B Nazanin"/>
          <w:kern w:val="0"/>
          <w:sz w:val="22"/>
          <w:szCs w:val="22"/>
          <w:vertAlign w:val="superscript"/>
          <w:rtl/>
          <w:lang w:bidi="fa-IR"/>
          <w14:ligatures w14:val="none"/>
        </w:rPr>
        <w:footnoteReference w:id="6"/>
      </w:r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با ۵۰۰ درخت بررسی شدند. عملکرد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مدل‌ها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با استفاده از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اعتبارسنجی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متقاطع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طبقه‌بندی‌شده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پنج‌بخشی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vertAlign w:val="superscript"/>
          <w:rtl/>
          <w:lang w:bidi="fa-IR"/>
          <w14:ligatures w14:val="none"/>
        </w:rPr>
        <w:footnoteReference w:id="7"/>
      </w:r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و پنج تکرار ارزیابی شد. معیارهای دقت، صحت،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بازآوری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، ویژگی، امتیاز</w:t>
      </w:r>
      <w:r w:rsidRPr="008562B6">
        <w:rPr>
          <w:rFonts w:ascii="B Nazanin" w:eastAsia="Times New Roman" w:hAnsi="B Nazanin" w:cs="B Nazanin"/>
          <w:kern w:val="0"/>
          <w:sz w:val="22"/>
          <w:szCs w:val="22"/>
          <w:lang w:bidi="fa-IR"/>
          <w14:ligatures w14:val="none"/>
        </w:rPr>
        <w:t xml:space="preserve"> F1 </w:t>
      </w:r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و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ماتریس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درهم‌ریختگی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برای تحلیل عملکرد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مدل‌ها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به کار رفتند</w:t>
      </w:r>
      <w:r w:rsidRPr="008562B6">
        <w:rPr>
          <w:rFonts w:ascii="B Nazanin" w:eastAsia="Times New Roman" w:hAnsi="B Nazanin" w:cs="B Nazanin"/>
          <w:kern w:val="0"/>
          <w:sz w:val="22"/>
          <w:szCs w:val="22"/>
          <w:lang w:bidi="fa-IR"/>
          <w14:ligatures w14:val="none"/>
        </w:rPr>
        <w:t>.</w:t>
      </w:r>
    </w:p>
    <w:p w14:paraId="44D1C077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Times New Roman"/>
          <w:kern w:val="0"/>
          <w:sz w:val="22"/>
          <w:szCs w:val="22"/>
          <w:rtl/>
          <w:lang w:bidi="fa-IR"/>
          <w14:ligatures w14:val="none"/>
        </w:rPr>
      </w:pPr>
    </w:p>
    <w:p w14:paraId="3DD15C0A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B Nazanin" w:eastAsia="Times New Roman" w:hAnsi="B Nazani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  <w:r w:rsidRPr="008562B6">
        <w:rPr>
          <w:rFonts w:ascii="B Nazanin" w:eastAsia="Times New Roman" w:hAnsi="B Nazanin" w:cs="B Nazanin"/>
          <w:b/>
          <w:bCs/>
          <w:kern w:val="0"/>
          <w:sz w:val="22"/>
          <w:szCs w:val="22"/>
          <w:rtl/>
          <w:lang w:bidi="fa-IR"/>
          <w14:ligatures w14:val="none"/>
        </w:rPr>
        <w:t>نتایج</w:t>
      </w:r>
    </w:p>
    <w:p w14:paraId="23C4B810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۱ـ فعالیت ایستادن</w:t>
      </w:r>
      <w:r w:rsidRPr="008562B6"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  <w:t>:</w:t>
      </w:r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در مقایسه با حرکات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دینامیکی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، دامنه حرکتی محدودی دارد و تفاوت میان سطوح عملکردی بیشتر در نوسان بدن، نحوه حفظ تعادل و میزان حرکت جبرانی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دست‌ها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و سر ظاهر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می‌شود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  <w:t>.</w:t>
      </w:r>
    </w:p>
    <w:p w14:paraId="4CD5FBC7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با استفاده از تحلیل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مؤلفه‌های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اصلی، ۴۶ مؤلفه برای حفظ ۹۵ درصد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واریانس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داده‌های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فعالیت ایستادن لازم بود.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بااین‌حال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، بررسی عملکرد مدل ماشین بردار پشتیبان در تعداد مختلف مؤلفه نشان داد که استفاده از همه این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مؤلفه‌ها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ضروری نیست. بهترین عملکرد پایدار در محدوده ۵ تا ۱۵ مؤلفه مشاهده شد و در نهایت مدل ماشین بردار پشتیبان با ۱۳ مؤلفه اصلی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به‌عنوان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مدل منتخب فعالیت ایستادن انتخاب شد. این ۱۳ مؤلفه حدود ۷۰ درصد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واریانس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داده‌های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 xml:space="preserve"> اصلی را حفظ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  <w:t>می‌کردند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  <w:t>.</w:t>
      </w:r>
    </w:p>
    <w:p w14:paraId="4828E373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</w:pPr>
    </w:p>
    <w:p w14:paraId="63AA8AAB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noProof/>
          <w:kern w:val="0"/>
          <w:sz w:val="22"/>
          <w:szCs w:val="22"/>
          <w:lang w:val="fa-IR" w:bidi="fa-IR"/>
          <w14:ligatures w14:val="none"/>
        </w:rPr>
        <w:drawing>
          <wp:inline distT="0" distB="0" distL="0" distR="0" wp14:anchorId="416F6CB9" wp14:editId="6AAAD018">
            <wp:extent cx="3054350" cy="1770380"/>
            <wp:effectExtent l="0" t="0" r="0" b="0"/>
            <wp:docPr id="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350" cy="177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69E6F" w14:textId="77777777" w:rsidR="008562B6" w:rsidRPr="008562B6" w:rsidRDefault="008562B6" w:rsidP="008562B6">
      <w:pPr>
        <w:bidi/>
        <w:spacing w:after="0" w:line="240" w:lineRule="auto"/>
        <w:jc w:val="center"/>
        <w:rPr>
          <w:rFonts w:ascii="Times New Roman" w:eastAsia="Times New Roman" w:hAnsi="Times New Roman" w:cs="B Nazanin"/>
          <w:kern w:val="0"/>
          <w:sz w:val="20"/>
          <w:szCs w:val="20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kern w:val="0"/>
          <w:sz w:val="20"/>
          <w:szCs w:val="20"/>
          <w:rtl/>
          <w:lang w:val="en-GB" w:bidi="fa-IR"/>
          <w14:ligatures w14:val="none"/>
        </w:rPr>
        <w:t xml:space="preserve">شکل ۱.  پیدا کردن بازه بهینه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0"/>
          <w:szCs w:val="20"/>
          <w:rtl/>
          <w:lang w:bidi="fa-IR"/>
          <w14:ligatures w14:val="none"/>
        </w:rPr>
        <w:t>مؤلفه‌های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0"/>
          <w:szCs w:val="20"/>
          <w:rtl/>
          <w:lang w:bidi="fa-IR"/>
          <w14:ligatures w14:val="none"/>
        </w:rPr>
        <w:t xml:space="preserve"> اصلی</w:t>
      </w:r>
    </w:p>
    <w:p w14:paraId="4D48D9C5" w14:textId="77777777" w:rsidR="008562B6" w:rsidRPr="008562B6" w:rsidRDefault="008562B6" w:rsidP="008562B6">
      <w:pPr>
        <w:bidi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rtl/>
          <w:lang w:bidi="fa-IR"/>
          <w14:ligatures w14:val="none"/>
        </w:rPr>
      </w:pPr>
    </w:p>
    <w:p w14:paraId="7ED74569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B Nazanin" w:eastAsia="Times New Roman" w:hAnsi="B Nazanin" w:cs="B Nazanin"/>
          <w:kern w:val="0"/>
          <w:sz w:val="22"/>
          <w:szCs w:val="22"/>
          <w:lang w:bidi="fa-IR"/>
          <w14:ligatures w14:val="none"/>
        </w:rPr>
      </w:pPr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ماهیت فعالیت نقش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تعیین‌کننده‌ای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در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ویژگی‌های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مؤثر و مدل مناسب دارد. در ایستادن،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ویژگی‌های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آماری و نوسانات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کم‌دامنه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اهمیت بیشتری دارند، در حالی که در برخاستن از صندلی، هماهنگی حرکت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دست‌ها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، تنه و پاها و در پریدن، دامنه شتاب، انرژی سیگنال و الگوی فرود اهمیت </w:t>
      </w:r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بیشتری پیدا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می‌کنند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. بنابراین انتظار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نمی‌رود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یک تعداد مؤلفه یا یک مدل ثابت برای همه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فعالیت‌ها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بهترین عملکرد را ارائه دهد و لازم است هر فعالیت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به‌صورت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مستقل تحلیل شود</w:t>
      </w:r>
      <w:r w:rsidRPr="008562B6">
        <w:rPr>
          <w:rFonts w:ascii="B Nazanin" w:eastAsia="Times New Roman" w:hAnsi="B Nazanin" w:cs="B Nazanin"/>
          <w:kern w:val="0"/>
          <w:sz w:val="22"/>
          <w:szCs w:val="22"/>
          <w:lang w:bidi="fa-IR"/>
          <w14:ligatures w14:val="none"/>
        </w:rPr>
        <w:t>.</w:t>
      </w:r>
    </w:p>
    <w:p w14:paraId="238ECE19" w14:textId="77777777" w:rsidR="008562B6" w:rsidRPr="008562B6" w:rsidRDefault="008562B6" w:rsidP="008562B6">
      <w:pPr>
        <w:bidi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rtl/>
          <w:lang w:bidi="fa-IR"/>
          <w14:ligatures w14:val="none"/>
        </w:rPr>
      </w:pPr>
    </w:p>
    <w:p w14:paraId="38855FC9" w14:textId="77777777" w:rsidR="008562B6" w:rsidRPr="008562B6" w:rsidRDefault="008562B6" w:rsidP="008562B6">
      <w:pPr>
        <w:bidi/>
        <w:spacing w:after="0" w:line="240" w:lineRule="auto"/>
        <w:jc w:val="center"/>
        <w:rPr>
          <w:rFonts w:ascii="Times New Roman" w:eastAsia="Times New Roman" w:hAnsi="Times New Roman" w:cs="B Nazanin"/>
          <w:kern w:val="0"/>
          <w:sz w:val="20"/>
          <w:szCs w:val="20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kern w:val="0"/>
          <w:sz w:val="20"/>
          <w:szCs w:val="20"/>
          <w:rtl/>
          <w:lang w:bidi="fa-IR"/>
          <w14:ligatures w14:val="none"/>
        </w:rPr>
        <w:t xml:space="preserve">جدول۲: مقایسه عملکرد </w:t>
      </w:r>
      <w:proofErr w:type="spellStart"/>
      <w:r w:rsidRPr="008562B6">
        <w:rPr>
          <w:rFonts w:ascii="Times New Roman" w:eastAsia="Times New Roman" w:hAnsi="Times New Roman" w:cs="B Nazanin"/>
          <w:kern w:val="0"/>
          <w:sz w:val="20"/>
          <w:szCs w:val="20"/>
          <w:rtl/>
          <w:lang w:bidi="fa-IR"/>
          <w14:ligatures w14:val="none"/>
        </w:rPr>
        <w:t>مدل‌ها</w:t>
      </w:r>
      <w:proofErr w:type="spellEnd"/>
      <w:r w:rsidRPr="008562B6">
        <w:rPr>
          <w:rFonts w:ascii="Times New Roman" w:eastAsia="Times New Roman" w:hAnsi="Times New Roman" w:cs="B Nazanin"/>
          <w:kern w:val="0"/>
          <w:sz w:val="20"/>
          <w:szCs w:val="20"/>
          <w:rtl/>
          <w:lang w:bidi="fa-IR"/>
          <w14:ligatures w14:val="none"/>
        </w:rPr>
        <w:t xml:space="preserve"> در فعالیت ایستادن</w:t>
      </w:r>
    </w:p>
    <w:tbl>
      <w:tblPr>
        <w:bidiVisual/>
        <w:tblW w:w="487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82"/>
        <w:gridCol w:w="960"/>
        <w:gridCol w:w="542"/>
        <w:gridCol w:w="624"/>
        <w:gridCol w:w="710"/>
        <w:gridCol w:w="640"/>
        <w:gridCol w:w="812"/>
      </w:tblGrid>
      <w:tr w:rsidR="008562B6" w:rsidRPr="008562B6" w14:paraId="42B19697" w14:textId="77777777" w:rsidTr="00AB15A2">
        <w:trPr>
          <w:trHeight w:val="100"/>
          <w:jc w:val="center"/>
        </w:trPr>
        <w:tc>
          <w:tcPr>
            <w:tcW w:w="582" w:type="dxa"/>
            <w:tcBorders>
              <w:left w:val="nil"/>
            </w:tcBorders>
            <w:vAlign w:val="center"/>
          </w:tcPr>
          <w:p w14:paraId="6FB87F87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proofErr w:type="spellStart"/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رديف</w:t>
            </w:r>
            <w:proofErr w:type="spellEnd"/>
          </w:p>
        </w:tc>
        <w:tc>
          <w:tcPr>
            <w:tcW w:w="960" w:type="dxa"/>
            <w:vAlign w:val="center"/>
          </w:tcPr>
          <w:p w14:paraId="14015242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مدل</w:t>
            </w:r>
          </w:p>
        </w:tc>
        <w:tc>
          <w:tcPr>
            <w:tcW w:w="542" w:type="dxa"/>
            <w:vAlign w:val="center"/>
          </w:tcPr>
          <w:p w14:paraId="11BD7D54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دقت</w:t>
            </w:r>
          </w:p>
        </w:tc>
        <w:tc>
          <w:tcPr>
            <w:tcW w:w="624" w:type="dxa"/>
            <w:vAlign w:val="center"/>
          </w:tcPr>
          <w:p w14:paraId="2D7DC0B4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صحت</w:t>
            </w:r>
          </w:p>
        </w:tc>
        <w:tc>
          <w:tcPr>
            <w:tcW w:w="710" w:type="dxa"/>
            <w:vAlign w:val="center"/>
          </w:tcPr>
          <w:p w14:paraId="4C569447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proofErr w:type="spellStart"/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بازآوری</w:t>
            </w:r>
            <w:proofErr w:type="spellEnd"/>
          </w:p>
        </w:tc>
        <w:tc>
          <w:tcPr>
            <w:tcW w:w="640" w:type="dxa"/>
            <w:tcBorders>
              <w:right w:val="nil"/>
            </w:tcBorders>
            <w:vAlign w:val="center"/>
          </w:tcPr>
          <w:p w14:paraId="30834E4C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ویژگی</w:t>
            </w:r>
          </w:p>
        </w:tc>
        <w:tc>
          <w:tcPr>
            <w:tcW w:w="812" w:type="dxa"/>
            <w:tcBorders>
              <w:right w:val="nil"/>
            </w:tcBorders>
            <w:vAlign w:val="center"/>
          </w:tcPr>
          <w:p w14:paraId="385F7FAB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Cambria" w:eastAsia="Times New Roman" w:hAnsi="Cambria" w:cs="B Nazanin"/>
                <w:kern w:val="0"/>
                <w:sz w:val="20"/>
                <w:szCs w:val="20"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امتیاز</w:t>
            </w:r>
            <w:r w:rsidRPr="008562B6">
              <w:rPr>
                <w:rFonts w:ascii="Cambria" w:eastAsia="Times New Roman" w:hAnsi="Cambria" w:cs="B Nazanin"/>
                <w:kern w:val="0"/>
                <w:sz w:val="20"/>
                <w:szCs w:val="20"/>
                <w:lang w:bidi="fa-IR"/>
                <w14:ligatures w14:val="none"/>
              </w:rPr>
              <w:t>F1</w:t>
            </w:r>
          </w:p>
        </w:tc>
      </w:tr>
      <w:tr w:rsidR="008562B6" w:rsidRPr="008562B6" w14:paraId="6F222835" w14:textId="77777777" w:rsidTr="00AB15A2">
        <w:trPr>
          <w:trHeight w:val="110"/>
          <w:jc w:val="center"/>
        </w:trPr>
        <w:tc>
          <w:tcPr>
            <w:tcW w:w="582" w:type="dxa"/>
            <w:tcBorders>
              <w:left w:val="nil"/>
            </w:tcBorders>
            <w:vAlign w:val="center"/>
          </w:tcPr>
          <w:p w14:paraId="31EB0608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1</w:t>
            </w:r>
          </w:p>
        </w:tc>
        <w:tc>
          <w:tcPr>
            <w:tcW w:w="960" w:type="dxa"/>
            <w:vAlign w:val="center"/>
          </w:tcPr>
          <w:p w14:paraId="20533F51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ماشین بردار پشتیبان</w:t>
            </w:r>
          </w:p>
        </w:tc>
        <w:tc>
          <w:tcPr>
            <w:tcW w:w="542" w:type="dxa"/>
            <w:vAlign w:val="center"/>
          </w:tcPr>
          <w:p w14:paraId="34B0DB2C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۹۶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624" w:type="dxa"/>
            <w:vAlign w:val="center"/>
          </w:tcPr>
          <w:p w14:paraId="7FD4EB2A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۹۶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710" w:type="dxa"/>
            <w:vAlign w:val="center"/>
          </w:tcPr>
          <w:p w14:paraId="264EB5B4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۹۶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640" w:type="dxa"/>
            <w:tcBorders>
              <w:right w:val="nil"/>
            </w:tcBorders>
            <w:vAlign w:val="center"/>
          </w:tcPr>
          <w:p w14:paraId="349D6F37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۹۸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812" w:type="dxa"/>
            <w:tcBorders>
              <w:right w:val="nil"/>
            </w:tcBorders>
            <w:vAlign w:val="center"/>
          </w:tcPr>
          <w:p w14:paraId="16C06CFF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۹۶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</w:tr>
      <w:tr w:rsidR="008562B6" w:rsidRPr="008562B6" w14:paraId="0FEB5701" w14:textId="77777777" w:rsidTr="00AB15A2">
        <w:trPr>
          <w:trHeight w:val="351"/>
          <w:jc w:val="center"/>
        </w:trPr>
        <w:tc>
          <w:tcPr>
            <w:tcW w:w="582" w:type="dxa"/>
            <w:tcBorders>
              <w:left w:val="nil"/>
            </w:tcBorders>
            <w:vAlign w:val="center"/>
          </w:tcPr>
          <w:p w14:paraId="0C6D7497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2</w:t>
            </w:r>
          </w:p>
        </w:tc>
        <w:tc>
          <w:tcPr>
            <w:tcW w:w="960" w:type="dxa"/>
            <w:vAlign w:val="center"/>
          </w:tcPr>
          <w:p w14:paraId="5E1E7795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proofErr w:type="spellStart"/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نزدیک‌ترین</w:t>
            </w:r>
            <w:proofErr w:type="spellEnd"/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 xml:space="preserve"> همسایه</w:t>
            </w:r>
          </w:p>
        </w:tc>
        <w:tc>
          <w:tcPr>
            <w:tcW w:w="542" w:type="dxa"/>
            <w:vAlign w:val="center"/>
          </w:tcPr>
          <w:p w14:paraId="51DE67D8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93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624" w:type="dxa"/>
            <w:vAlign w:val="center"/>
          </w:tcPr>
          <w:p w14:paraId="5C42A5B4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94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710" w:type="dxa"/>
            <w:vAlign w:val="center"/>
          </w:tcPr>
          <w:p w14:paraId="03DBDB3D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93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640" w:type="dxa"/>
            <w:tcBorders>
              <w:right w:val="nil"/>
            </w:tcBorders>
            <w:vAlign w:val="center"/>
          </w:tcPr>
          <w:p w14:paraId="24765568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97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812" w:type="dxa"/>
            <w:tcBorders>
              <w:right w:val="nil"/>
            </w:tcBorders>
            <w:vAlign w:val="center"/>
          </w:tcPr>
          <w:p w14:paraId="6AB72AA1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93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</w:tr>
      <w:tr w:rsidR="008562B6" w:rsidRPr="008562B6" w14:paraId="2C89AC57" w14:textId="77777777" w:rsidTr="00AB15A2">
        <w:trPr>
          <w:trHeight w:val="351"/>
          <w:jc w:val="center"/>
        </w:trPr>
        <w:tc>
          <w:tcPr>
            <w:tcW w:w="582" w:type="dxa"/>
            <w:tcBorders>
              <w:left w:val="nil"/>
            </w:tcBorders>
            <w:vAlign w:val="center"/>
          </w:tcPr>
          <w:p w14:paraId="52758626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3</w:t>
            </w:r>
          </w:p>
        </w:tc>
        <w:tc>
          <w:tcPr>
            <w:tcW w:w="960" w:type="dxa"/>
            <w:vAlign w:val="center"/>
          </w:tcPr>
          <w:p w14:paraId="01A82FE8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rtl/>
                <w:lang w:bidi="fa-IR"/>
                <w14:ligatures w14:val="none"/>
              </w:rPr>
              <w:t>جنگل تصادفی</w:t>
            </w:r>
          </w:p>
        </w:tc>
        <w:tc>
          <w:tcPr>
            <w:tcW w:w="542" w:type="dxa"/>
            <w:vAlign w:val="center"/>
          </w:tcPr>
          <w:p w14:paraId="2C42916D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92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624" w:type="dxa"/>
            <w:vAlign w:val="center"/>
          </w:tcPr>
          <w:p w14:paraId="10D1DAA5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93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710" w:type="dxa"/>
            <w:vAlign w:val="center"/>
          </w:tcPr>
          <w:p w14:paraId="5DBD94F7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92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640" w:type="dxa"/>
            <w:tcBorders>
              <w:right w:val="nil"/>
            </w:tcBorders>
            <w:vAlign w:val="center"/>
          </w:tcPr>
          <w:p w14:paraId="4D089F95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96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  <w:tc>
          <w:tcPr>
            <w:tcW w:w="812" w:type="dxa"/>
            <w:tcBorders>
              <w:right w:val="nil"/>
            </w:tcBorders>
            <w:vAlign w:val="center"/>
          </w:tcPr>
          <w:p w14:paraId="5EDF032D" w14:textId="77777777" w:rsidR="008562B6" w:rsidRPr="008562B6" w:rsidRDefault="008562B6" w:rsidP="008562B6">
            <w:pPr>
              <w:bidi/>
              <w:spacing w:after="0" w:line="240" w:lineRule="auto"/>
              <w:jc w:val="center"/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</w:pPr>
            <w:r w:rsidRPr="008562B6">
              <w:rPr>
                <w:rFonts w:ascii="B Nazanin" w:eastAsia="Times New Roman" w:hAnsi="B Nazanin" w:cs="B Nazanin"/>
                <w:kern w:val="0"/>
                <w:sz w:val="20"/>
                <w:szCs w:val="20"/>
                <w:lang w:bidi="fa-IR"/>
                <w14:ligatures w14:val="none"/>
              </w:rPr>
              <w:t>92</w:t>
            </w:r>
            <w:r w:rsidRPr="008562B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rtl/>
                <w:lang w:bidi="fa-IR"/>
                <w14:ligatures w14:val="none"/>
              </w:rPr>
              <w:t>٪</w:t>
            </w:r>
          </w:p>
        </w:tc>
      </w:tr>
    </w:tbl>
    <w:p w14:paraId="38A55B06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</w:pPr>
    </w:p>
    <w:p w14:paraId="3AA1D1B7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</w:pPr>
    </w:p>
    <w:p w14:paraId="6CF73FD5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  <w:proofErr w:type="spellStart"/>
      <w:r w:rsidRPr="008562B6"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  <w:t>نتیجه‌گیری</w:t>
      </w:r>
      <w:proofErr w:type="spellEnd"/>
    </w:p>
    <w:p w14:paraId="6458ACDD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B Nazanin" w:eastAsia="Times New Roman" w:hAnsi="B Nazanin" w:cs="B Nazanin"/>
          <w:kern w:val="0"/>
          <w:sz w:val="22"/>
          <w:szCs w:val="22"/>
          <w:lang w:bidi="fa-IR"/>
          <w14:ligatures w14:val="none"/>
        </w:rPr>
      </w:pPr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در این پژوهش، یک سامانه پوشیدنی مبتنی بر پنج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حسگر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اینرسیایی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برای ثبت و تحلیل حرکات عملکردی مرتبط با مقیاس ارزیابی سرپایی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نورث‌استار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طراحی و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پیاده‌سازی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شد. سامانه امکان ثبت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هم‌زمان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شتاب خطی و سرعت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زاویه‌ای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بخش‌های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مختلف بدن،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ذخیره‌سازی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داده‌ها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،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پیش‌پردازش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، استخراج ویژگی، کاهش ابعاد و آموزش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مدل‌های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یادگیری ماشین را فراهم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می‌کند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. از هر نمونه ۶۹۰ ویژگی استخراج شد و با استفاده از تحلیل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مؤلفه‌های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اصلی، ابعاد داده کاهش یافت</w:t>
      </w:r>
      <w:r w:rsidRPr="008562B6">
        <w:rPr>
          <w:rFonts w:ascii="B Nazanin" w:eastAsia="Times New Roman" w:hAnsi="B Nazanin" w:cs="B Nazanin"/>
          <w:kern w:val="0"/>
          <w:sz w:val="22"/>
          <w:szCs w:val="22"/>
          <w:lang w:bidi="fa-IR"/>
          <w14:ligatures w14:val="none"/>
        </w:rPr>
        <w:t>.</w:t>
      </w:r>
    </w:p>
    <w:p w14:paraId="38EC7613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B Nazanin" w:eastAsia="Times New Roman" w:hAnsi="B Nazanin" w:cs="B Nazanin"/>
          <w:kern w:val="0"/>
          <w:sz w:val="22"/>
          <w:szCs w:val="22"/>
          <w:lang w:bidi="fa-IR"/>
          <w14:ligatures w14:val="none"/>
        </w:rPr>
      </w:pPr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نتایج فعالیت ایستادن نشان داد که مدل ماشین بردار پشتیبان با ۱۳ مؤلفه اصلی، در میان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مدل‌های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بررسی‌شده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عملکرد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مناسب‌تری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دارد. این نتیجه نشان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می‌دهد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که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داده‌های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حسگرهای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اینرسیایی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می‌توانند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برای تفکیک اولیه سطوح عملکردی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شبیه‌سازی‌شده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مورد استفاده قرار گیرند.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بااین‌حال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،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داده‌های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این پژوهش توسط فرد سالم تولید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شده‌اند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و هیچ بیمار مبتلا به دوشن در فرایند آموزش مدل شرکت نداشته است. گام بعدی پژوهش،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جمع‌آوری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داده از بیماران پس از اخذ مجوزهای اخلاقی، ارزیابی تکرارپذیری سامانه، بررسی اعتبار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بین‌فردی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</w:t>
      </w:r>
      <w:proofErr w:type="spellStart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>مدل‌ها</w:t>
      </w:r>
      <w:proofErr w:type="spellEnd"/>
      <w:r w:rsidRPr="008562B6">
        <w:rPr>
          <w:rFonts w:ascii="B Nazanin" w:eastAsia="Times New Roman" w:hAnsi="B Nazanin" w:cs="B Nazanin"/>
          <w:kern w:val="0"/>
          <w:sz w:val="22"/>
          <w:szCs w:val="22"/>
          <w:rtl/>
          <w:lang w:bidi="fa-IR"/>
          <w14:ligatures w14:val="none"/>
        </w:rPr>
        <w:t xml:space="preserve"> و مقایسه مستقیم خروجی سامانه با نمره متخصصان خواهد بود</w:t>
      </w:r>
      <w:r w:rsidRPr="008562B6">
        <w:rPr>
          <w:rFonts w:ascii="B Nazanin" w:eastAsia="Times New Roman" w:hAnsi="B Nazanin" w:cs="B Nazanin"/>
          <w:kern w:val="0"/>
          <w:sz w:val="22"/>
          <w:szCs w:val="22"/>
          <w:lang w:bidi="fa-IR"/>
          <w14:ligatures w14:val="none"/>
        </w:rPr>
        <w:t>.</w:t>
      </w:r>
    </w:p>
    <w:p w14:paraId="627A7DEF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</w:pPr>
    </w:p>
    <w:p w14:paraId="103E1B29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</w:pPr>
    </w:p>
    <w:p w14:paraId="39A4A57F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</w:pPr>
      <w:r w:rsidRPr="008562B6">
        <w:rPr>
          <w:rFonts w:ascii="Times New Roman" w:eastAsia="Times New Roman" w:hAnsi="Times New Roman" w:cs="B Nazanin"/>
          <w:b/>
          <w:bCs/>
          <w:kern w:val="0"/>
          <w:sz w:val="22"/>
          <w:szCs w:val="22"/>
          <w:rtl/>
          <w:lang w:bidi="fa-IR"/>
          <w14:ligatures w14:val="none"/>
        </w:rPr>
        <w:t xml:space="preserve">مراجع و منابع </w:t>
      </w:r>
    </w:p>
    <w:p w14:paraId="7C6DDC6A" w14:textId="77777777" w:rsidR="008562B6" w:rsidRPr="008562B6" w:rsidRDefault="008562B6" w:rsidP="008562B6">
      <w:pPr>
        <w:bidi/>
        <w:spacing w:after="0" w:line="240" w:lineRule="auto"/>
        <w:jc w:val="lowKashida"/>
        <w:rPr>
          <w:rFonts w:ascii="Times New Roman" w:eastAsia="Times New Roman" w:hAnsi="Times New Roman" w:cs="B Nazanin"/>
          <w:kern w:val="0"/>
          <w:sz w:val="22"/>
          <w:szCs w:val="22"/>
          <w:lang w:bidi="fa-IR"/>
          <w14:ligatures w14:val="none"/>
        </w:rPr>
      </w:pPr>
    </w:p>
    <w:p w14:paraId="1DADC233" w14:textId="77777777" w:rsidR="008562B6" w:rsidRPr="008562B6" w:rsidRDefault="008562B6" w:rsidP="008562B6">
      <w:pPr>
        <w:spacing w:after="0" w:line="259" w:lineRule="auto"/>
        <w:rPr>
          <w:rFonts w:ascii="Calibri" w:eastAsia="Calibri" w:hAnsi="Calibri" w:cs="Arial"/>
          <w:kern w:val="0"/>
          <w:sz w:val="22"/>
          <w:szCs w:val="22"/>
          <w:lang w:bidi="fa-IR"/>
          <w14:ligatures w14:val="none"/>
        </w:rPr>
      </w:pPr>
      <w:r w:rsidRPr="008562B6">
        <w:rPr>
          <w:rFonts w:ascii="Calibri" w:eastAsia="Calibri" w:hAnsi="Calibri" w:cs="Arial"/>
          <w:kern w:val="0"/>
          <w:sz w:val="22"/>
          <w:szCs w:val="22"/>
          <w:lang w:bidi="fa-IR"/>
          <w14:ligatures w14:val="none"/>
        </w:rPr>
        <w:t>[1]</w:t>
      </w:r>
      <w:r w:rsidRPr="008562B6">
        <w:rPr>
          <w:rFonts w:ascii="Calibri" w:eastAsia="Calibri" w:hAnsi="Calibri" w:cs="Arial"/>
          <w:kern w:val="0"/>
          <w:sz w:val="22"/>
          <w:szCs w:val="22"/>
          <w:rtl/>
          <w:lang w:bidi="fa-IR"/>
          <w14:ligatures w14:val="none"/>
        </w:rPr>
        <w:t xml:space="preserve"> </w:t>
      </w:r>
      <w:r w:rsidRPr="008562B6">
        <w:rPr>
          <w:rFonts w:ascii="Calibri" w:eastAsia="Calibri" w:hAnsi="Calibri" w:cs="Arial"/>
          <w:kern w:val="0"/>
          <w:sz w:val="22"/>
          <w:szCs w:val="22"/>
          <w:lang w:bidi="fa-IR"/>
          <w14:ligatures w14:val="none"/>
        </w:rPr>
        <w:t>Mazzone, E. S., et al., “North Star Ambulatory Assessment,” Neuromuscular Disorders, 2009</w:t>
      </w:r>
      <w:r w:rsidRPr="008562B6">
        <w:rPr>
          <w:rFonts w:ascii="Calibri" w:eastAsia="Calibri" w:hAnsi="Calibri" w:cs="Arial"/>
          <w:kern w:val="0"/>
          <w:sz w:val="22"/>
          <w:szCs w:val="22"/>
          <w:rtl/>
          <w:lang w:bidi="fa-IR"/>
          <w14:ligatures w14:val="none"/>
        </w:rPr>
        <w:t>.</w:t>
      </w:r>
    </w:p>
    <w:p w14:paraId="2DFFE363" w14:textId="77777777" w:rsidR="008562B6" w:rsidRPr="008562B6" w:rsidRDefault="008562B6" w:rsidP="008562B6">
      <w:pPr>
        <w:spacing w:after="0" w:line="259" w:lineRule="auto"/>
        <w:rPr>
          <w:rFonts w:ascii="Calibri" w:eastAsia="Calibri" w:hAnsi="Calibri" w:cs="Arial"/>
          <w:kern w:val="0"/>
          <w:sz w:val="22"/>
          <w:szCs w:val="22"/>
          <w:lang w:bidi="fa-IR"/>
          <w14:ligatures w14:val="none"/>
        </w:rPr>
      </w:pPr>
    </w:p>
    <w:p w14:paraId="4CC32408" w14:textId="77777777" w:rsidR="008562B6" w:rsidRPr="008562B6" w:rsidRDefault="008562B6" w:rsidP="008562B6">
      <w:pPr>
        <w:spacing w:after="0" w:line="259" w:lineRule="auto"/>
        <w:rPr>
          <w:rFonts w:ascii="Calibri" w:eastAsia="Calibri" w:hAnsi="Calibri" w:cs="Arial"/>
          <w:kern w:val="0"/>
          <w:sz w:val="22"/>
          <w:szCs w:val="22"/>
          <w:lang w:bidi="fa-IR"/>
          <w14:ligatures w14:val="none"/>
        </w:rPr>
      </w:pPr>
      <w:r w:rsidRPr="008562B6">
        <w:rPr>
          <w:rFonts w:ascii="Calibri" w:eastAsia="Calibri" w:hAnsi="Calibri" w:cs="Arial"/>
          <w:kern w:val="0"/>
          <w:sz w:val="22"/>
          <w:szCs w:val="22"/>
          <w:lang w:bidi="fa-IR"/>
          <w14:ligatures w14:val="none"/>
        </w:rPr>
        <w:t>[2] Jolliffe, I. T., and Cadima, J., “Principal component analysis: a review,” Philosophical Transactions of the Royal Society A, 2016.</w:t>
      </w:r>
    </w:p>
    <w:p w14:paraId="754A234A" w14:textId="77777777" w:rsidR="008562B6" w:rsidRPr="008562B6" w:rsidRDefault="008562B6" w:rsidP="008562B6">
      <w:pPr>
        <w:autoSpaceDE w:val="0"/>
        <w:autoSpaceDN w:val="0"/>
        <w:bidi/>
        <w:adjustRightInd w:val="0"/>
        <w:spacing w:after="0" w:line="240" w:lineRule="auto"/>
        <w:contextualSpacing/>
        <w:jc w:val="both"/>
        <w:rPr>
          <w:rFonts w:ascii="Calibri" w:eastAsia="Calibri" w:hAnsi="Calibri" w:cs="Times New Roman"/>
          <w:kern w:val="0"/>
          <w:sz w:val="22"/>
          <w:szCs w:val="22"/>
          <w:lang w:bidi="fa-IR"/>
          <w14:ligatures w14:val="none"/>
        </w:rPr>
      </w:pPr>
    </w:p>
    <w:p w14:paraId="3838CCAA" w14:textId="77777777" w:rsidR="008562B6" w:rsidRPr="008562B6" w:rsidRDefault="008562B6" w:rsidP="008562B6">
      <w:pPr>
        <w:spacing w:after="0" w:line="259" w:lineRule="auto"/>
        <w:rPr>
          <w:rFonts w:ascii="Calibri" w:eastAsia="Calibri" w:hAnsi="Calibri" w:cs="Arial"/>
          <w:kern w:val="0"/>
          <w:sz w:val="22"/>
          <w:szCs w:val="22"/>
          <w:lang w:bidi="fa-IR"/>
          <w14:ligatures w14:val="none"/>
        </w:rPr>
      </w:pPr>
      <w:r w:rsidRPr="008562B6">
        <w:rPr>
          <w:rFonts w:ascii="Calibri" w:eastAsia="Calibri" w:hAnsi="Calibri" w:cs="Arial"/>
          <w:kern w:val="0"/>
          <w:sz w:val="22"/>
          <w:szCs w:val="22"/>
          <w:lang w:bidi="fa-IR"/>
          <w14:ligatures w14:val="none"/>
        </w:rPr>
        <w:t xml:space="preserve">[3] Mohammadi </w:t>
      </w:r>
      <w:proofErr w:type="spellStart"/>
      <w:r w:rsidRPr="008562B6">
        <w:rPr>
          <w:rFonts w:ascii="Calibri" w:eastAsia="Calibri" w:hAnsi="Calibri" w:cs="Arial"/>
          <w:kern w:val="0"/>
          <w:sz w:val="22"/>
          <w:szCs w:val="22"/>
          <w:lang w:bidi="fa-IR"/>
          <w14:ligatures w14:val="none"/>
        </w:rPr>
        <w:t>Nasrabadi</w:t>
      </w:r>
      <w:proofErr w:type="spellEnd"/>
      <w:r w:rsidRPr="008562B6">
        <w:rPr>
          <w:rFonts w:ascii="Calibri" w:eastAsia="Calibri" w:hAnsi="Calibri" w:cs="Arial"/>
          <w:kern w:val="0"/>
          <w:sz w:val="22"/>
          <w:szCs w:val="22"/>
          <w:lang w:bidi="fa-IR"/>
          <w14:ligatures w14:val="none"/>
        </w:rPr>
        <w:t>, Amin, “Design and Development of a Mobility Recognition System in PD Patients for Tele-Rehabilitation,” Sharif University of Technology (M.Sc. Thesis), 2019.</w:t>
      </w:r>
    </w:p>
    <w:p w14:paraId="7610561E" w14:textId="77777777" w:rsidR="008562B6" w:rsidRPr="008562B6" w:rsidRDefault="008562B6" w:rsidP="008562B6">
      <w:pPr>
        <w:autoSpaceDE w:val="0"/>
        <w:autoSpaceDN w:val="0"/>
        <w:bidi/>
        <w:adjustRightInd w:val="0"/>
        <w:spacing w:after="0" w:line="240" w:lineRule="auto"/>
        <w:contextualSpacing/>
        <w:jc w:val="both"/>
        <w:rPr>
          <w:rFonts w:ascii="Calibri" w:eastAsia="Calibri" w:hAnsi="Calibri" w:cs="Times New Roman"/>
          <w:kern w:val="0"/>
          <w:sz w:val="22"/>
          <w:szCs w:val="22"/>
          <w:lang w:bidi="fa-IR"/>
          <w14:ligatures w14:val="none"/>
        </w:rPr>
      </w:pPr>
    </w:p>
    <w:p w14:paraId="6BC4BE39" w14:textId="77777777" w:rsidR="008562B6" w:rsidRPr="008562B6" w:rsidRDefault="008562B6" w:rsidP="008562B6">
      <w:pPr>
        <w:spacing w:after="0" w:line="259" w:lineRule="auto"/>
        <w:rPr>
          <w:rFonts w:ascii="Calibri" w:eastAsia="Calibri" w:hAnsi="Calibri" w:cs="Arial"/>
          <w:kern w:val="0"/>
          <w:sz w:val="22"/>
          <w:szCs w:val="22"/>
          <w:rtl/>
          <w:lang w:bidi="fa-IR"/>
          <w14:ligatures w14:val="none"/>
        </w:rPr>
        <w:sectPr w:rsidR="008562B6" w:rsidRPr="008562B6" w:rsidSect="008562B6">
          <w:footerReference w:type="even" r:id="rId11"/>
          <w:footerReference w:type="default" r:id="rId12"/>
          <w:headerReference w:type="first" r:id="rId13"/>
          <w:type w:val="continuous"/>
          <w:pgSz w:w="11906" w:h="16838" w:code="9"/>
          <w:pgMar w:top="1134" w:right="1134" w:bottom="1134" w:left="1134" w:header="284" w:footer="567" w:gutter="0"/>
          <w:cols w:num="2" w:space="454"/>
          <w:titlePg/>
          <w:bidi/>
          <w:rtlGutter/>
          <w:docGrid w:linePitch="360"/>
        </w:sectPr>
      </w:pPr>
      <w:r w:rsidRPr="008562B6">
        <w:rPr>
          <w:rFonts w:ascii="Calibri" w:eastAsia="Calibri" w:hAnsi="Calibri" w:cs="Arial"/>
          <w:kern w:val="0"/>
          <w:sz w:val="22"/>
          <w:szCs w:val="22"/>
          <w:lang w:bidi="fa-IR"/>
          <w14:ligatures w14:val="none"/>
        </w:rPr>
        <w:t>[4] Partovi, Ehsan, “Development of a Human Activity Recognition System with an Adaptive Neuro-Fuzzy Post-Processing for the Lee Silverman Voice Treatment-BIG and Functional Activities,” Sharif University of Technology (M.Sc. Thesis), 2023.</w:t>
      </w:r>
    </w:p>
    <w:p w14:paraId="75C27E2D" w14:textId="77777777" w:rsidR="008562B6" w:rsidRPr="008562B6" w:rsidRDefault="008562B6" w:rsidP="008562B6">
      <w:pPr>
        <w:spacing w:after="0" w:line="240" w:lineRule="auto"/>
        <w:jc w:val="lowKashida"/>
        <w:rPr>
          <w:rFonts w:ascii="Times New Roman" w:eastAsia="Times New Roman" w:hAnsi="Times New Roman" w:cs="Times New Roman"/>
          <w:kern w:val="0"/>
          <w:sz w:val="2"/>
          <w:szCs w:val="2"/>
          <w:rtl/>
          <w:lang w:bidi="fa-IR"/>
          <w14:ligatures w14:val="none"/>
        </w:rPr>
      </w:pPr>
    </w:p>
    <w:p w14:paraId="4BFD999C" w14:textId="77777777" w:rsidR="00912B88" w:rsidRDefault="00912B88"/>
    <w:sectPr w:rsidR="00912B88" w:rsidSect="008562B6">
      <w:type w:val="continuous"/>
      <w:pgSz w:w="11906" w:h="16838" w:code="9"/>
      <w:pgMar w:top="1134" w:right="1134" w:bottom="1134" w:left="1134" w:header="454" w:footer="567" w:gutter="0"/>
      <w:cols w:num="2" w:space="567"/>
      <w:titlePg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C347D47" w14:textId="77777777" w:rsidR="008342A1" w:rsidRDefault="008342A1" w:rsidP="008562B6">
      <w:pPr>
        <w:spacing w:after="0" w:line="240" w:lineRule="auto"/>
      </w:pPr>
      <w:r>
        <w:separator/>
      </w:r>
    </w:p>
  </w:endnote>
  <w:endnote w:type="continuationSeparator" w:id="0">
    <w:p w14:paraId="494A348C" w14:textId="77777777" w:rsidR="008342A1" w:rsidRDefault="008342A1" w:rsidP="00856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72978D8" w14:textId="77777777" w:rsidR="008562B6" w:rsidRDefault="008562B6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3D0DD69A" w14:textId="77777777" w:rsidR="008562B6" w:rsidRDefault="008562B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3203"/>
      <w:gridCol w:w="3207"/>
      <w:gridCol w:w="3228"/>
    </w:tblGrid>
    <w:tr w:rsidR="008562B6" w14:paraId="6E5FC648" w14:textId="77777777">
      <w:tc>
        <w:tcPr>
          <w:tcW w:w="3284" w:type="dxa"/>
        </w:tcPr>
        <w:p w14:paraId="1D832CB8" w14:textId="77777777" w:rsidR="008562B6" w:rsidRDefault="008562B6">
          <w:pPr>
            <w:jc w:val="center"/>
            <w:rPr>
              <w:rFonts w:hint="cs"/>
              <w:noProof/>
              <w:sz w:val="20"/>
              <w:szCs w:val="20"/>
            </w:rPr>
          </w:pPr>
        </w:p>
      </w:tc>
      <w:tc>
        <w:tcPr>
          <w:tcW w:w="3285" w:type="dxa"/>
        </w:tcPr>
        <w:p w14:paraId="4C57562D" w14:textId="77777777" w:rsidR="008562B6" w:rsidRDefault="008562B6">
          <w:pPr>
            <w:jc w:val="center"/>
            <w:rPr>
              <w:rFonts w:hint="cs"/>
              <w:noProof/>
              <w:sz w:val="20"/>
              <w:szCs w:val="20"/>
            </w:rPr>
          </w:pPr>
          <w:r>
            <w:rPr>
              <w:rStyle w:val="PageNumber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</w:rPr>
            <w:instrText xml:space="preserve"> PAGE </w:instrText>
          </w:r>
          <w:r>
            <w:rPr>
              <w:rStyle w:val="PageNumber"/>
              <w:sz w:val="20"/>
              <w:szCs w:val="20"/>
            </w:rPr>
            <w:fldChar w:fldCharType="separate"/>
          </w:r>
          <w:r>
            <w:rPr>
              <w:rStyle w:val="PageNumber"/>
              <w:sz w:val="20"/>
              <w:szCs w:val="20"/>
            </w:rPr>
            <w:t>2</w:t>
          </w:r>
          <w:r>
            <w:rPr>
              <w:rStyle w:val="PageNumber"/>
              <w:sz w:val="20"/>
              <w:szCs w:val="20"/>
            </w:rPr>
            <w:fldChar w:fldCharType="end"/>
          </w:r>
        </w:p>
      </w:tc>
      <w:tc>
        <w:tcPr>
          <w:tcW w:w="3285" w:type="dxa"/>
        </w:tcPr>
        <w:p w14:paraId="4D91D330" w14:textId="77777777" w:rsidR="008562B6" w:rsidRDefault="008562B6">
          <w:pPr>
            <w:jc w:val="right"/>
            <w:rPr>
              <w:noProof/>
              <w:sz w:val="20"/>
              <w:szCs w:val="20"/>
            </w:rPr>
          </w:pPr>
          <w:r>
            <w:rPr>
              <w:noProof/>
              <w:sz w:val="20"/>
              <w:szCs w:val="20"/>
            </w:rPr>
            <w:t>ISME2011, 10-12 May, 2011</w:t>
          </w:r>
        </w:p>
      </w:tc>
    </w:tr>
  </w:tbl>
  <w:p w14:paraId="6B469CEF" w14:textId="77777777" w:rsidR="008562B6" w:rsidRDefault="008562B6">
    <w:pPr>
      <w:jc w:val="center"/>
      <w:rPr>
        <w:rFonts w:hint="cs"/>
        <w:noProof/>
        <w:sz w:val="20"/>
        <w:szCs w:val="20"/>
        <w:rtl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72B511" w14:textId="77777777" w:rsidR="008562B6" w:rsidRDefault="008562B6">
    <w:pPr>
      <w:pStyle w:val="Footer"/>
      <w:ind w:right="360"/>
      <w:jc w:val="center"/>
      <w:rPr>
        <w:sz w:val="20"/>
        <w:szCs w:val="20"/>
      </w:rPr>
    </w:pPr>
    <w:r>
      <w:rPr>
        <w:rStyle w:val="PageNumber"/>
        <w:rFonts w:hint="cs"/>
        <w:sz w:val="20"/>
        <w:szCs w:val="20"/>
        <w:rtl/>
      </w:rPr>
      <w:t>1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A5CA6D8" w14:textId="77777777" w:rsidR="008562B6" w:rsidRDefault="008562B6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4F79B1FE" w14:textId="77777777" w:rsidR="008562B6" w:rsidRDefault="008562B6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B37A28" w14:textId="77777777" w:rsidR="008562B6" w:rsidRDefault="008562B6">
    <w:pPr>
      <w:pStyle w:val="Footer"/>
      <w:framePr w:wrap="around" w:vAnchor="text" w:hAnchor="text" w:xAlign="center" w:y="1"/>
      <w:rPr>
        <w:rStyle w:val="PageNumber"/>
        <w:rFonts w:cs="B Nazanin"/>
        <w:sz w:val="20"/>
        <w:szCs w:val="20"/>
      </w:rPr>
    </w:pPr>
    <w:r>
      <w:rPr>
        <w:rStyle w:val="PageNumber"/>
        <w:rFonts w:cs="B Nazanin"/>
        <w:sz w:val="20"/>
        <w:szCs w:val="20"/>
        <w:rtl/>
      </w:rPr>
      <w:fldChar w:fldCharType="begin"/>
    </w:r>
    <w:r>
      <w:rPr>
        <w:rStyle w:val="PageNumber"/>
        <w:rFonts w:cs="B Nazanin"/>
        <w:sz w:val="20"/>
        <w:szCs w:val="20"/>
      </w:rPr>
      <w:instrText xml:space="preserve">PAGE  </w:instrText>
    </w:r>
    <w:r>
      <w:rPr>
        <w:rStyle w:val="PageNumber"/>
        <w:rFonts w:cs="B Nazanin"/>
        <w:sz w:val="20"/>
        <w:szCs w:val="20"/>
        <w:rtl/>
      </w:rPr>
      <w:fldChar w:fldCharType="separate"/>
    </w:r>
    <w:r>
      <w:rPr>
        <w:rStyle w:val="PageNumber"/>
        <w:rFonts w:cs="B Nazanin"/>
        <w:noProof/>
        <w:sz w:val="20"/>
        <w:szCs w:val="20"/>
        <w:rtl/>
      </w:rPr>
      <w:t>3</w:t>
    </w:r>
    <w:r>
      <w:rPr>
        <w:rStyle w:val="PageNumber"/>
        <w:rFonts w:cs="B Nazanin"/>
        <w:sz w:val="20"/>
        <w:szCs w:val="20"/>
        <w:rtl/>
      </w:rPr>
      <w:fldChar w:fldCharType="end"/>
    </w:r>
  </w:p>
  <w:p w14:paraId="3E62395B" w14:textId="77777777" w:rsidR="008562B6" w:rsidRDefault="008562B6">
    <w:pPr>
      <w:pStyle w:val="Footer"/>
      <w:rPr>
        <w:rFonts w:hint="c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9B42092" w14:textId="77777777" w:rsidR="008342A1" w:rsidRDefault="008342A1" w:rsidP="008562B6">
      <w:pPr>
        <w:spacing w:after="0" w:line="240" w:lineRule="auto"/>
      </w:pPr>
      <w:r>
        <w:separator/>
      </w:r>
    </w:p>
  </w:footnote>
  <w:footnote w:type="continuationSeparator" w:id="0">
    <w:p w14:paraId="62C20A78" w14:textId="77777777" w:rsidR="008342A1" w:rsidRDefault="008342A1" w:rsidP="008562B6">
      <w:pPr>
        <w:spacing w:after="0" w:line="240" w:lineRule="auto"/>
      </w:pPr>
      <w:r>
        <w:continuationSeparator/>
      </w:r>
    </w:p>
  </w:footnote>
  <w:footnote w:id="1">
    <w:p w14:paraId="35FE0F39" w14:textId="77777777" w:rsidR="008562B6" w:rsidRDefault="008562B6" w:rsidP="008562B6">
      <w:pPr>
        <w:pStyle w:val="FootnoteText"/>
        <w:bidi w:val="0"/>
      </w:pPr>
      <w:r>
        <w:rPr>
          <w:rStyle w:val="FootnoteReference"/>
        </w:rPr>
        <w:footnoteRef/>
      </w:r>
      <w:r>
        <w:rPr>
          <w:rtl/>
        </w:rPr>
        <w:t xml:space="preserve"> </w:t>
      </w:r>
      <w:r w:rsidRPr="006C2B14">
        <w:t>North Star Ambulatory Assessment (NSAA</w:t>
      </w:r>
      <w:r>
        <w:t>)</w:t>
      </w:r>
    </w:p>
  </w:footnote>
  <w:footnote w:id="2">
    <w:p w14:paraId="6E9AC3C3" w14:textId="77777777" w:rsidR="008562B6" w:rsidRDefault="008562B6" w:rsidP="008562B6">
      <w:pPr>
        <w:pStyle w:val="FootnoteText"/>
        <w:bidi w:val="0"/>
      </w:pPr>
      <w:r>
        <w:t xml:space="preserve"> </w:t>
      </w:r>
      <w:r>
        <w:rPr>
          <w:rStyle w:val="FootnoteReference"/>
        </w:rPr>
        <w:footnoteRef/>
      </w:r>
      <w:r>
        <w:t xml:space="preserve"> Butterworth</w:t>
      </w:r>
      <w:r>
        <w:rPr>
          <w:rtl/>
        </w:rPr>
        <w:t xml:space="preserve"> </w:t>
      </w:r>
    </w:p>
  </w:footnote>
  <w:footnote w:id="3">
    <w:p w14:paraId="425509AC" w14:textId="77777777" w:rsidR="008562B6" w:rsidRDefault="008562B6" w:rsidP="008562B6">
      <w:pPr>
        <w:pStyle w:val="FootnoteText"/>
        <w:bidi w:val="0"/>
      </w:pPr>
      <w:r>
        <w:rPr>
          <w:rStyle w:val="FootnoteReference"/>
        </w:rPr>
        <w:footnoteRef/>
      </w:r>
      <w:r>
        <w:rPr>
          <w:rtl/>
        </w:rPr>
        <w:t xml:space="preserve"> </w:t>
      </w:r>
      <w:r>
        <w:t>Pipeline</w:t>
      </w:r>
    </w:p>
  </w:footnote>
  <w:footnote w:id="4">
    <w:p w14:paraId="5360F2A9" w14:textId="77777777" w:rsidR="008562B6" w:rsidRDefault="008562B6" w:rsidP="008562B6">
      <w:pPr>
        <w:pStyle w:val="FootnoteText"/>
        <w:bidi w:val="0"/>
      </w:pPr>
      <w:r>
        <w:rPr>
          <w:rStyle w:val="FootnoteReference"/>
        </w:rPr>
        <w:footnoteRef/>
      </w:r>
      <w:r>
        <w:rPr>
          <w:rtl/>
        </w:rPr>
        <w:t xml:space="preserve"> </w:t>
      </w:r>
      <w:r>
        <w:t>Support Vector Machine (SVM)</w:t>
      </w:r>
    </w:p>
  </w:footnote>
  <w:footnote w:id="5">
    <w:p w14:paraId="494A1BCE" w14:textId="77777777" w:rsidR="008562B6" w:rsidRDefault="008562B6" w:rsidP="008562B6">
      <w:pPr>
        <w:pStyle w:val="FootnoteText"/>
        <w:bidi w:val="0"/>
      </w:pPr>
      <w:r>
        <w:rPr>
          <w:rStyle w:val="FootnoteReference"/>
        </w:rPr>
        <w:footnoteRef/>
      </w:r>
      <w:r>
        <w:rPr>
          <w:rtl/>
        </w:rPr>
        <w:t xml:space="preserve"> </w:t>
      </w:r>
      <w:r>
        <w:t>K-Nearest Neighbors</w:t>
      </w:r>
    </w:p>
  </w:footnote>
  <w:footnote w:id="6">
    <w:p w14:paraId="3B198295" w14:textId="77777777" w:rsidR="008562B6" w:rsidRDefault="008562B6" w:rsidP="008562B6">
      <w:pPr>
        <w:pStyle w:val="FootnoteText"/>
        <w:bidi w:val="0"/>
      </w:pPr>
      <w:r>
        <w:rPr>
          <w:rStyle w:val="FootnoteReference"/>
        </w:rPr>
        <w:footnoteRef/>
      </w:r>
      <w:r>
        <w:rPr>
          <w:rtl/>
        </w:rPr>
        <w:t xml:space="preserve"> </w:t>
      </w:r>
      <w:r>
        <w:t>Random Forest</w:t>
      </w:r>
    </w:p>
  </w:footnote>
  <w:footnote w:id="7">
    <w:p w14:paraId="5CB35250" w14:textId="77777777" w:rsidR="008562B6" w:rsidRDefault="008562B6" w:rsidP="008562B6">
      <w:pPr>
        <w:pStyle w:val="FootnoteText"/>
        <w:bidi w:val="0"/>
      </w:pPr>
      <w:r>
        <w:rPr>
          <w:rStyle w:val="FootnoteReference"/>
        </w:rPr>
        <w:footnoteRef/>
      </w:r>
      <w:r>
        <w:rPr>
          <w:rtl/>
        </w:rPr>
        <w:t xml:space="preserve"> </w:t>
      </w:r>
      <w:r>
        <w:t>5-Fold Cross Validation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69AC24" w14:textId="77777777" w:rsidR="008562B6" w:rsidRDefault="008562B6">
    <w:pPr>
      <w:pStyle w:val="Header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13AE98" w14:textId="77777777" w:rsidR="008562B6" w:rsidRPr="000E1623" w:rsidRDefault="008562B6" w:rsidP="00F27819">
    <w:pPr>
      <w:rPr>
        <w:rFonts w:ascii="Arial" w:hAnsi="Arial" w:cs="B Nazanin"/>
        <w:b/>
        <w:sz w:val="18"/>
        <w:szCs w:val="18"/>
      </w:rPr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2B6"/>
    <w:rsid w:val="007C0B4E"/>
    <w:rsid w:val="008342A1"/>
    <w:rsid w:val="008562B6"/>
    <w:rsid w:val="00881DB1"/>
    <w:rsid w:val="00912B88"/>
    <w:rsid w:val="00A21A52"/>
    <w:rsid w:val="00C9739E"/>
    <w:rsid w:val="00E31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DC2C83"/>
  <w15:chartTrackingRefBased/>
  <w15:docId w15:val="{461999D1-707A-B447-941A-CE282B81A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62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62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62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62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62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62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62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62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62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6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62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6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62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62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62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62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62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62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62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6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62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62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62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62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62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62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6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62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62B6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unhideWhenUsed/>
    <w:rsid w:val="0085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562B6"/>
  </w:style>
  <w:style w:type="paragraph" w:styleId="Header">
    <w:name w:val="header"/>
    <w:basedOn w:val="Normal"/>
    <w:link w:val="HeaderChar"/>
    <w:uiPriority w:val="99"/>
    <w:semiHidden/>
    <w:unhideWhenUsed/>
    <w:rsid w:val="0085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562B6"/>
  </w:style>
  <w:style w:type="character" w:styleId="PageNumber">
    <w:name w:val="page number"/>
    <w:basedOn w:val="DefaultParagraphFont"/>
    <w:semiHidden/>
    <w:rsid w:val="008562B6"/>
  </w:style>
  <w:style w:type="paragraph" w:styleId="FootnoteText">
    <w:name w:val="footnote text"/>
    <w:basedOn w:val="Normal"/>
    <w:link w:val="FootnoteTextChar"/>
    <w:semiHidden/>
    <w:rsid w:val="008562B6"/>
    <w:pPr>
      <w:bidi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bidi="fa-IR"/>
      <w14:ligatures w14:val="none"/>
    </w:rPr>
  </w:style>
  <w:style w:type="character" w:customStyle="1" w:styleId="FootnoteTextChar">
    <w:name w:val="Footnote Text Char"/>
    <w:basedOn w:val="DefaultParagraphFont"/>
    <w:link w:val="FootnoteText"/>
    <w:semiHidden/>
    <w:rsid w:val="008562B6"/>
    <w:rPr>
      <w:rFonts w:ascii="Times New Roman" w:eastAsia="Times New Roman" w:hAnsi="Times New Roman" w:cs="Times New Roman"/>
      <w:kern w:val="0"/>
      <w:sz w:val="20"/>
      <w:szCs w:val="20"/>
      <w:lang w:bidi="fa-IR"/>
      <w14:ligatures w14:val="none"/>
    </w:rPr>
  </w:style>
  <w:style w:type="character" w:styleId="FootnoteReference">
    <w:name w:val="footnote reference"/>
    <w:semiHidden/>
    <w:rsid w:val="008562B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12" Type="http://schemas.openxmlformats.org/officeDocument/2006/relationships/footer" Target="footer5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4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footnotes" Target="footnotes.xml"/><Relationship Id="rId9" Type="http://schemas.openxmlformats.org/officeDocument/2006/relationships/footer" Target="footer3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1440</Words>
  <Characters>8214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rahmanitalab</dc:creator>
  <cp:keywords/>
  <dc:description/>
  <cp:lastModifiedBy>mohammad rahmanitalab</cp:lastModifiedBy>
  <cp:revision>1</cp:revision>
  <dcterms:created xsi:type="dcterms:W3CDTF">2026-07-16T10:26:00Z</dcterms:created>
  <dcterms:modified xsi:type="dcterms:W3CDTF">2026-07-16T10:38:00Z</dcterms:modified>
</cp:coreProperties>
</file>