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1B78" w14:textId="618028B4" w:rsidR="0051773C" w:rsidRDefault="00135AA4" w:rsidP="005E0537">
      <w:pPr>
        <w:pStyle w:val="Heading1"/>
      </w:pPr>
      <w:r w:rsidRPr="00D821C4">
        <w:t>Note Organization Outputs</w:t>
      </w:r>
    </w:p>
    <w:p w14:paraId="5AA1BA3B" w14:textId="2AC91E25" w:rsidR="0051773C" w:rsidRDefault="0051773C" w:rsidP="0051773C">
      <w:pPr>
        <w:pStyle w:val="Heading2"/>
      </w:pPr>
      <w:r>
        <w:t>Sample Output 1</w:t>
      </w:r>
    </w:p>
    <w:p w14:paraId="176B4D16" w14:textId="77777777" w:rsidR="00135AA4" w:rsidRPr="00135AA4" w:rsidRDefault="00135AA4" w:rsidP="00135AA4">
      <w:pPr>
        <w:rPr>
          <w:b/>
          <w:bCs/>
        </w:rPr>
      </w:pPr>
      <w:r w:rsidRPr="00135AA4">
        <w:rPr>
          <w:b/>
          <w:bCs/>
        </w:rPr>
        <w:t>Themes in "How to Use Your Mind"</w:t>
      </w:r>
    </w:p>
    <w:p w14:paraId="0A78F194" w14:textId="77777777" w:rsidR="00135AA4" w:rsidRPr="00135AA4" w:rsidRDefault="00135AA4" w:rsidP="00135AA4">
      <w:r w:rsidRPr="00135AA4">
        <w:t>The book "How to Use Your Mind" by Harry D. Kitson explores various aspects of the learning process and offers practical advice for students seeking to improve their study habits and mental efficiency. Here are some key themes that emerge from the provided excerpts:</w:t>
      </w:r>
    </w:p>
    <w:p w14:paraId="5CD8712A" w14:textId="77777777" w:rsidR="00135AA4" w:rsidRPr="00135AA4" w:rsidRDefault="00135AA4" w:rsidP="00135AA4">
      <w:pPr>
        <w:numPr>
          <w:ilvl w:val="0"/>
          <w:numId w:val="17"/>
        </w:numPr>
      </w:pPr>
      <w:r w:rsidRPr="00135AA4">
        <w:rPr>
          <w:b/>
          <w:bCs/>
        </w:rPr>
        <w:t>The Importance of Study Habits:</w:t>
      </w:r>
      <w:r w:rsidRPr="00135AA4">
        <w:t xml:space="preserve"> The sources consistently emphasize the importance of </w:t>
      </w:r>
      <w:r w:rsidRPr="00135AA4">
        <w:rPr>
          <w:b/>
          <w:bCs/>
        </w:rPr>
        <w:t>cultivating effective study habits</w:t>
      </w:r>
      <w:r w:rsidRPr="00135AA4">
        <w:t xml:space="preserve"> for academic success. They stress that good study habits are essential for </w:t>
      </w:r>
      <w:r w:rsidRPr="00135AA4">
        <w:rPr>
          <w:b/>
          <w:bCs/>
        </w:rPr>
        <w:t>creating a conducive learning environment</w:t>
      </w:r>
      <w:r w:rsidRPr="00135AA4">
        <w:t xml:space="preserve"> that </w:t>
      </w:r>
      <w:r w:rsidRPr="00135AA4">
        <w:rPr>
          <w:b/>
          <w:bCs/>
        </w:rPr>
        <w:t>minimizes distractions</w:t>
      </w:r>
      <w:r w:rsidRPr="00135AA4">
        <w:t xml:space="preserve"> and </w:t>
      </w:r>
      <w:r w:rsidRPr="00135AA4">
        <w:rPr>
          <w:b/>
          <w:bCs/>
        </w:rPr>
        <w:t>promotes concentration</w:t>
      </w:r>
      <w:r w:rsidRPr="00135AA4">
        <w:t xml:space="preserve">. </w:t>
      </w:r>
    </w:p>
    <w:p w14:paraId="767A2D26" w14:textId="77777777" w:rsidR="00135AA4" w:rsidRPr="00135AA4" w:rsidRDefault="00135AA4" w:rsidP="00135AA4">
      <w:pPr>
        <w:numPr>
          <w:ilvl w:val="1"/>
          <w:numId w:val="17"/>
        </w:numPr>
      </w:pPr>
      <w:r w:rsidRPr="00135AA4">
        <w:t xml:space="preserve">Many specific recommendations are given for developing good study habits, including: choosing a quiet study </w:t>
      </w:r>
      <w:proofErr w:type="gramStart"/>
      <w:r w:rsidRPr="00135AA4">
        <w:t>space ,</w:t>
      </w:r>
      <w:proofErr w:type="gramEnd"/>
      <w:r w:rsidRPr="00135AA4">
        <w:t xml:space="preserve"> controlling physical comfort and minimizing bodily distractions , establishing a regular study schedule , taking breaks \ and using active learning techniques .</w:t>
      </w:r>
    </w:p>
    <w:p w14:paraId="4823034A" w14:textId="77777777" w:rsidR="00135AA4" w:rsidRPr="00135AA4" w:rsidRDefault="00135AA4" w:rsidP="00135AA4">
      <w:pPr>
        <w:numPr>
          <w:ilvl w:val="0"/>
          <w:numId w:val="17"/>
        </w:numPr>
      </w:pPr>
      <w:r w:rsidRPr="00135AA4">
        <w:rPr>
          <w:b/>
          <w:bCs/>
        </w:rPr>
        <w:t>The Interconnected Nature of Mental Processes:</w:t>
      </w:r>
      <w:r w:rsidRPr="00135AA4">
        <w:t xml:space="preserve"> The book presents </w:t>
      </w:r>
      <w:r w:rsidRPr="00135AA4">
        <w:rPr>
          <w:b/>
          <w:bCs/>
        </w:rPr>
        <w:t>memory, concentration, and reasoning</w:t>
      </w:r>
      <w:r w:rsidRPr="00135AA4">
        <w:t xml:space="preserve"> as </w:t>
      </w:r>
      <w:r w:rsidRPr="00135AA4">
        <w:rPr>
          <w:b/>
          <w:bCs/>
        </w:rPr>
        <w:t>intertwined mental processes</w:t>
      </w:r>
      <w:r w:rsidRPr="00135AA4">
        <w:t xml:space="preserve"> that </w:t>
      </w:r>
      <w:r w:rsidRPr="00135AA4">
        <w:rPr>
          <w:b/>
          <w:bCs/>
        </w:rPr>
        <w:t>influence one another</w:t>
      </w:r>
      <w:r w:rsidRPr="00135AA4">
        <w:t xml:space="preserve">. </w:t>
      </w:r>
    </w:p>
    <w:p w14:paraId="02420AB9" w14:textId="77777777" w:rsidR="00135AA4" w:rsidRPr="00135AA4" w:rsidRDefault="00135AA4" w:rsidP="00135AA4">
      <w:pPr>
        <w:numPr>
          <w:ilvl w:val="1"/>
          <w:numId w:val="17"/>
        </w:numPr>
      </w:pPr>
      <w:r w:rsidRPr="00135AA4">
        <w:t xml:space="preserve">Improvement in one area often leads to improvements in others. </w:t>
      </w:r>
      <w:r w:rsidRPr="00135AA4">
        <w:rPr>
          <w:b/>
          <w:bCs/>
        </w:rPr>
        <w:t>Concentration is essential for memory retention</w:t>
      </w:r>
      <w:r w:rsidRPr="00135AA4">
        <w:t xml:space="preserve">, as focused attention allows for the formation of </w:t>
      </w:r>
      <w:r w:rsidRPr="00135AA4">
        <w:rPr>
          <w:b/>
          <w:bCs/>
        </w:rPr>
        <w:t xml:space="preserve">clear and strong memory </w:t>
      </w:r>
      <w:proofErr w:type="gramStart"/>
      <w:r w:rsidRPr="00135AA4">
        <w:rPr>
          <w:b/>
          <w:bCs/>
        </w:rPr>
        <w:t>traces</w:t>
      </w:r>
      <w:r w:rsidRPr="00135AA4">
        <w:t xml:space="preserve"> .</w:t>
      </w:r>
      <w:proofErr w:type="gramEnd"/>
      <w:r w:rsidRPr="00135AA4">
        <w:t xml:space="preserve"> </w:t>
      </w:r>
      <w:r w:rsidRPr="00135AA4">
        <w:rPr>
          <w:b/>
          <w:bCs/>
        </w:rPr>
        <w:t>Logical associations</w:t>
      </w:r>
      <w:r w:rsidRPr="00135AA4">
        <w:t xml:space="preserve"> play a crucial role in both memory and reasoning, as they help connect new information to existing knowledge, making it easier to understand, remember, and </w:t>
      </w:r>
      <w:proofErr w:type="gramStart"/>
      <w:r w:rsidRPr="00135AA4">
        <w:t>apply .</w:t>
      </w:r>
      <w:proofErr w:type="gramEnd"/>
      <w:r w:rsidRPr="00135AA4">
        <w:t xml:space="preserve"> </w:t>
      </w:r>
      <w:r w:rsidRPr="00135AA4">
        <w:rPr>
          <w:b/>
          <w:bCs/>
        </w:rPr>
        <w:t>Active engagement</w:t>
      </w:r>
      <w:r w:rsidRPr="00135AA4">
        <w:t xml:space="preserve"> with the material, through questioning, summarizing, and making connections, is highlighted as a crucial study habit that strengthens both concentration and </w:t>
      </w:r>
      <w:proofErr w:type="gramStart"/>
      <w:r w:rsidRPr="00135AA4">
        <w:t>memory .</w:t>
      </w:r>
      <w:proofErr w:type="gramEnd"/>
    </w:p>
    <w:p w14:paraId="3AA210B5" w14:textId="77777777" w:rsidR="00135AA4" w:rsidRPr="00135AA4" w:rsidRDefault="00135AA4" w:rsidP="00135AA4">
      <w:pPr>
        <w:numPr>
          <w:ilvl w:val="0"/>
          <w:numId w:val="17"/>
        </w:numPr>
      </w:pPr>
      <w:r w:rsidRPr="00135AA4">
        <w:rPr>
          <w:b/>
          <w:bCs/>
        </w:rPr>
        <w:t>Active Learning as a Key to Success:</w:t>
      </w:r>
      <w:r w:rsidRPr="00135AA4">
        <w:t xml:space="preserve"> The sources repeatedly emphasize that learning is </w:t>
      </w:r>
      <w:r w:rsidRPr="00135AA4">
        <w:rPr>
          <w:b/>
          <w:bCs/>
        </w:rPr>
        <w:t>not a passive process of simply absorbing information</w:t>
      </w:r>
      <w:r w:rsidRPr="00135AA4">
        <w:t xml:space="preserve">. They advocate for an </w:t>
      </w:r>
      <w:r w:rsidRPr="00135AA4">
        <w:rPr>
          <w:b/>
          <w:bCs/>
        </w:rPr>
        <w:t>active approach to learning</w:t>
      </w:r>
      <w:r w:rsidRPr="00135AA4">
        <w:t xml:space="preserve"> that involves </w:t>
      </w:r>
      <w:r w:rsidRPr="00135AA4">
        <w:rPr>
          <w:b/>
          <w:bCs/>
        </w:rPr>
        <w:t>engaging with the material in a meaningful way</w:t>
      </w:r>
      <w:r w:rsidRPr="00135AA4">
        <w:t xml:space="preserve">. </w:t>
      </w:r>
    </w:p>
    <w:p w14:paraId="7667BDC1" w14:textId="77777777" w:rsidR="00135AA4" w:rsidRPr="00135AA4" w:rsidRDefault="00135AA4" w:rsidP="00135AA4">
      <w:pPr>
        <w:numPr>
          <w:ilvl w:val="1"/>
          <w:numId w:val="17"/>
        </w:numPr>
      </w:pPr>
      <w:r w:rsidRPr="00135AA4">
        <w:t xml:space="preserve">Students are encouraged to </w:t>
      </w:r>
      <w:r w:rsidRPr="00135AA4">
        <w:rPr>
          <w:b/>
          <w:bCs/>
        </w:rPr>
        <w:t>take ownership of their learning</w:t>
      </w:r>
      <w:r w:rsidRPr="00135AA4">
        <w:t xml:space="preserve">, to </w:t>
      </w:r>
      <w:r w:rsidRPr="00135AA4">
        <w:rPr>
          <w:b/>
          <w:bCs/>
        </w:rPr>
        <w:t>think critically</w:t>
      </w:r>
      <w:r w:rsidRPr="00135AA4">
        <w:t xml:space="preserve"> about the information they encounter, and to </w:t>
      </w:r>
      <w:r w:rsidRPr="00135AA4">
        <w:rPr>
          <w:b/>
          <w:bCs/>
        </w:rPr>
        <w:t xml:space="preserve">apply it in practical </w:t>
      </w:r>
      <w:proofErr w:type="gramStart"/>
      <w:r w:rsidRPr="00135AA4">
        <w:rPr>
          <w:b/>
          <w:bCs/>
        </w:rPr>
        <w:t>ways</w:t>
      </w:r>
      <w:r w:rsidRPr="00135AA4">
        <w:t xml:space="preserve"> .</w:t>
      </w:r>
      <w:proofErr w:type="gramEnd"/>
    </w:p>
    <w:p w14:paraId="04E78955" w14:textId="77777777" w:rsidR="00135AA4" w:rsidRPr="00135AA4" w:rsidRDefault="00135AA4" w:rsidP="00135AA4">
      <w:pPr>
        <w:numPr>
          <w:ilvl w:val="0"/>
          <w:numId w:val="17"/>
        </w:numPr>
      </w:pPr>
      <w:r w:rsidRPr="00135AA4">
        <w:rPr>
          <w:b/>
          <w:bCs/>
        </w:rPr>
        <w:t>The Significance of Expression in Learning:</w:t>
      </w:r>
      <w:r w:rsidRPr="00135AA4">
        <w:t xml:space="preserve"> The book highlights the </w:t>
      </w:r>
      <w:r w:rsidRPr="00135AA4">
        <w:rPr>
          <w:b/>
          <w:bCs/>
        </w:rPr>
        <w:t>importance of expression as an aid to learning</w:t>
      </w:r>
      <w:r w:rsidRPr="00135AA4">
        <w:t xml:space="preserve">. It explains that expressing what you are learning, through speech, writing, or drawing, helps to clarify ideas, strengthen memory, and improve overall </w:t>
      </w:r>
      <w:proofErr w:type="gramStart"/>
      <w:r w:rsidRPr="00135AA4">
        <w:t>understanding .</w:t>
      </w:r>
      <w:proofErr w:type="gramEnd"/>
      <w:r w:rsidRPr="00135AA4">
        <w:t xml:space="preserve"> </w:t>
      </w:r>
    </w:p>
    <w:p w14:paraId="418C2ADD" w14:textId="77777777" w:rsidR="00135AA4" w:rsidRPr="00135AA4" w:rsidRDefault="00135AA4" w:rsidP="00135AA4">
      <w:pPr>
        <w:numPr>
          <w:ilvl w:val="1"/>
          <w:numId w:val="17"/>
        </w:numPr>
      </w:pPr>
      <w:r w:rsidRPr="00135AA4">
        <w:rPr>
          <w:b/>
          <w:bCs/>
        </w:rPr>
        <w:t>Note-taking</w:t>
      </w:r>
      <w:r w:rsidRPr="00135AA4">
        <w:t xml:space="preserve">, </w:t>
      </w:r>
      <w:r w:rsidRPr="00135AA4">
        <w:rPr>
          <w:b/>
          <w:bCs/>
        </w:rPr>
        <w:t>examinations</w:t>
      </w:r>
      <w:r w:rsidRPr="00135AA4">
        <w:t xml:space="preserve">, and </w:t>
      </w:r>
      <w:r w:rsidRPr="00135AA4">
        <w:rPr>
          <w:b/>
          <w:bCs/>
        </w:rPr>
        <w:t>theme writing</w:t>
      </w:r>
      <w:r w:rsidRPr="00135AA4">
        <w:t xml:space="preserve"> are all presented as valuable opportunities for students to practice expression and solidify their </w:t>
      </w:r>
      <w:proofErr w:type="gramStart"/>
      <w:r w:rsidRPr="00135AA4">
        <w:t>learning .</w:t>
      </w:r>
      <w:proofErr w:type="gramEnd"/>
    </w:p>
    <w:p w14:paraId="395547D6" w14:textId="77777777" w:rsidR="00135AA4" w:rsidRPr="00135AA4" w:rsidRDefault="00135AA4" w:rsidP="00135AA4">
      <w:pPr>
        <w:numPr>
          <w:ilvl w:val="0"/>
          <w:numId w:val="17"/>
        </w:numPr>
      </w:pPr>
      <w:r w:rsidRPr="00135AA4">
        <w:rPr>
          <w:b/>
          <w:bCs/>
        </w:rPr>
        <w:t>Understanding the "Plateau of Despond":</w:t>
      </w:r>
      <w:r w:rsidRPr="00135AA4">
        <w:t xml:space="preserve"> The book acknowledges the common experience of encountering </w:t>
      </w:r>
      <w:r w:rsidRPr="00135AA4">
        <w:rPr>
          <w:b/>
          <w:bCs/>
        </w:rPr>
        <w:t>plateaus in the learning process</w:t>
      </w:r>
      <w:r w:rsidRPr="00135AA4">
        <w:t xml:space="preserve"> where progress seems to </w:t>
      </w:r>
      <w:proofErr w:type="gramStart"/>
      <w:r w:rsidRPr="00135AA4">
        <w:t>stall .</w:t>
      </w:r>
      <w:proofErr w:type="gramEnd"/>
      <w:r w:rsidRPr="00135AA4">
        <w:t xml:space="preserve"> </w:t>
      </w:r>
    </w:p>
    <w:p w14:paraId="17B1B7A2" w14:textId="77777777" w:rsidR="00135AA4" w:rsidRPr="00135AA4" w:rsidRDefault="00135AA4" w:rsidP="00135AA4">
      <w:pPr>
        <w:numPr>
          <w:ilvl w:val="1"/>
          <w:numId w:val="17"/>
        </w:numPr>
      </w:pPr>
      <w:r w:rsidRPr="00135AA4">
        <w:lastRenderedPageBreak/>
        <w:t xml:space="preserve">It explores various </w:t>
      </w:r>
      <w:r w:rsidRPr="00135AA4">
        <w:rPr>
          <w:b/>
          <w:bCs/>
        </w:rPr>
        <w:t>causes of these plateaus</w:t>
      </w:r>
      <w:r w:rsidRPr="00135AA4">
        <w:t xml:space="preserve"> and suggests </w:t>
      </w:r>
      <w:r w:rsidRPr="00135AA4">
        <w:rPr>
          <w:b/>
          <w:bCs/>
        </w:rPr>
        <w:t>strategies for overcoming them</w:t>
      </w:r>
      <w:r w:rsidRPr="00135AA4">
        <w:t xml:space="preserve">, such as adjusting study methods, taking breaks, and maintaining a positive </w:t>
      </w:r>
      <w:proofErr w:type="gramStart"/>
      <w:r w:rsidRPr="00135AA4">
        <w:t>attitude .</w:t>
      </w:r>
      <w:proofErr w:type="gramEnd"/>
    </w:p>
    <w:p w14:paraId="17DE81FE" w14:textId="77777777" w:rsidR="00135AA4" w:rsidRPr="00135AA4" w:rsidRDefault="00135AA4" w:rsidP="00135AA4">
      <w:r w:rsidRPr="00135AA4">
        <w:t>In addition to the themes listed above, the sources provide insights into specific cognitive processes involved in learning, such as:</w:t>
      </w:r>
    </w:p>
    <w:p w14:paraId="4E2DB355" w14:textId="77777777" w:rsidR="00135AA4" w:rsidRPr="00135AA4" w:rsidRDefault="00135AA4" w:rsidP="00135AA4">
      <w:pPr>
        <w:numPr>
          <w:ilvl w:val="0"/>
          <w:numId w:val="18"/>
        </w:numPr>
      </w:pPr>
      <w:r w:rsidRPr="00135AA4">
        <w:rPr>
          <w:b/>
          <w:bCs/>
        </w:rPr>
        <w:t>The role of mental imagery</w:t>
      </w:r>
      <w:r w:rsidRPr="00135AA4">
        <w:t xml:space="preserve"> in memory and imagination \</w:t>
      </w:r>
    </w:p>
    <w:p w14:paraId="4A459759" w14:textId="77777777" w:rsidR="00135AA4" w:rsidRPr="00135AA4" w:rsidRDefault="00135AA4" w:rsidP="00135AA4">
      <w:pPr>
        <w:numPr>
          <w:ilvl w:val="0"/>
          <w:numId w:val="18"/>
        </w:numPr>
      </w:pPr>
      <w:r w:rsidRPr="00135AA4">
        <w:rPr>
          <w:b/>
          <w:bCs/>
        </w:rPr>
        <w:t>The principles of habit formation</w:t>
      </w:r>
      <w:r w:rsidRPr="00135AA4">
        <w:t xml:space="preserve"> and their implications for developing effective study habits \</w:t>
      </w:r>
    </w:p>
    <w:p w14:paraId="6ACC1882" w14:textId="77777777" w:rsidR="00135AA4" w:rsidRPr="00135AA4" w:rsidRDefault="00135AA4" w:rsidP="00135AA4">
      <w:pPr>
        <w:numPr>
          <w:ilvl w:val="0"/>
          <w:numId w:val="18"/>
        </w:numPr>
      </w:pPr>
      <w:r w:rsidRPr="00135AA4">
        <w:rPr>
          <w:b/>
          <w:bCs/>
        </w:rPr>
        <w:t>The process of reasoning</w:t>
      </w:r>
      <w:r w:rsidRPr="00135AA4">
        <w:t>, including the importance of problem-solving, defining terms, and classifying ideas \</w:t>
      </w:r>
    </w:p>
    <w:p w14:paraId="1148C3A2" w14:textId="7616E4BE" w:rsidR="005E0537" w:rsidRPr="005E0537" w:rsidRDefault="00135AA4" w:rsidP="005E0537">
      <w:r w:rsidRPr="00135AA4">
        <w:t>Overall, "How to Use Your Mind" presents a comprehensive and practical approach to learning, emphasizing the importance of understanding how the mind works and applying effective study techniques to maximize mental efficiency and achieve academic success.</w:t>
      </w:r>
    </w:p>
    <w:p w14:paraId="1D606289" w14:textId="77777777" w:rsidR="0051773C" w:rsidRDefault="0051773C" w:rsidP="0051773C"/>
    <w:p w14:paraId="36C168C1" w14:textId="4CCCA0FA" w:rsidR="0051773C" w:rsidRDefault="0051773C" w:rsidP="0051773C">
      <w:pPr>
        <w:pStyle w:val="Heading2"/>
      </w:pPr>
      <w:r>
        <w:t>Sample Output 2</w:t>
      </w:r>
    </w:p>
    <w:p w14:paraId="28897B70" w14:textId="77777777" w:rsidR="00135AA4" w:rsidRPr="00135AA4" w:rsidRDefault="00135AA4" w:rsidP="00135AA4">
      <w:pPr>
        <w:rPr>
          <w:b/>
          <w:bCs/>
        </w:rPr>
      </w:pPr>
      <w:r w:rsidRPr="00135AA4">
        <w:rPr>
          <w:b/>
          <w:bCs/>
        </w:rPr>
        <w:t>Themes in "How to Use Your Mind"</w:t>
      </w:r>
    </w:p>
    <w:p w14:paraId="3D5152A7" w14:textId="77777777" w:rsidR="00135AA4" w:rsidRPr="00135AA4" w:rsidRDefault="00135AA4" w:rsidP="00135AA4">
      <w:r w:rsidRPr="00135AA4">
        <w:t>The book "How to Use Your Mind" by Harry D. Kitson offers practical advice on improving study habits and mental efficiency. The excerpts explore the learning process from a scientific perspective, drawing on insights from psychology and neurology. The information provided suggests that the book was written primarily for high school and college students, but many of the ideas have broader applicability to anyone interested in improving their learning and thinking skills. Here is a closer look at some of the book's key themes, as revealed in the excerpts:</w:t>
      </w:r>
    </w:p>
    <w:p w14:paraId="73DC97C6" w14:textId="77777777" w:rsidR="00135AA4" w:rsidRPr="00135AA4" w:rsidRDefault="00135AA4" w:rsidP="00135AA4">
      <w:pPr>
        <w:numPr>
          <w:ilvl w:val="0"/>
          <w:numId w:val="19"/>
        </w:numPr>
      </w:pPr>
      <w:r w:rsidRPr="00135AA4">
        <w:rPr>
          <w:b/>
          <w:bCs/>
        </w:rPr>
        <w:t>Effective Study as Habit Formation:</w:t>
      </w:r>
      <w:r w:rsidRPr="00135AA4">
        <w:t xml:space="preserve"> The sources stress the importance of </w:t>
      </w:r>
      <w:r w:rsidRPr="00135AA4">
        <w:rPr>
          <w:b/>
          <w:bCs/>
        </w:rPr>
        <w:t>cultivating good study habits</w:t>
      </w:r>
      <w:r w:rsidRPr="00135AA4">
        <w:t xml:space="preserve"> and portray </w:t>
      </w:r>
      <w:r w:rsidRPr="00135AA4">
        <w:rPr>
          <w:b/>
          <w:bCs/>
        </w:rPr>
        <w:t>learning as a process of forming habits in the brain</w:t>
      </w:r>
      <w:r w:rsidRPr="00135AA4">
        <w:t xml:space="preserve">. Kitson seems to embrace the idea, popular in early 20th century psychology, that education was primarily about training the mind, much as one would train the body. He highlights </w:t>
      </w:r>
      <w:r w:rsidRPr="00135AA4">
        <w:rPr>
          <w:b/>
          <w:bCs/>
        </w:rPr>
        <w:t>repetition</w:t>
      </w:r>
      <w:r w:rsidRPr="00135AA4">
        <w:t xml:space="preserve">, </w:t>
      </w:r>
      <w:r w:rsidRPr="00135AA4">
        <w:rPr>
          <w:b/>
          <w:bCs/>
        </w:rPr>
        <w:t>practice</w:t>
      </w:r>
      <w:r w:rsidRPr="00135AA4">
        <w:t xml:space="preserve">, and </w:t>
      </w:r>
      <w:r w:rsidRPr="00135AA4">
        <w:rPr>
          <w:b/>
          <w:bCs/>
        </w:rPr>
        <w:t>consistency</w:t>
      </w:r>
      <w:r w:rsidRPr="00135AA4">
        <w:t xml:space="preserve"> as crucial for establishing effective study habits, emphasizing that these habits become ingrained over time, eventually requiring less conscious effort. The idea of the </w:t>
      </w:r>
      <w:r w:rsidRPr="00135AA4">
        <w:rPr>
          <w:b/>
          <w:bCs/>
        </w:rPr>
        <w:t>learning curve</w:t>
      </w:r>
      <w:r w:rsidRPr="00135AA4">
        <w:t xml:space="preserve"> is used to explain the typical pattern of progress in learning, characterized by periods of rapid improvement followed by </w:t>
      </w:r>
      <w:r w:rsidRPr="00135AA4">
        <w:rPr>
          <w:b/>
          <w:bCs/>
        </w:rPr>
        <w:t>plateaus</w:t>
      </w:r>
      <w:r w:rsidRPr="00135AA4">
        <w:t xml:space="preserve"> where progress seems to stall. The sources recommend </w:t>
      </w:r>
      <w:r w:rsidRPr="00135AA4">
        <w:rPr>
          <w:b/>
          <w:bCs/>
        </w:rPr>
        <w:t>persistence, adjustments to study techniques, and an understanding of the natural ebb and flow of learning</w:t>
      </w:r>
      <w:r w:rsidRPr="00135AA4">
        <w:t xml:space="preserve"> as ways to overcome these plateaus.</w:t>
      </w:r>
    </w:p>
    <w:p w14:paraId="70B76F3A" w14:textId="77777777" w:rsidR="00135AA4" w:rsidRPr="00135AA4" w:rsidRDefault="00135AA4" w:rsidP="00135AA4">
      <w:pPr>
        <w:numPr>
          <w:ilvl w:val="0"/>
          <w:numId w:val="19"/>
        </w:numPr>
      </w:pPr>
      <w:r w:rsidRPr="00135AA4">
        <w:rPr>
          <w:b/>
          <w:bCs/>
        </w:rPr>
        <w:t>Active Engagement as a Catalyst for Learning:</w:t>
      </w:r>
      <w:r w:rsidRPr="00135AA4">
        <w:t xml:space="preserve"> The sources advocate for </w:t>
      </w:r>
      <w:r w:rsidRPr="00135AA4">
        <w:rPr>
          <w:b/>
          <w:bCs/>
        </w:rPr>
        <w:t>active learning</w:t>
      </w:r>
      <w:r w:rsidRPr="00135AA4">
        <w:t xml:space="preserve">, emphasizing that </w:t>
      </w:r>
      <w:r w:rsidRPr="00135AA4">
        <w:rPr>
          <w:b/>
          <w:bCs/>
        </w:rPr>
        <w:t>students must actively engage with the material</w:t>
      </w:r>
      <w:r w:rsidRPr="00135AA4">
        <w:t xml:space="preserve"> to truly understand and retain information. Simply reading or passively listening is not enough to create </w:t>
      </w:r>
      <w:r w:rsidRPr="00135AA4">
        <w:rPr>
          <w:b/>
          <w:bCs/>
        </w:rPr>
        <w:t>strong and lasting impressions</w:t>
      </w:r>
      <w:r w:rsidRPr="00135AA4">
        <w:t xml:space="preserve"> in the brain. Students are encouraged to </w:t>
      </w:r>
      <w:r w:rsidRPr="00135AA4">
        <w:rPr>
          <w:b/>
          <w:bCs/>
        </w:rPr>
        <w:t>take an active role in their learning</w:t>
      </w:r>
      <w:r w:rsidRPr="00135AA4">
        <w:t xml:space="preserve"> by asking questions, summarizing information in their own words, making connections between concepts, and applying their knowledge in practical ways. Kitson suggests that this </w:t>
      </w:r>
      <w:r w:rsidRPr="00135AA4">
        <w:rPr>
          <w:b/>
          <w:bCs/>
        </w:rPr>
        <w:t xml:space="preserve">active approach fosters deeper </w:t>
      </w:r>
      <w:r w:rsidRPr="00135AA4">
        <w:rPr>
          <w:b/>
          <w:bCs/>
        </w:rPr>
        <w:lastRenderedPageBreak/>
        <w:t>understanding and improves memory retention</w:t>
      </w:r>
      <w:r w:rsidRPr="00135AA4">
        <w:t xml:space="preserve">. He emphasizes the importance of having a clear purpose in mind when reading and studying, advocating for </w:t>
      </w:r>
      <w:r w:rsidRPr="00135AA4">
        <w:rPr>
          <w:b/>
          <w:bCs/>
        </w:rPr>
        <w:t>problem-solving</w:t>
      </w:r>
      <w:r w:rsidRPr="00135AA4">
        <w:t xml:space="preserve"> and </w:t>
      </w:r>
      <w:r w:rsidRPr="00135AA4">
        <w:rPr>
          <w:b/>
          <w:bCs/>
        </w:rPr>
        <w:t>purposeful thinking</w:t>
      </w:r>
      <w:r w:rsidRPr="00135AA4">
        <w:t xml:space="preserve"> as cornerstones of effective learning.</w:t>
      </w:r>
    </w:p>
    <w:p w14:paraId="4832FE47" w14:textId="77777777" w:rsidR="00135AA4" w:rsidRPr="00135AA4" w:rsidRDefault="00135AA4" w:rsidP="00135AA4">
      <w:pPr>
        <w:numPr>
          <w:ilvl w:val="0"/>
          <w:numId w:val="19"/>
        </w:numPr>
      </w:pPr>
      <w:r w:rsidRPr="00135AA4">
        <w:rPr>
          <w:b/>
          <w:bCs/>
        </w:rPr>
        <w:t>The Power of Expression in Solidifying Understanding:</w:t>
      </w:r>
      <w:r w:rsidRPr="00135AA4">
        <w:t xml:space="preserve"> Kitson highlights the </w:t>
      </w:r>
      <w:r w:rsidRPr="00135AA4">
        <w:rPr>
          <w:b/>
          <w:bCs/>
        </w:rPr>
        <w:t>importance of expression as a tool for learning</w:t>
      </w:r>
      <w:r w:rsidRPr="00135AA4">
        <w:t xml:space="preserve">. He emphasizes that expressing your understanding through </w:t>
      </w:r>
      <w:r w:rsidRPr="00135AA4">
        <w:rPr>
          <w:b/>
          <w:bCs/>
        </w:rPr>
        <w:t>speech</w:t>
      </w:r>
      <w:r w:rsidRPr="00135AA4">
        <w:t xml:space="preserve">, </w:t>
      </w:r>
      <w:r w:rsidRPr="00135AA4">
        <w:rPr>
          <w:b/>
          <w:bCs/>
        </w:rPr>
        <w:t>writing</w:t>
      </w:r>
      <w:r w:rsidRPr="00135AA4">
        <w:t xml:space="preserve">, or </w:t>
      </w:r>
      <w:r w:rsidRPr="00135AA4">
        <w:rPr>
          <w:b/>
          <w:bCs/>
        </w:rPr>
        <w:t>drawing</w:t>
      </w:r>
      <w:r w:rsidRPr="00135AA4">
        <w:t xml:space="preserve"> can significantly enhance comprehension, memory, and overall learning. The act of putting thoughts into words or images, he suggests, forces you to engage with the material more deeply, to clarify your understanding, and to make connections between ideas. He encourages students to </w:t>
      </w:r>
      <w:r w:rsidRPr="00135AA4">
        <w:rPr>
          <w:b/>
          <w:bCs/>
        </w:rPr>
        <w:t>take good notes</w:t>
      </w:r>
      <w:r w:rsidRPr="00135AA4">
        <w:t xml:space="preserve">, both in class and while reading, emphasizing that </w:t>
      </w:r>
      <w:proofErr w:type="gramStart"/>
      <w:r w:rsidRPr="00135AA4">
        <w:t>note-taking</w:t>
      </w:r>
      <w:proofErr w:type="gramEnd"/>
      <w:r w:rsidRPr="00135AA4">
        <w:t xml:space="preserve"> should be an active process of summarizing and synthesizing information, rather than simply copying verbatim. He also stresses the value of </w:t>
      </w:r>
      <w:r w:rsidRPr="00135AA4">
        <w:rPr>
          <w:b/>
          <w:bCs/>
        </w:rPr>
        <w:t>practicing recall</w:t>
      </w:r>
      <w:r w:rsidRPr="00135AA4">
        <w:t>, both during study and in preparation for examinations, to strengthen memory traces and to overcome the unique challenges of retrieving information under pressure.</w:t>
      </w:r>
    </w:p>
    <w:p w14:paraId="6751CD85" w14:textId="77777777" w:rsidR="00135AA4" w:rsidRPr="00135AA4" w:rsidRDefault="00135AA4" w:rsidP="00135AA4">
      <w:pPr>
        <w:numPr>
          <w:ilvl w:val="0"/>
          <w:numId w:val="19"/>
        </w:numPr>
      </w:pPr>
      <w:r w:rsidRPr="00135AA4">
        <w:rPr>
          <w:b/>
          <w:bCs/>
        </w:rPr>
        <w:t>Concentration as a Cornerstone of Learning:</w:t>
      </w:r>
      <w:r w:rsidRPr="00135AA4">
        <w:t xml:space="preserve"> Kitson places great emphasis on the </w:t>
      </w:r>
      <w:r w:rsidRPr="00135AA4">
        <w:rPr>
          <w:b/>
          <w:bCs/>
        </w:rPr>
        <w:t>importance of concentration for effective learning</w:t>
      </w:r>
      <w:r w:rsidRPr="00135AA4">
        <w:t xml:space="preserve">. He describes concentration as a </w:t>
      </w:r>
      <w:r w:rsidRPr="00135AA4">
        <w:rPr>
          <w:b/>
          <w:bCs/>
        </w:rPr>
        <w:t>focal point of mental activity</w:t>
      </w:r>
      <w:r w:rsidRPr="00135AA4">
        <w:t xml:space="preserve">, emphasizing that the ability to </w:t>
      </w:r>
      <w:r w:rsidRPr="00135AA4">
        <w:rPr>
          <w:b/>
          <w:bCs/>
        </w:rPr>
        <w:t>focus attention and ignore distractions</w:t>
      </w:r>
      <w:r w:rsidRPr="00135AA4">
        <w:t xml:space="preserve"> is crucial for creating lasting impressions in the brain. He explores the </w:t>
      </w:r>
      <w:r w:rsidRPr="00135AA4">
        <w:rPr>
          <w:b/>
          <w:bCs/>
        </w:rPr>
        <w:t>dynamic nature of attention</w:t>
      </w:r>
      <w:r w:rsidRPr="00135AA4">
        <w:t xml:space="preserve">, highlighting the tendency for the mind to wander and the importance of developing techniques for </w:t>
      </w:r>
      <w:r w:rsidRPr="00135AA4">
        <w:rPr>
          <w:b/>
          <w:bCs/>
        </w:rPr>
        <w:t>maintaining mental focus</w:t>
      </w:r>
      <w:r w:rsidRPr="00135AA4">
        <w:t xml:space="preserve">. He suggests that lapses in concentration are often caused by </w:t>
      </w:r>
      <w:r w:rsidRPr="00135AA4">
        <w:rPr>
          <w:b/>
          <w:bCs/>
        </w:rPr>
        <w:t>external distractions</w:t>
      </w:r>
      <w:r w:rsidRPr="00135AA4">
        <w:t xml:space="preserve">, such as noise and clutter, as well as </w:t>
      </w:r>
      <w:r w:rsidRPr="00135AA4">
        <w:rPr>
          <w:b/>
          <w:bCs/>
        </w:rPr>
        <w:t>internal distractions</w:t>
      </w:r>
      <w:r w:rsidRPr="00135AA4">
        <w:t xml:space="preserve">, such as fatigue, discomfort, and irrelevant thoughts. He offers advice for </w:t>
      </w:r>
      <w:r w:rsidRPr="00135AA4">
        <w:rPr>
          <w:b/>
          <w:bCs/>
        </w:rPr>
        <w:t>minimizing distractions</w:t>
      </w:r>
      <w:r w:rsidRPr="00135AA4">
        <w:t xml:space="preserve"> and for </w:t>
      </w:r>
      <w:r w:rsidRPr="00135AA4">
        <w:rPr>
          <w:b/>
          <w:bCs/>
        </w:rPr>
        <w:t>strengthening mental focus</w:t>
      </w:r>
      <w:r w:rsidRPr="00135AA4">
        <w:t>, including choosing a quiet study environment, taking breaks to manage fatigue, and actively engaging with the material through questioning and summarization.</w:t>
      </w:r>
    </w:p>
    <w:p w14:paraId="48465E74" w14:textId="77777777" w:rsidR="00135AA4" w:rsidRPr="00135AA4" w:rsidRDefault="00135AA4" w:rsidP="00135AA4">
      <w:pPr>
        <w:numPr>
          <w:ilvl w:val="0"/>
          <w:numId w:val="19"/>
        </w:numPr>
      </w:pPr>
      <w:r w:rsidRPr="00135AA4">
        <w:rPr>
          <w:b/>
          <w:bCs/>
        </w:rPr>
        <w:t>Reasoning as a Higher-Order Thinking Skill:</w:t>
      </w:r>
      <w:r w:rsidRPr="00135AA4">
        <w:t xml:space="preserve"> Kitson contrasts </w:t>
      </w:r>
      <w:r w:rsidRPr="00135AA4">
        <w:rPr>
          <w:b/>
          <w:bCs/>
        </w:rPr>
        <w:t>reasoning</w:t>
      </w:r>
      <w:r w:rsidRPr="00135AA4">
        <w:t xml:space="preserve"> with </w:t>
      </w:r>
      <w:r w:rsidRPr="00135AA4">
        <w:rPr>
          <w:b/>
          <w:bCs/>
        </w:rPr>
        <w:t>rote memorization</w:t>
      </w:r>
      <w:r w:rsidRPr="00135AA4">
        <w:t xml:space="preserve">, arguing that reasoning is a </w:t>
      </w:r>
      <w:r w:rsidRPr="00135AA4">
        <w:rPr>
          <w:b/>
          <w:bCs/>
        </w:rPr>
        <w:t>higher-order thinking skill</w:t>
      </w:r>
      <w:r w:rsidRPr="00135AA4">
        <w:t xml:space="preserve"> that involves actively manipulating ideas, making connections between concepts, and drawing conclusions based on evidence. He emphasizes the importance of </w:t>
      </w:r>
      <w:r w:rsidRPr="00135AA4">
        <w:rPr>
          <w:b/>
          <w:bCs/>
        </w:rPr>
        <w:t>developing reasoning skills</w:t>
      </w:r>
      <w:r w:rsidRPr="00135AA4">
        <w:t xml:space="preserve"> for academic success and for navigating the complexities of life. He suggests that effective reasoning requires a </w:t>
      </w:r>
      <w:r w:rsidRPr="00135AA4">
        <w:rPr>
          <w:b/>
          <w:bCs/>
        </w:rPr>
        <w:t>clear understanding of terms and concepts</w:t>
      </w:r>
      <w:r w:rsidRPr="00135AA4">
        <w:t xml:space="preserve">, the ability to </w:t>
      </w:r>
      <w:r w:rsidRPr="00135AA4">
        <w:rPr>
          <w:b/>
          <w:bCs/>
        </w:rPr>
        <w:t>classify and organize information</w:t>
      </w:r>
      <w:r w:rsidRPr="00135AA4">
        <w:t xml:space="preserve">, and the willingness to </w:t>
      </w:r>
      <w:r w:rsidRPr="00135AA4">
        <w:rPr>
          <w:b/>
          <w:bCs/>
        </w:rPr>
        <w:t>question assumptions</w:t>
      </w:r>
      <w:r w:rsidRPr="00135AA4">
        <w:t xml:space="preserve"> and </w:t>
      </w:r>
      <w:r w:rsidRPr="00135AA4">
        <w:rPr>
          <w:b/>
          <w:bCs/>
        </w:rPr>
        <w:t>think critically</w:t>
      </w:r>
      <w:r w:rsidRPr="00135AA4">
        <w:t xml:space="preserve">. He uses the example of geometry to illustrate how a thorough understanding of basic principles and definitions is essential for solving complex problems. He also highlights the value of </w:t>
      </w:r>
      <w:r w:rsidRPr="00135AA4">
        <w:rPr>
          <w:b/>
          <w:bCs/>
        </w:rPr>
        <w:t>problem-solving</w:t>
      </w:r>
      <w:r w:rsidRPr="00135AA4">
        <w:t xml:space="preserve"> as a method for deepening understanding and strengthening reasoning skills.</w:t>
      </w:r>
    </w:p>
    <w:p w14:paraId="4EA25AA3" w14:textId="77777777" w:rsidR="00135AA4" w:rsidRPr="00135AA4" w:rsidRDefault="00135AA4" w:rsidP="00135AA4">
      <w:r w:rsidRPr="00135AA4">
        <w:t xml:space="preserve">In addition to the above, the excerpts provide insight into the role of </w:t>
      </w:r>
      <w:r w:rsidRPr="00135AA4">
        <w:rPr>
          <w:b/>
          <w:bCs/>
        </w:rPr>
        <w:t>mental imagery</w:t>
      </w:r>
      <w:r w:rsidRPr="00135AA4">
        <w:t xml:space="preserve"> in learning, suggesting that individuals may have different </w:t>
      </w:r>
      <w:r w:rsidRPr="00135AA4">
        <w:rPr>
          <w:b/>
          <w:bCs/>
        </w:rPr>
        <w:t>preferences for processing information</w:t>
      </w:r>
      <w:r w:rsidRPr="00135AA4">
        <w:t xml:space="preserve"> through visual, auditory, or kinesthetic channels. Kitson suggests that students should </w:t>
      </w:r>
      <w:r w:rsidRPr="00135AA4">
        <w:rPr>
          <w:b/>
          <w:bCs/>
        </w:rPr>
        <w:t>experiment to discover their preferred learning styles</w:t>
      </w:r>
      <w:r w:rsidRPr="00135AA4">
        <w:t xml:space="preserve"> and to adapt their study techniques accordingly. For example, students who learn best through visual means might find it helpful to create diagrams or charts to represent information, while those who learn best through auditory means might benefit from reading aloud or listening to recordings.</w:t>
      </w:r>
    </w:p>
    <w:p w14:paraId="457BF888" w14:textId="77777777" w:rsidR="00135AA4" w:rsidRPr="00135AA4" w:rsidRDefault="00135AA4" w:rsidP="00135AA4">
      <w:r w:rsidRPr="00135AA4">
        <w:t xml:space="preserve">It is important to note that these themes and ideas are based on excerpts from the book, and a more complete understanding of Kitson's views would require engagement with the full text. It's </w:t>
      </w:r>
      <w:r w:rsidRPr="00135AA4">
        <w:lastRenderedPageBreak/>
        <w:t>also important to recognize that the field of psychology has advanced significantly since the book's publication in 1921. While some of Kitson's insights remain relevant today, others may be outdated or superseded by more recent research.</w:t>
      </w:r>
    </w:p>
    <w:p w14:paraId="4FE7C9BA" w14:textId="77777777" w:rsidR="007D7852" w:rsidRDefault="007D7852" w:rsidP="005E0537"/>
    <w:p w14:paraId="257DD4DB" w14:textId="4DD3EC82" w:rsidR="0051773C" w:rsidRDefault="0051773C" w:rsidP="0051773C">
      <w:pPr>
        <w:pStyle w:val="Heading2"/>
      </w:pPr>
      <w:r>
        <w:t>Sample Output 3</w:t>
      </w:r>
    </w:p>
    <w:p w14:paraId="47120838" w14:textId="77777777" w:rsidR="00135AA4" w:rsidRPr="00135AA4" w:rsidRDefault="00135AA4" w:rsidP="00135AA4">
      <w:pPr>
        <w:rPr>
          <w:b/>
          <w:bCs/>
        </w:rPr>
      </w:pPr>
      <w:r w:rsidRPr="00135AA4">
        <w:rPr>
          <w:b/>
          <w:bCs/>
        </w:rPr>
        <w:t>Themes in "How to Use Your Mind"</w:t>
      </w:r>
    </w:p>
    <w:p w14:paraId="19D223A3" w14:textId="77777777" w:rsidR="00135AA4" w:rsidRPr="00135AA4" w:rsidRDefault="00135AA4" w:rsidP="00135AA4">
      <w:r w:rsidRPr="00135AA4">
        <w:t>Based on the provided excerpts, "How to Use Your Mind" by Harry D. Kitson explores the learning process and offers advice for students, particularly in high school and college. Here's a thematic breakdown:</w:t>
      </w:r>
    </w:p>
    <w:p w14:paraId="2DADEF25" w14:textId="77777777" w:rsidR="00135AA4" w:rsidRPr="00135AA4" w:rsidRDefault="00135AA4" w:rsidP="00135AA4">
      <w:pPr>
        <w:numPr>
          <w:ilvl w:val="0"/>
          <w:numId w:val="20"/>
        </w:numPr>
      </w:pPr>
      <w:r w:rsidRPr="00135AA4">
        <w:rPr>
          <w:b/>
          <w:bCs/>
        </w:rPr>
        <w:t>The Primacy of Habit in Effective Study:</w:t>
      </w:r>
      <w:r w:rsidRPr="00135AA4">
        <w:t xml:space="preserve"> The sources repeatedly stress that </w:t>
      </w:r>
      <w:r w:rsidRPr="00135AA4">
        <w:rPr>
          <w:b/>
          <w:bCs/>
        </w:rPr>
        <w:t>learning is fundamentally about forming habits in the brain</w:t>
      </w:r>
      <w:r w:rsidRPr="00135AA4">
        <w:t xml:space="preserve">. Kitson underscores the roles of </w:t>
      </w:r>
      <w:r w:rsidRPr="00135AA4">
        <w:rPr>
          <w:b/>
          <w:bCs/>
        </w:rPr>
        <w:t>repetition</w:t>
      </w:r>
      <w:r w:rsidRPr="00135AA4">
        <w:t xml:space="preserve">, </w:t>
      </w:r>
      <w:r w:rsidRPr="00135AA4">
        <w:rPr>
          <w:b/>
          <w:bCs/>
        </w:rPr>
        <w:t>focused practice</w:t>
      </w:r>
      <w:r w:rsidRPr="00135AA4">
        <w:t xml:space="preserve">, and </w:t>
      </w:r>
      <w:r w:rsidRPr="00135AA4">
        <w:rPr>
          <w:b/>
          <w:bCs/>
        </w:rPr>
        <w:t>consistency</w:t>
      </w:r>
      <w:r w:rsidRPr="00135AA4">
        <w:t xml:space="preserve"> in establishing these habits. He emphasizes that well-established study habits require less and less conscious effort over time. The concept of the </w:t>
      </w:r>
      <w:r w:rsidRPr="00135AA4">
        <w:rPr>
          <w:b/>
          <w:bCs/>
        </w:rPr>
        <w:t>learning curve</w:t>
      </w:r>
      <w:r w:rsidRPr="00135AA4">
        <w:t xml:space="preserve">, featuring periods of rapid progress followed by </w:t>
      </w:r>
      <w:r w:rsidRPr="00135AA4">
        <w:rPr>
          <w:b/>
          <w:bCs/>
        </w:rPr>
        <w:t>plateaus</w:t>
      </w:r>
      <w:r w:rsidRPr="00135AA4">
        <w:t xml:space="preserve">, is used to explain the normal pattern of learning. The book advises students to </w:t>
      </w:r>
      <w:r w:rsidRPr="00135AA4">
        <w:rPr>
          <w:b/>
          <w:bCs/>
        </w:rPr>
        <w:t>persevere through these plateaus</w:t>
      </w:r>
      <w:r w:rsidRPr="00135AA4">
        <w:t xml:space="preserve">, </w:t>
      </w:r>
      <w:r w:rsidRPr="00135AA4">
        <w:rPr>
          <w:b/>
          <w:bCs/>
        </w:rPr>
        <w:t>adapt their study methods</w:t>
      </w:r>
      <w:r w:rsidRPr="00135AA4">
        <w:t>, and accept that learning naturally involves fluctuations in progress.</w:t>
      </w:r>
    </w:p>
    <w:p w14:paraId="04BC2A7F" w14:textId="77777777" w:rsidR="00135AA4" w:rsidRPr="00135AA4" w:rsidRDefault="00135AA4" w:rsidP="00135AA4">
      <w:pPr>
        <w:numPr>
          <w:ilvl w:val="0"/>
          <w:numId w:val="20"/>
        </w:numPr>
      </w:pPr>
      <w:r w:rsidRPr="00135AA4">
        <w:rPr>
          <w:b/>
          <w:bCs/>
        </w:rPr>
        <w:t>Active Engagement as the Engine of Learning:</w:t>
      </w:r>
      <w:r w:rsidRPr="00135AA4">
        <w:t xml:space="preserve"> The sources champion </w:t>
      </w:r>
      <w:r w:rsidRPr="00135AA4">
        <w:rPr>
          <w:b/>
          <w:bCs/>
        </w:rPr>
        <w:t>active learning</w:t>
      </w:r>
      <w:r w:rsidRPr="00135AA4">
        <w:t xml:space="preserve"> as a central principle. They maintain that </w:t>
      </w:r>
      <w:r w:rsidRPr="00135AA4">
        <w:rPr>
          <w:b/>
          <w:bCs/>
        </w:rPr>
        <w:t>true understanding and lasting retention depend on students actively wrestling with the material</w:t>
      </w:r>
      <w:r w:rsidRPr="00135AA4">
        <w:t xml:space="preserve">. Passive reading or listening is insufficient for making strong, enduring impressions on the brain. Students are urged to </w:t>
      </w:r>
      <w:r w:rsidRPr="00135AA4">
        <w:rPr>
          <w:b/>
          <w:bCs/>
        </w:rPr>
        <w:t>take charge of their learning</w:t>
      </w:r>
      <w:r w:rsidRPr="00135AA4">
        <w:t xml:space="preserve"> by posing questions, rephrasing information in their own words, forging links between concepts, and putting their knowledge to practical use. Kitson argues that this </w:t>
      </w:r>
      <w:r w:rsidRPr="00135AA4">
        <w:rPr>
          <w:b/>
          <w:bCs/>
        </w:rPr>
        <w:t>active approach cultivates deeper comprehension and bolsters memory</w:t>
      </w:r>
      <w:r w:rsidRPr="00135AA4">
        <w:t xml:space="preserve">. He stresses the importance of </w:t>
      </w:r>
      <w:r w:rsidRPr="00135AA4">
        <w:rPr>
          <w:b/>
          <w:bCs/>
        </w:rPr>
        <w:t>reading and studying with a clear purpose in mind</w:t>
      </w:r>
      <w:r w:rsidRPr="00135AA4">
        <w:t xml:space="preserve">, highlighting </w:t>
      </w:r>
      <w:r w:rsidRPr="00135AA4">
        <w:rPr>
          <w:b/>
          <w:bCs/>
        </w:rPr>
        <w:t>problem-solving</w:t>
      </w:r>
      <w:r w:rsidRPr="00135AA4">
        <w:t xml:space="preserve"> and </w:t>
      </w:r>
      <w:r w:rsidRPr="00135AA4">
        <w:rPr>
          <w:b/>
          <w:bCs/>
        </w:rPr>
        <w:t>intentionality</w:t>
      </w:r>
      <w:r w:rsidRPr="00135AA4">
        <w:t xml:space="preserve"> as foundational elements of effective learning.</w:t>
      </w:r>
    </w:p>
    <w:p w14:paraId="41B70BA0" w14:textId="77777777" w:rsidR="00135AA4" w:rsidRPr="00135AA4" w:rsidRDefault="00135AA4" w:rsidP="00135AA4">
      <w:pPr>
        <w:numPr>
          <w:ilvl w:val="0"/>
          <w:numId w:val="20"/>
        </w:numPr>
      </w:pPr>
      <w:r w:rsidRPr="00135AA4">
        <w:rPr>
          <w:b/>
          <w:bCs/>
        </w:rPr>
        <w:t>Expression as a Tool for Solidifying Understanding:</w:t>
      </w:r>
      <w:r w:rsidRPr="00135AA4">
        <w:t xml:space="preserve"> Kitson emphasizes </w:t>
      </w:r>
      <w:r w:rsidRPr="00135AA4">
        <w:rPr>
          <w:b/>
          <w:bCs/>
        </w:rPr>
        <w:t>expression – through speaking, writing, or drawing – as a powerful aid to learning</w:t>
      </w:r>
      <w:r w:rsidRPr="00135AA4">
        <w:t xml:space="preserve">. He argues that articulating your understanding in these ways promotes clearer thinking, strengthens memory, and deepens overall comprehension. </w:t>
      </w:r>
      <w:r w:rsidRPr="00135AA4">
        <w:rPr>
          <w:b/>
          <w:bCs/>
        </w:rPr>
        <w:t>Note-taking</w:t>
      </w:r>
      <w:r w:rsidRPr="00135AA4">
        <w:t xml:space="preserve"> (both from lectures and reading), </w:t>
      </w:r>
      <w:r w:rsidRPr="00135AA4">
        <w:rPr>
          <w:b/>
          <w:bCs/>
        </w:rPr>
        <w:t>examinations</w:t>
      </w:r>
      <w:r w:rsidRPr="00135AA4">
        <w:t xml:space="preserve">, and </w:t>
      </w:r>
      <w:r w:rsidRPr="00135AA4">
        <w:rPr>
          <w:b/>
          <w:bCs/>
        </w:rPr>
        <w:t>theme writing</w:t>
      </w:r>
      <w:r w:rsidRPr="00135AA4">
        <w:t xml:space="preserve"> are all presented as valuable platforms for students to practice expressing their understanding and cementing their learning. He advises students to </w:t>
      </w:r>
      <w:r w:rsidRPr="00135AA4">
        <w:rPr>
          <w:b/>
          <w:bCs/>
        </w:rPr>
        <w:t xml:space="preserve">actively engage in </w:t>
      </w:r>
      <w:proofErr w:type="gramStart"/>
      <w:r w:rsidRPr="00135AA4">
        <w:rPr>
          <w:b/>
          <w:bCs/>
        </w:rPr>
        <w:t>note-taking</w:t>
      </w:r>
      <w:proofErr w:type="gramEnd"/>
      <w:r w:rsidRPr="00135AA4">
        <w:rPr>
          <w:b/>
          <w:bCs/>
        </w:rPr>
        <w:t xml:space="preserve"> by summarizing and synthesizing</w:t>
      </w:r>
      <w:r w:rsidRPr="00135AA4">
        <w:t xml:space="preserve"> information rather than merely copying verbatim. </w:t>
      </w:r>
      <w:r w:rsidRPr="00135AA4">
        <w:rPr>
          <w:b/>
          <w:bCs/>
        </w:rPr>
        <w:t>Regularly practicing recall</w:t>
      </w:r>
      <w:r w:rsidRPr="00135AA4">
        <w:t>, both during study and in preparation for tests, is also strongly recommended. This practice, Kitson suggests, helps solidify memory traces and equips students to effectively retrieve information under pressure.</w:t>
      </w:r>
    </w:p>
    <w:p w14:paraId="2645C986" w14:textId="77777777" w:rsidR="00135AA4" w:rsidRPr="00135AA4" w:rsidRDefault="00135AA4" w:rsidP="00135AA4">
      <w:pPr>
        <w:numPr>
          <w:ilvl w:val="0"/>
          <w:numId w:val="20"/>
        </w:numPr>
      </w:pPr>
      <w:r w:rsidRPr="00135AA4">
        <w:rPr>
          <w:b/>
          <w:bCs/>
        </w:rPr>
        <w:t>Concentration: The Foundation of Learning:</w:t>
      </w:r>
      <w:r w:rsidRPr="00135AA4">
        <w:t xml:space="preserve"> Kitson underscores the </w:t>
      </w:r>
      <w:r w:rsidRPr="00135AA4">
        <w:rPr>
          <w:b/>
          <w:bCs/>
        </w:rPr>
        <w:t>critical importance of concentration for effective learning</w:t>
      </w:r>
      <w:r w:rsidRPr="00135AA4">
        <w:t xml:space="preserve">. He portrays concentration as </w:t>
      </w:r>
      <w:r w:rsidRPr="00135AA4">
        <w:rPr>
          <w:b/>
          <w:bCs/>
        </w:rPr>
        <w:t>the focal point of mental activity</w:t>
      </w:r>
      <w:r w:rsidRPr="00135AA4">
        <w:t xml:space="preserve">, arguing that the ability to </w:t>
      </w:r>
      <w:r w:rsidRPr="00135AA4">
        <w:rPr>
          <w:b/>
          <w:bCs/>
        </w:rPr>
        <w:t>maintain focus and shut out distractions</w:t>
      </w:r>
      <w:r w:rsidRPr="00135AA4">
        <w:t xml:space="preserve"> is crucial for forming lasting impressions in the brain. He explores the </w:t>
      </w:r>
      <w:r w:rsidRPr="00135AA4">
        <w:rPr>
          <w:b/>
          <w:bCs/>
        </w:rPr>
        <w:t>fluid nature of attention</w:t>
      </w:r>
      <w:r w:rsidRPr="00135AA4">
        <w:t xml:space="preserve">, noting the mind's propensity to wander and the need to develop </w:t>
      </w:r>
      <w:r w:rsidRPr="00135AA4">
        <w:lastRenderedPageBreak/>
        <w:t xml:space="preserve">strategies for staying mentally focused. Lapses in concentration, he suggests, often stem from </w:t>
      </w:r>
      <w:r w:rsidRPr="00135AA4">
        <w:rPr>
          <w:b/>
          <w:bCs/>
        </w:rPr>
        <w:t>external distractions</w:t>
      </w:r>
      <w:r w:rsidRPr="00135AA4">
        <w:t xml:space="preserve"> (noise, clutter) and </w:t>
      </w:r>
      <w:r w:rsidRPr="00135AA4">
        <w:rPr>
          <w:b/>
          <w:bCs/>
        </w:rPr>
        <w:t>internal distractions</w:t>
      </w:r>
      <w:r w:rsidRPr="00135AA4">
        <w:t xml:space="preserve"> (fatigue, discomfort, irrelevant thoughts). He offers guidance on </w:t>
      </w:r>
      <w:r w:rsidRPr="00135AA4">
        <w:rPr>
          <w:b/>
          <w:bCs/>
        </w:rPr>
        <w:t>minimizing distractions</w:t>
      </w:r>
      <w:r w:rsidRPr="00135AA4">
        <w:t xml:space="preserve"> and </w:t>
      </w:r>
      <w:r w:rsidRPr="00135AA4">
        <w:rPr>
          <w:b/>
          <w:bCs/>
        </w:rPr>
        <w:t>boosting mental focus</w:t>
      </w:r>
      <w:r w:rsidRPr="00135AA4">
        <w:t>: choosing a quiet study space, taking breaks to combat fatigue, and actively grappling with the material through questioning and summarizing.</w:t>
      </w:r>
    </w:p>
    <w:p w14:paraId="5E50EFB2" w14:textId="77777777" w:rsidR="00135AA4" w:rsidRPr="00135AA4" w:rsidRDefault="00135AA4" w:rsidP="00135AA4">
      <w:pPr>
        <w:numPr>
          <w:ilvl w:val="0"/>
          <w:numId w:val="20"/>
        </w:numPr>
      </w:pPr>
      <w:r w:rsidRPr="00135AA4">
        <w:rPr>
          <w:b/>
          <w:bCs/>
        </w:rPr>
        <w:t>Reasoning as a Higher-Order Thinking Skill:</w:t>
      </w:r>
      <w:r w:rsidRPr="00135AA4">
        <w:t xml:space="preserve"> Kitson contrasts </w:t>
      </w:r>
      <w:r w:rsidRPr="00135AA4">
        <w:rPr>
          <w:b/>
          <w:bCs/>
        </w:rPr>
        <w:t>rote memorization</w:t>
      </w:r>
      <w:r w:rsidRPr="00135AA4">
        <w:t xml:space="preserve"> with </w:t>
      </w:r>
      <w:r w:rsidRPr="00135AA4">
        <w:rPr>
          <w:b/>
          <w:bCs/>
        </w:rPr>
        <w:t>reasoning</w:t>
      </w:r>
      <w:r w:rsidRPr="00135AA4">
        <w:t xml:space="preserve">, positioning the latter as a </w:t>
      </w:r>
      <w:r w:rsidRPr="00135AA4">
        <w:rPr>
          <w:b/>
          <w:bCs/>
        </w:rPr>
        <w:t>more sophisticated thinking skill</w:t>
      </w:r>
      <w:r w:rsidRPr="00135AA4">
        <w:t xml:space="preserve"> that involves actively manipulating ideas, connecting concepts, and drawing evidence-based conclusions. He argues that honing reasoning skills is essential for both academic success and navigating the complexities of life. Effective reasoning, he suggests, requires: </w:t>
      </w:r>
    </w:p>
    <w:p w14:paraId="62086D95" w14:textId="77777777" w:rsidR="00135AA4" w:rsidRPr="00135AA4" w:rsidRDefault="00135AA4" w:rsidP="00135AA4">
      <w:pPr>
        <w:numPr>
          <w:ilvl w:val="1"/>
          <w:numId w:val="20"/>
        </w:numPr>
      </w:pPr>
      <w:r w:rsidRPr="00135AA4">
        <w:t>A clear grasp of terms and concepts</w:t>
      </w:r>
    </w:p>
    <w:p w14:paraId="7860D8DF" w14:textId="77777777" w:rsidR="00135AA4" w:rsidRPr="00135AA4" w:rsidRDefault="00135AA4" w:rsidP="00135AA4">
      <w:pPr>
        <w:numPr>
          <w:ilvl w:val="1"/>
          <w:numId w:val="20"/>
        </w:numPr>
      </w:pPr>
      <w:r w:rsidRPr="00135AA4">
        <w:t>The ability to categorize and structure information</w:t>
      </w:r>
    </w:p>
    <w:p w14:paraId="366CEADC" w14:textId="77777777" w:rsidR="00135AA4" w:rsidRPr="00135AA4" w:rsidRDefault="00135AA4" w:rsidP="00135AA4">
      <w:pPr>
        <w:numPr>
          <w:ilvl w:val="1"/>
          <w:numId w:val="20"/>
        </w:numPr>
      </w:pPr>
      <w:r w:rsidRPr="00135AA4">
        <w:t xml:space="preserve">A willingness to challenge assumptions and engage in critical thinking He uses </w:t>
      </w:r>
      <w:r w:rsidRPr="00135AA4">
        <w:rPr>
          <w:b/>
          <w:bCs/>
        </w:rPr>
        <w:t>geometry</w:t>
      </w:r>
      <w:r w:rsidRPr="00135AA4">
        <w:t xml:space="preserve"> as an example to illustrate how a solid understanding of fundamental principles and definitions is essential for tackling complex problems. He also highlights the value of </w:t>
      </w:r>
      <w:r w:rsidRPr="00135AA4">
        <w:rPr>
          <w:b/>
          <w:bCs/>
        </w:rPr>
        <w:t>problem-solving</w:t>
      </w:r>
      <w:r w:rsidRPr="00135AA4">
        <w:t xml:space="preserve"> </w:t>
      </w:r>
      <w:proofErr w:type="gramStart"/>
      <w:r w:rsidRPr="00135AA4">
        <w:t>as a way to</w:t>
      </w:r>
      <w:proofErr w:type="gramEnd"/>
      <w:r w:rsidRPr="00135AA4">
        <w:t xml:space="preserve"> deepen understanding and sharpen reasoning skills.</w:t>
      </w:r>
    </w:p>
    <w:p w14:paraId="0B7AB98A" w14:textId="77777777" w:rsidR="00135AA4" w:rsidRPr="00135AA4" w:rsidRDefault="00135AA4" w:rsidP="00135AA4">
      <w:r w:rsidRPr="00135AA4">
        <w:t xml:space="preserve">The excerpts also touch on the role of </w:t>
      </w:r>
      <w:r w:rsidRPr="00135AA4">
        <w:rPr>
          <w:b/>
          <w:bCs/>
        </w:rPr>
        <w:t>mental imagery in learning</w:t>
      </w:r>
      <w:r w:rsidRPr="00135AA4">
        <w:t xml:space="preserve">, suggesting that individuals may have different preferences for processing information through visual, auditory, or kinesthetic channels. Kitson encourages students to </w:t>
      </w:r>
      <w:r w:rsidRPr="00135AA4">
        <w:rPr>
          <w:b/>
          <w:bCs/>
        </w:rPr>
        <w:t>experiment with different approaches</w:t>
      </w:r>
      <w:r w:rsidRPr="00135AA4">
        <w:t xml:space="preserve"> to discover their preferred learning styles and adjust their study techniques accordingly.</w:t>
      </w:r>
    </w:p>
    <w:p w14:paraId="7E2C9EC6" w14:textId="77777777" w:rsidR="00135AA4" w:rsidRPr="00135AA4" w:rsidRDefault="00135AA4" w:rsidP="00135AA4">
      <w:r w:rsidRPr="00135AA4">
        <w:rPr>
          <w:b/>
          <w:bCs/>
        </w:rPr>
        <w:t>It's important to remember that these insights are based on limited excerpts from the book. A fuller understanding of Kitson's perspective would require reading the entire text.</w:t>
      </w:r>
      <w:r w:rsidRPr="00135AA4">
        <w:t xml:space="preserve"> Also, the field of psychology has evolved considerably since 1921. While some of Kitson's ideas hold up well today, others may be outdated or superseded by contemporary research.</w:t>
      </w:r>
    </w:p>
    <w:p w14:paraId="61E78BB3" w14:textId="77777777" w:rsidR="0051773C" w:rsidRPr="0051773C" w:rsidRDefault="0051773C" w:rsidP="0051773C"/>
    <w:sectPr w:rsidR="0051773C" w:rsidRPr="00517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BBF"/>
    <w:multiLevelType w:val="multilevel"/>
    <w:tmpl w:val="633E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186B"/>
    <w:multiLevelType w:val="multilevel"/>
    <w:tmpl w:val="D03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40638"/>
    <w:multiLevelType w:val="multilevel"/>
    <w:tmpl w:val="6AC6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573E3"/>
    <w:multiLevelType w:val="multilevel"/>
    <w:tmpl w:val="53A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56E2A"/>
    <w:multiLevelType w:val="multilevel"/>
    <w:tmpl w:val="18AC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A7C00"/>
    <w:multiLevelType w:val="multilevel"/>
    <w:tmpl w:val="C334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C6B40"/>
    <w:multiLevelType w:val="multilevel"/>
    <w:tmpl w:val="6586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719B1"/>
    <w:multiLevelType w:val="multilevel"/>
    <w:tmpl w:val="BAD4F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E347A"/>
    <w:multiLevelType w:val="multilevel"/>
    <w:tmpl w:val="C2D2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35571"/>
    <w:multiLevelType w:val="multilevel"/>
    <w:tmpl w:val="54F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C6F4B"/>
    <w:multiLevelType w:val="multilevel"/>
    <w:tmpl w:val="BC9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639F5"/>
    <w:multiLevelType w:val="multilevel"/>
    <w:tmpl w:val="4904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41E70"/>
    <w:multiLevelType w:val="multilevel"/>
    <w:tmpl w:val="B52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17313"/>
    <w:multiLevelType w:val="multilevel"/>
    <w:tmpl w:val="E34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516D5"/>
    <w:multiLevelType w:val="multilevel"/>
    <w:tmpl w:val="1D8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E62B5"/>
    <w:multiLevelType w:val="hybridMultilevel"/>
    <w:tmpl w:val="25187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0F11AE"/>
    <w:multiLevelType w:val="multilevel"/>
    <w:tmpl w:val="C3B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23926"/>
    <w:multiLevelType w:val="multilevel"/>
    <w:tmpl w:val="729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A3E62"/>
    <w:multiLevelType w:val="multilevel"/>
    <w:tmpl w:val="E8C6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166AB"/>
    <w:multiLevelType w:val="multilevel"/>
    <w:tmpl w:val="E54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022220">
    <w:abstractNumId w:val="15"/>
  </w:num>
  <w:num w:numId="2" w16cid:durableId="1514219531">
    <w:abstractNumId w:val="12"/>
  </w:num>
  <w:num w:numId="3" w16cid:durableId="623001883">
    <w:abstractNumId w:val="14"/>
  </w:num>
  <w:num w:numId="4" w16cid:durableId="1184320471">
    <w:abstractNumId w:val="19"/>
  </w:num>
  <w:num w:numId="5" w16cid:durableId="2005744263">
    <w:abstractNumId w:val="10"/>
  </w:num>
  <w:num w:numId="6" w16cid:durableId="1887184209">
    <w:abstractNumId w:val="0"/>
  </w:num>
  <w:num w:numId="7" w16cid:durableId="1645159344">
    <w:abstractNumId w:val="1"/>
  </w:num>
  <w:num w:numId="8" w16cid:durableId="500587461">
    <w:abstractNumId w:val="8"/>
  </w:num>
  <w:num w:numId="9" w16cid:durableId="1777599792">
    <w:abstractNumId w:val="13"/>
  </w:num>
  <w:num w:numId="10" w16cid:durableId="2068259526">
    <w:abstractNumId w:val="5"/>
  </w:num>
  <w:num w:numId="11" w16cid:durableId="1304579296">
    <w:abstractNumId w:val="16"/>
  </w:num>
  <w:num w:numId="12" w16cid:durableId="1556577785">
    <w:abstractNumId w:val="17"/>
  </w:num>
  <w:num w:numId="13" w16cid:durableId="1937787621">
    <w:abstractNumId w:val="11"/>
  </w:num>
  <w:num w:numId="14" w16cid:durableId="529805187">
    <w:abstractNumId w:val="9"/>
  </w:num>
  <w:num w:numId="15" w16cid:durableId="315840274">
    <w:abstractNumId w:val="18"/>
  </w:num>
  <w:num w:numId="16" w16cid:durableId="802892864">
    <w:abstractNumId w:val="2"/>
  </w:num>
  <w:num w:numId="17" w16cid:durableId="1463156743">
    <w:abstractNumId w:val="7"/>
  </w:num>
  <w:num w:numId="18" w16cid:durableId="94056558">
    <w:abstractNumId w:val="6"/>
  </w:num>
  <w:num w:numId="19" w16cid:durableId="702830126">
    <w:abstractNumId w:val="3"/>
  </w:num>
  <w:num w:numId="20" w16cid:durableId="1338919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E8"/>
    <w:rsid w:val="000211F3"/>
    <w:rsid w:val="000B55FC"/>
    <w:rsid w:val="00101BC2"/>
    <w:rsid w:val="00135AA4"/>
    <w:rsid w:val="001819A9"/>
    <w:rsid w:val="003E015F"/>
    <w:rsid w:val="00441240"/>
    <w:rsid w:val="0049451E"/>
    <w:rsid w:val="0051773C"/>
    <w:rsid w:val="00571939"/>
    <w:rsid w:val="005E0537"/>
    <w:rsid w:val="00746EB9"/>
    <w:rsid w:val="007D7852"/>
    <w:rsid w:val="007E00C9"/>
    <w:rsid w:val="00807094"/>
    <w:rsid w:val="00926E66"/>
    <w:rsid w:val="009C2382"/>
    <w:rsid w:val="009F6DDD"/>
    <w:rsid w:val="00BA1834"/>
    <w:rsid w:val="00C337A7"/>
    <w:rsid w:val="00CD4118"/>
    <w:rsid w:val="00F57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790D"/>
  <w15:chartTrackingRefBased/>
  <w15:docId w15:val="{406CF5D6-9F3F-46EB-962F-499AFC7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40"/>
  </w:style>
  <w:style w:type="paragraph" w:styleId="Heading1">
    <w:name w:val="heading 1"/>
    <w:basedOn w:val="Normal"/>
    <w:next w:val="Normal"/>
    <w:link w:val="Heading1Char"/>
    <w:uiPriority w:val="9"/>
    <w:qFormat/>
    <w:rsid w:val="00F57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7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7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2E8"/>
    <w:rPr>
      <w:rFonts w:eastAsiaTheme="majorEastAsia" w:cstheme="majorBidi"/>
      <w:color w:val="272727" w:themeColor="text1" w:themeTint="D8"/>
    </w:rPr>
  </w:style>
  <w:style w:type="paragraph" w:styleId="Title">
    <w:name w:val="Title"/>
    <w:basedOn w:val="Normal"/>
    <w:next w:val="Normal"/>
    <w:link w:val="TitleChar"/>
    <w:uiPriority w:val="10"/>
    <w:qFormat/>
    <w:rsid w:val="00F5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2E8"/>
    <w:pPr>
      <w:spacing w:before="160"/>
      <w:jc w:val="center"/>
    </w:pPr>
    <w:rPr>
      <w:i/>
      <w:iCs/>
      <w:color w:val="404040" w:themeColor="text1" w:themeTint="BF"/>
    </w:rPr>
  </w:style>
  <w:style w:type="character" w:customStyle="1" w:styleId="QuoteChar">
    <w:name w:val="Quote Char"/>
    <w:basedOn w:val="DefaultParagraphFont"/>
    <w:link w:val="Quote"/>
    <w:uiPriority w:val="29"/>
    <w:rsid w:val="00F572E8"/>
    <w:rPr>
      <w:i/>
      <w:iCs/>
      <w:color w:val="404040" w:themeColor="text1" w:themeTint="BF"/>
    </w:rPr>
  </w:style>
  <w:style w:type="paragraph" w:styleId="ListParagraph">
    <w:name w:val="List Paragraph"/>
    <w:basedOn w:val="Normal"/>
    <w:uiPriority w:val="34"/>
    <w:qFormat/>
    <w:rsid w:val="00F572E8"/>
    <w:pPr>
      <w:ind w:left="720"/>
      <w:contextualSpacing/>
    </w:pPr>
  </w:style>
  <w:style w:type="character" w:styleId="IntenseEmphasis">
    <w:name w:val="Intense Emphasis"/>
    <w:basedOn w:val="DefaultParagraphFont"/>
    <w:uiPriority w:val="21"/>
    <w:qFormat/>
    <w:rsid w:val="00F572E8"/>
    <w:rPr>
      <w:i/>
      <w:iCs/>
      <w:color w:val="0F4761" w:themeColor="accent1" w:themeShade="BF"/>
    </w:rPr>
  </w:style>
  <w:style w:type="paragraph" w:styleId="IntenseQuote">
    <w:name w:val="Intense Quote"/>
    <w:basedOn w:val="Normal"/>
    <w:next w:val="Normal"/>
    <w:link w:val="IntenseQuoteChar"/>
    <w:uiPriority w:val="30"/>
    <w:qFormat/>
    <w:rsid w:val="00F57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2E8"/>
    <w:rPr>
      <w:i/>
      <w:iCs/>
      <w:color w:val="0F4761" w:themeColor="accent1" w:themeShade="BF"/>
    </w:rPr>
  </w:style>
  <w:style w:type="character" w:styleId="IntenseReference">
    <w:name w:val="Intense Reference"/>
    <w:basedOn w:val="DefaultParagraphFont"/>
    <w:uiPriority w:val="32"/>
    <w:qFormat/>
    <w:rsid w:val="00F57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0960">
      <w:bodyDiv w:val="1"/>
      <w:marLeft w:val="0"/>
      <w:marRight w:val="0"/>
      <w:marTop w:val="0"/>
      <w:marBottom w:val="0"/>
      <w:divBdr>
        <w:top w:val="none" w:sz="0" w:space="0" w:color="auto"/>
        <w:left w:val="none" w:sz="0" w:space="0" w:color="auto"/>
        <w:bottom w:val="none" w:sz="0" w:space="0" w:color="auto"/>
        <w:right w:val="none" w:sz="0" w:space="0" w:color="auto"/>
      </w:divBdr>
    </w:div>
    <w:div w:id="282663592">
      <w:bodyDiv w:val="1"/>
      <w:marLeft w:val="0"/>
      <w:marRight w:val="0"/>
      <w:marTop w:val="0"/>
      <w:marBottom w:val="0"/>
      <w:divBdr>
        <w:top w:val="none" w:sz="0" w:space="0" w:color="auto"/>
        <w:left w:val="none" w:sz="0" w:space="0" w:color="auto"/>
        <w:bottom w:val="none" w:sz="0" w:space="0" w:color="auto"/>
        <w:right w:val="none" w:sz="0" w:space="0" w:color="auto"/>
      </w:divBdr>
    </w:div>
    <w:div w:id="307787428">
      <w:bodyDiv w:val="1"/>
      <w:marLeft w:val="0"/>
      <w:marRight w:val="0"/>
      <w:marTop w:val="0"/>
      <w:marBottom w:val="0"/>
      <w:divBdr>
        <w:top w:val="none" w:sz="0" w:space="0" w:color="auto"/>
        <w:left w:val="none" w:sz="0" w:space="0" w:color="auto"/>
        <w:bottom w:val="none" w:sz="0" w:space="0" w:color="auto"/>
        <w:right w:val="none" w:sz="0" w:space="0" w:color="auto"/>
      </w:divBdr>
    </w:div>
    <w:div w:id="387186781">
      <w:bodyDiv w:val="1"/>
      <w:marLeft w:val="0"/>
      <w:marRight w:val="0"/>
      <w:marTop w:val="0"/>
      <w:marBottom w:val="0"/>
      <w:divBdr>
        <w:top w:val="none" w:sz="0" w:space="0" w:color="auto"/>
        <w:left w:val="none" w:sz="0" w:space="0" w:color="auto"/>
        <w:bottom w:val="none" w:sz="0" w:space="0" w:color="auto"/>
        <w:right w:val="none" w:sz="0" w:space="0" w:color="auto"/>
      </w:divBdr>
    </w:div>
    <w:div w:id="435564361">
      <w:bodyDiv w:val="1"/>
      <w:marLeft w:val="0"/>
      <w:marRight w:val="0"/>
      <w:marTop w:val="0"/>
      <w:marBottom w:val="0"/>
      <w:divBdr>
        <w:top w:val="none" w:sz="0" w:space="0" w:color="auto"/>
        <w:left w:val="none" w:sz="0" w:space="0" w:color="auto"/>
        <w:bottom w:val="none" w:sz="0" w:space="0" w:color="auto"/>
        <w:right w:val="none" w:sz="0" w:space="0" w:color="auto"/>
      </w:divBdr>
    </w:div>
    <w:div w:id="442847758">
      <w:bodyDiv w:val="1"/>
      <w:marLeft w:val="0"/>
      <w:marRight w:val="0"/>
      <w:marTop w:val="0"/>
      <w:marBottom w:val="0"/>
      <w:divBdr>
        <w:top w:val="none" w:sz="0" w:space="0" w:color="auto"/>
        <w:left w:val="none" w:sz="0" w:space="0" w:color="auto"/>
        <w:bottom w:val="none" w:sz="0" w:space="0" w:color="auto"/>
        <w:right w:val="none" w:sz="0" w:space="0" w:color="auto"/>
      </w:divBdr>
    </w:div>
    <w:div w:id="478691669">
      <w:bodyDiv w:val="1"/>
      <w:marLeft w:val="0"/>
      <w:marRight w:val="0"/>
      <w:marTop w:val="0"/>
      <w:marBottom w:val="0"/>
      <w:divBdr>
        <w:top w:val="none" w:sz="0" w:space="0" w:color="auto"/>
        <w:left w:val="none" w:sz="0" w:space="0" w:color="auto"/>
        <w:bottom w:val="none" w:sz="0" w:space="0" w:color="auto"/>
        <w:right w:val="none" w:sz="0" w:space="0" w:color="auto"/>
      </w:divBdr>
    </w:div>
    <w:div w:id="485512705">
      <w:bodyDiv w:val="1"/>
      <w:marLeft w:val="0"/>
      <w:marRight w:val="0"/>
      <w:marTop w:val="0"/>
      <w:marBottom w:val="0"/>
      <w:divBdr>
        <w:top w:val="none" w:sz="0" w:space="0" w:color="auto"/>
        <w:left w:val="none" w:sz="0" w:space="0" w:color="auto"/>
        <w:bottom w:val="none" w:sz="0" w:space="0" w:color="auto"/>
        <w:right w:val="none" w:sz="0" w:space="0" w:color="auto"/>
      </w:divBdr>
    </w:div>
    <w:div w:id="820773397">
      <w:bodyDiv w:val="1"/>
      <w:marLeft w:val="0"/>
      <w:marRight w:val="0"/>
      <w:marTop w:val="0"/>
      <w:marBottom w:val="0"/>
      <w:divBdr>
        <w:top w:val="none" w:sz="0" w:space="0" w:color="auto"/>
        <w:left w:val="none" w:sz="0" w:space="0" w:color="auto"/>
        <w:bottom w:val="none" w:sz="0" w:space="0" w:color="auto"/>
        <w:right w:val="none" w:sz="0" w:space="0" w:color="auto"/>
      </w:divBdr>
    </w:div>
    <w:div w:id="917252565">
      <w:bodyDiv w:val="1"/>
      <w:marLeft w:val="0"/>
      <w:marRight w:val="0"/>
      <w:marTop w:val="0"/>
      <w:marBottom w:val="0"/>
      <w:divBdr>
        <w:top w:val="none" w:sz="0" w:space="0" w:color="auto"/>
        <w:left w:val="none" w:sz="0" w:space="0" w:color="auto"/>
        <w:bottom w:val="none" w:sz="0" w:space="0" w:color="auto"/>
        <w:right w:val="none" w:sz="0" w:space="0" w:color="auto"/>
      </w:divBdr>
    </w:div>
    <w:div w:id="946699939">
      <w:bodyDiv w:val="1"/>
      <w:marLeft w:val="0"/>
      <w:marRight w:val="0"/>
      <w:marTop w:val="0"/>
      <w:marBottom w:val="0"/>
      <w:divBdr>
        <w:top w:val="none" w:sz="0" w:space="0" w:color="auto"/>
        <w:left w:val="none" w:sz="0" w:space="0" w:color="auto"/>
        <w:bottom w:val="none" w:sz="0" w:space="0" w:color="auto"/>
        <w:right w:val="none" w:sz="0" w:space="0" w:color="auto"/>
      </w:divBdr>
    </w:div>
    <w:div w:id="989796428">
      <w:bodyDiv w:val="1"/>
      <w:marLeft w:val="0"/>
      <w:marRight w:val="0"/>
      <w:marTop w:val="0"/>
      <w:marBottom w:val="0"/>
      <w:divBdr>
        <w:top w:val="none" w:sz="0" w:space="0" w:color="auto"/>
        <w:left w:val="none" w:sz="0" w:space="0" w:color="auto"/>
        <w:bottom w:val="none" w:sz="0" w:space="0" w:color="auto"/>
        <w:right w:val="none" w:sz="0" w:space="0" w:color="auto"/>
      </w:divBdr>
    </w:div>
    <w:div w:id="990597203">
      <w:bodyDiv w:val="1"/>
      <w:marLeft w:val="0"/>
      <w:marRight w:val="0"/>
      <w:marTop w:val="0"/>
      <w:marBottom w:val="0"/>
      <w:divBdr>
        <w:top w:val="none" w:sz="0" w:space="0" w:color="auto"/>
        <w:left w:val="none" w:sz="0" w:space="0" w:color="auto"/>
        <w:bottom w:val="none" w:sz="0" w:space="0" w:color="auto"/>
        <w:right w:val="none" w:sz="0" w:space="0" w:color="auto"/>
      </w:divBdr>
    </w:div>
    <w:div w:id="1165126754">
      <w:bodyDiv w:val="1"/>
      <w:marLeft w:val="0"/>
      <w:marRight w:val="0"/>
      <w:marTop w:val="0"/>
      <w:marBottom w:val="0"/>
      <w:divBdr>
        <w:top w:val="none" w:sz="0" w:space="0" w:color="auto"/>
        <w:left w:val="none" w:sz="0" w:space="0" w:color="auto"/>
        <w:bottom w:val="none" w:sz="0" w:space="0" w:color="auto"/>
        <w:right w:val="none" w:sz="0" w:space="0" w:color="auto"/>
      </w:divBdr>
    </w:div>
    <w:div w:id="1181966518">
      <w:bodyDiv w:val="1"/>
      <w:marLeft w:val="0"/>
      <w:marRight w:val="0"/>
      <w:marTop w:val="0"/>
      <w:marBottom w:val="0"/>
      <w:divBdr>
        <w:top w:val="none" w:sz="0" w:space="0" w:color="auto"/>
        <w:left w:val="none" w:sz="0" w:space="0" w:color="auto"/>
        <w:bottom w:val="none" w:sz="0" w:space="0" w:color="auto"/>
        <w:right w:val="none" w:sz="0" w:space="0" w:color="auto"/>
      </w:divBdr>
    </w:div>
    <w:div w:id="1205602820">
      <w:bodyDiv w:val="1"/>
      <w:marLeft w:val="0"/>
      <w:marRight w:val="0"/>
      <w:marTop w:val="0"/>
      <w:marBottom w:val="0"/>
      <w:divBdr>
        <w:top w:val="none" w:sz="0" w:space="0" w:color="auto"/>
        <w:left w:val="none" w:sz="0" w:space="0" w:color="auto"/>
        <w:bottom w:val="none" w:sz="0" w:space="0" w:color="auto"/>
        <w:right w:val="none" w:sz="0" w:space="0" w:color="auto"/>
      </w:divBdr>
    </w:div>
    <w:div w:id="1257905814">
      <w:bodyDiv w:val="1"/>
      <w:marLeft w:val="0"/>
      <w:marRight w:val="0"/>
      <w:marTop w:val="0"/>
      <w:marBottom w:val="0"/>
      <w:divBdr>
        <w:top w:val="none" w:sz="0" w:space="0" w:color="auto"/>
        <w:left w:val="none" w:sz="0" w:space="0" w:color="auto"/>
        <w:bottom w:val="none" w:sz="0" w:space="0" w:color="auto"/>
        <w:right w:val="none" w:sz="0" w:space="0" w:color="auto"/>
      </w:divBdr>
    </w:div>
    <w:div w:id="1319266713">
      <w:bodyDiv w:val="1"/>
      <w:marLeft w:val="0"/>
      <w:marRight w:val="0"/>
      <w:marTop w:val="0"/>
      <w:marBottom w:val="0"/>
      <w:divBdr>
        <w:top w:val="none" w:sz="0" w:space="0" w:color="auto"/>
        <w:left w:val="none" w:sz="0" w:space="0" w:color="auto"/>
        <w:bottom w:val="none" w:sz="0" w:space="0" w:color="auto"/>
        <w:right w:val="none" w:sz="0" w:space="0" w:color="auto"/>
      </w:divBdr>
    </w:div>
    <w:div w:id="1404990572">
      <w:bodyDiv w:val="1"/>
      <w:marLeft w:val="0"/>
      <w:marRight w:val="0"/>
      <w:marTop w:val="0"/>
      <w:marBottom w:val="0"/>
      <w:divBdr>
        <w:top w:val="none" w:sz="0" w:space="0" w:color="auto"/>
        <w:left w:val="none" w:sz="0" w:space="0" w:color="auto"/>
        <w:bottom w:val="none" w:sz="0" w:space="0" w:color="auto"/>
        <w:right w:val="none" w:sz="0" w:space="0" w:color="auto"/>
      </w:divBdr>
    </w:div>
    <w:div w:id="1481729942">
      <w:bodyDiv w:val="1"/>
      <w:marLeft w:val="0"/>
      <w:marRight w:val="0"/>
      <w:marTop w:val="0"/>
      <w:marBottom w:val="0"/>
      <w:divBdr>
        <w:top w:val="none" w:sz="0" w:space="0" w:color="auto"/>
        <w:left w:val="none" w:sz="0" w:space="0" w:color="auto"/>
        <w:bottom w:val="none" w:sz="0" w:space="0" w:color="auto"/>
        <w:right w:val="none" w:sz="0" w:space="0" w:color="auto"/>
      </w:divBdr>
    </w:div>
    <w:div w:id="1601836076">
      <w:bodyDiv w:val="1"/>
      <w:marLeft w:val="0"/>
      <w:marRight w:val="0"/>
      <w:marTop w:val="0"/>
      <w:marBottom w:val="0"/>
      <w:divBdr>
        <w:top w:val="none" w:sz="0" w:space="0" w:color="auto"/>
        <w:left w:val="none" w:sz="0" w:space="0" w:color="auto"/>
        <w:bottom w:val="none" w:sz="0" w:space="0" w:color="auto"/>
        <w:right w:val="none" w:sz="0" w:space="0" w:color="auto"/>
      </w:divBdr>
    </w:div>
    <w:div w:id="1651013026">
      <w:bodyDiv w:val="1"/>
      <w:marLeft w:val="0"/>
      <w:marRight w:val="0"/>
      <w:marTop w:val="0"/>
      <w:marBottom w:val="0"/>
      <w:divBdr>
        <w:top w:val="none" w:sz="0" w:space="0" w:color="auto"/>
        <w:left w:val="none" w:sz="0" w:space="0" w:color="auto"/>
        <w:bottom w:val="none" w:sz="0" w:space="0" w:color="auto"/>
        <w:right w:val="none" w:sz="0" w:space="0" w:color="auto"/>
      </w:divBdr>
    </w:div>
    <w:div w:id="1741438654">
      <w:bodyDiv w:val="1"/>
      <w:marLeft w:val="0"/>
      <w:marRight w:val="0"/>
      <w:marTop w:val="0"/>
      <w:marBottom w:val="0"/>
      <w:divBdr>
        <w:top w:val="none" w:sz="0" w:space="0" w:color="auto"/>
        <w:left w:val="none" w:sz="0" w:space="0" w:color="auto"/>
        <w:bottom w:val="none" w:sz="0" w:space="0" w:color="auto"/>
        <w:right w:val="none" w:sz="0" w:space="0" w:color="auto"/>
      </w:divBdr>
    </w:div>
    <w:div w:id="1743990355">
      <w:bodyDiv w:val="1"/>
      <w:marLeft w:val="0"/>
      <w:marRight w:val="0"/>
      <w:marTop w:val="0"/>
      <w:marBottom w:val="0"/>
      <w:divBdr>
        <w:top w:val="none" w:sz="0" w:space="0" w:color="auto"/>
        <w:left w:val="none" w:sz="0" w:space="0" w:color="auto"/>
        <w:bottom w:val="none" w:sz="0" w:space="0" w:color="auto"/>
        <w:right w:val="none" w:sz="0" w:space="0" w:color="auto"/>
      </w:divBdr>
    </w:div>
    <w:div w:id="1835217601">
      <w:bodyDiv w:val="1"/>
      <w:marLeft w:val="0"/>
      <w:marRight w:val="0"/>
      <w:marTop w:val="0"/>
      <w:marBottom w:val="0"/>
      <w:divBdr>
        <w:top w:val="none" w:sz="0" w:space="0" w:color="auto"/>
        <w:left w:val="none" w:sz="0" w:space="0" w:color="auto"/>
        <w:bottom w:val="none" w:sz="0" w:space="0" w:color="auto"/>
        <w:right w:val="none" w:sz="0" w:space="0" w:color="auto"/>
      </w:divBdr>
    </w:div>
    <w:div w:id="208891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2169</Words>
  <Characters>12369</Characters>
  <Application>Microsoft Office Word</Application>
  <DocSecurity>0</DocSecurity>
  <Lines>103</Lines>
  <Paragraphs>29</Paragraphs>
  <ScaleCrop>false</ScaleCrop>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MURALIDHARAN</dc:creator>
  <cp:keywords/>
  <dc:description/>
  <cp:lastModifiedBy>RAHUL MURALIDHARAN</cp:lastModifiedBy>
  <cp:revision>15</cp:revision>
  <dcterms:created xsi:type="dcterms:W3CDTF">2024-11-07T14:29:00Z</dcterms:created>
  <dcterms:modified xsi:type="dcterms:W3CDTF">2024-11-07T15:44:00Z</dcterms:modified>
</cp:coreProperties>
</file>