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Manajemen Makanan</w:t>
      </w:r>
    </w:p>
    <w:p>
      <w:r>
        <w:t>Nama : Person_2, Menu : Sushi, Jumlah : 2,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Person_4, Menu : Ramen, Jumlah : 4,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Person_6, Menu : Takoyaki, Jumlah : 9,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Person_8, Menu : Sushi,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Person_10, Menu : Takoyaki,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Person_12, Menu : Ramen, Jumlah : 2,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Person_14,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Person_16, Menu : Takoyaki, Jumlah : 9,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Person_18,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Person_20, Menu : Ramen,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Person_22, Menu : Ramen, Jumlah : 9,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Person_24, Menu : Sushi, Jumlah : 4,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Person_26, Menu : Sushi,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Person_28, Menu : Sushi,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Person_30, Menu : Sushi,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Person_32, Menu : Ramen,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Person_34, Menu : Sushi,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Person_36, Menu : Sushi,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Person_38,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Person_40, Menu : Sushi,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Person_42, Menu : Ramen,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Person_44, Menu : Takoyaki, Jumlah : 6,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Person_46, Menu : Sushi, Jumlah : 2,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Person_48, Menu : Ramen, Jumlah : 2,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Person_50, Menu : Takoyaki, Jumlah : 4,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Person_52, Menu : Takoyaki,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Person_54, Menu : Takoyaki, Jumlah : 6,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Person_56, Menu : Takoyaki,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Person_58, Menu : Ramen,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Person_60, Menu : Ramen, Jumlah : 6,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Person_62, Menu : Ramen, Jumlah : 3,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Person_64, Menu : Takoyaki,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Person_66, Menu : Sushi,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Person_68, Menu : Takoyaki, Jumlah : 4,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Person_70, Menu : Ramen, Jumlah : 4,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Person_72, Menu : Takoyaki, Jumlah : 6,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Person_74, Menu : Takoyaki,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Person_76, Menu : Takoyaki,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Person_78, Menu : Sushi,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Person_80, Menu : Takoyaki, Jumlah : 6,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Person_82, Menu : Takoyaki, Jumlah : 5,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Person_84, Menu : Ramen, Jumlah : 9,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Person_86, Menu : Takoyaki,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Person_88, Menu : Sushi,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Person_90, Menu : Takoyaki, Jumlah : 9,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Person_92,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Person_94,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Person_96, Menu : Ramen, Jumlah : 8,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Person_98, Menu : Takoyaki, Jumlah : 7,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koyak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Nama : Person_100, Menu : Sushi, Jumlah : 1, Status : Selesai</w:t>
      </w:r>
    </w:p>
    <w:p>
      <w:r>
        <w:drawing>
          <wp:inline xmlns:a="http://schemas.openxmlformats.org/drawingml/2006/main" xmlns:pic="http://schemas.openxmlformats.org/drawingml/2006/picture">
            <wp:extent cx="1828800" cy="1216983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6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