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40"/>
        <w:spacing w:after="0"/>
        <w:rPr>
          <w:sz w:val="20"/>
          <w:szCs w:val="20"/>
          <w:color w:val="auto"/>
        </w:rPr>
      </w:pPr>
      <w:r>
        <w:rPr>
          <w:rFonts w:ascii="Arial" w:cs="Arial" w:eastAsia="Arial" w:hAnsi="Arial"/>
          <w:sz w:val="74"/>
          <w:szCs w:val="74"/>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2850" cy="10696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62850" cy="10696575"/>
                    </a:xfrm>
                    <a:prstGeom prst="rect">
                      <a:avLst/>
                    </a:prstGeom>
                    <a:noFill/>
                  </pic:spPr>
                </pic:pic>
              </a:graphicData>
            </a:graphic>
          </wp:anchor>
        </w:drawing>
        <w:t>Rathika Raghavaraman</w:t>
      </w:r>
    </w:p>
    <w:p>
      <w:pPr>
        <w:spacing w:after="0" w:line="299" w:lineRule="exact"/>
        <w:rPr>
          <w:sz w:val="24"/>
          <w:szCs w:val="24"/>
          <w:color w:val="auto"/>
        </w:rPr>
      </w:pPr>
    </w:p>
    <w:p>
      <w:pPr>
        <w:ind w:left="2220"/>
        <w:spacing w:after="0"/>
        <w:rPr>
          <w:sz w:val="20"/>
          <w:szCs w:val="20"/>
          <w:color w:val="auto"/>
        </w:rPr>
      </w:pPr>
      <w:r>
        <w:rPr>
          <w:rFonts w:ascii="Arial" w:cs="Arial" w:eastAsia="Arial" w:hAnsi="Arial"/>
          <w:sz w:val="40"/>
          <w:szCs w:val="40"/>
          <w:color w:val="FFFFFF"/>
        </w:rPr>
        <w:t>Primary English Teacher</w:t>
      </w:r>
    </w:p>
    <w:p>
      <w:pPr>
        <w:sectPr>
          <w:pgSz w:w="11920" w:h="16845" w:orient="portrait"/>
          <w:cols w:equalWidth="0" w:num="1">
            <w:col w:w="10020"/>
          </w:cols>
          <w:pgMar w:left="1200" w:top="196" w:right="690" w:bottom="7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ind w:left="60"/>
        <w:spacing w:after="0"/>
        <w:rPr>
          <w:sz w:val="20"/>
          <w:szCs w:val="20"/>
          <w:color w:val="auto"/>
        </w:rPr>
      </w:pPr>
      <w:r>
        <w:rPr>
          <w:rFonts w:ascii="Arial" w:cs="Arial" w:eastAsia="Arial" w:hAnsi="Arial"/>
          <w:sz w:val="30"/>
          <w:szCs w:val="30"/>
          <w:b w:val="1"/>
          <w:bCs w:val="1"/>
          <w:color w:val="942637"/>
        </w:rPr>
        <w:t>Contact</w:t>
      </w: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spacing w:after="0"/>
        <w:rPr>
          <w:sz w:val="20"/>
          <w:szCs w:val="20"/>
          <w:color w:val="auto"/>
        </w:rPr>
      </w:pPr>
      <w:r>
        <w:rPr>
          <w:sz w:val="1"/>
          <w:szCs w:val="1"/>
          <w:color w:val="auto"/>
        </w:rPr>
        <w:drawing>
          <wp:inline distT="0" distB="0" distL="0" distR="0">
            <wp:extent cx="180975"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80975" cy="142875"/>
                    </a:xfrm>
                    <a:prstGeom prst="rect">
                      <a:avLst/>
                    </a:prstGeom>
                    <a:noFill/>
                    <a:ln>
                      <a:noFill/>
                    </a:ln>
                  </pic:spPr>
                </pic:pic>
              </a:graphicData>
            </a:graphic>
          </wp:inline>
        </w:drawing>
      </w:r>
      <w:r>
        <w:rPr>
          <w:rFonts w:ascii="Arial" w:cs="Arial" w:eastAsia="Arial" w:hAnsi="Arial"/>
          <w:sz w:val="18"/>
          <w:szCs w:val="18"/>
          <w:color w:val="auto"/>
        </w:rPr>
        <w:t xml:space="preserve"> rathikaraghav@gmail.com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9" w:lineRule="exact"/>
        <w:rPr>
          <w:sz w:val="24"/>
          <w:szCs w:val="24"/>
          <w:color w:val="auto"/>
        </w:rPr>
      </w:pPr>
    </w:p>
    <w:p>
      <w:pPr>
        <w:spacing w:after="0"/>
        <w:rPr>
          <w:sz w:val="20"/>
          <w:szCs w:val="20"/>
          <w:color w:val="auto"/>
        </w:rPr>
      </w:pPr>
      <w:r>
        <w:rPr>
          <w:rFonts w:ascii="Arial" w:cs="Arial" w:eastAsia="Arial" w:hAnsi="Arial"/>
          <w:sz w:val="30"/>
          <w:szCs w:val="30"/>
          <w:b w:val="1"/>
          <w:bCs w:val="1"/>
          <w:color w:val="942637"/>
        </w:rPr>
        <w:t>About Me</w:t>
      </w:r>
    </w:p>
    <w:p>
      <w:pPr>
        <w:spacing w:after="0" w:line="336" w:lineRule="exact"/>
        <w:rPr>
          <w:sz w:val="24"/>
          <w:szCs w:val="24"/>
          <w:color w:val="auto"/>
        </w:rPr>
      </w:pPr>
    </w:p>
    <w:p>
      <w:pPr>
        <w:jc w:val="both"/>
        <w:spacing w:after="0" w:line="296" w:lineRule="auto"/>
        <w:rPr>
          <w:sz w:val="20"/>
          <w:szCs w:val="20"/>
          <w:color w:val="auto"/>
        </w:rPr>
      </w:pPr>
      <w:r>
        <w:rPr>
          <w:rFonts w:ascii="Arial" w:cs="Arial" w:eastAsia="Arial" w:hAnsi="Arial"/>
          <w:sz w:val="18"/>
          <w:szCs w:val="18"/>
          <w:color w:val="auto"/>
        </w:rPr>
        <w:t>Compassionate and enthusiastic English Teacher with 8 years of experience in creating an engaging, interactive and supportive classroom environment. Capable of helping the students to learn the content, think critically, work collaboratively and communicate clearly. Responsive to changing circumstances with a structured approach, keeping in mind the student's learning style.</w:t>
      </w:r>
    </w:p>
    <w:p>
      <w:pPr>
        <w:spacing w:after="0" w:line="442" w:lineRule="exact"/>
        <w:rPr>
          <w:sz w:val="24"/>
          <w:szCs w:val="24"/>
          <w:color w:val="auto"/>
        </w:rPr>
      </w:pPr>
    </w:p>
    <w:p>
      <w:pPr>
        <w:sectPr>
          <w:pgSz w:w="11920" w:h="16845" w:orient="portrait"/>
          <w:cols w:equalWidth="0" w:num="2">
            <w:col w:w="3440" w:space="720"/>
            <w:col w:w="5860"/>
          </w:cols>
          <w:pgMar w:left="1200" w:top="196" w:right="690" w:bottom="76" w:gutter="0" w:footer="0" w:header="0"/>
          <w:type w:val="continuous"/>
        </w:sectPr>
      </w:pPr>
    </w:p>
    <w:p>
      <w:pPr>
        <w:spacing w:after="0" w:line="94" w:lineRule="exact"/>
        <w:rPr>
          <w:sz w:val="24"/>
          <w:szCs w:val="24"/>
          <w:color w:val="auto"/>
        </w:rPr>
      </w:pPr>
    </w:p>
    <w:p>
      <w:pPr>
        <w:ind w:left="420"/>
        <w:spacing w:after="0"/>
        <w:rPr>
          <w:sz w:val="20"/>
          <w:szCs w:val="20"/>
          <w:color w:val="auto"/>
        </w:rPr>
      </w:pPr>
      <w:r>
        <w:rPr>
          <w:rFonts w:ascii="Arial" w:cs="Arial" w:eastAsia="Arial" w:hAnsi="Arial"/>
          <w:sz w:val="18"/>
          <w:szCs w:val="18"/>
          <w:color w:val="auto"/>
        </w:rPr>
        <w:t>9845407737</w:t>
      </w:r>
    </w:p>
    <w:p>
      <w:pPr>
        <w:spacing w:after="0" w:line="113" w:lineRule="exact"/>
        <w:rPr>
          <w:sz w:val="24"/>
          <w:szCs w:val="24"/>
          <w:color w:val="auto"/>
        </w:rPr>
      </w:pPr>
    </w:p>
    <w:p>
      <w:pPr>
        <w:ind w:left="340"/>
        <w:spacing w:after="0"/>
        <w:rPr>
          <w:sz w:val="20"/>
          <w:szCs w:val="20"/>
          <w:color w:val="auto"/>
        </w:rPr>
      </w:pPr>
      <w:r>
        <w:rPr>
          <w:rFonts w:ascii="Arial" w:cs="Arial" w:eastAsia="Arial" w:hAnsi="Arial"/>
          <w:sz w:val="18"/>
          <w:szCs w:val="18"/>
          <w:color w:val="auto"/>
        </w:rPr>
        <w:t>Bengaluru, Karnataka</w:t>
      </w:r>
    </w:p>
    <w:p>
      <w:pPr>
        <w:spacing w:after="0" w:line="114" w:lineRule="exact"/>
        <w:rPr>
          <w:sz w:val="24"/>
          <w:szCs w:val="24"/>
          <w:color w:val="auto"/>
        </w:rPr>
      </w:pPr>
    </w:p>
    <w:p>
      <w:pPr>
        <w:spacing w:after="0"/>
        <w:rPr>
          <w:sz w:val="20"/>
          <w:szCs w:val="20"/>
          <w:color w:val="auto"/>
        </w:rPr>
      </w:pPr>
      <w:r>
        <w:rPr>
          <w:rFonts w:ascii="Arial" w:cs="Arial" w:eastAsia="Arial" w:hAnsi="Arial"/>
          <w:sz w:val="30"/>
          <w:szCs w:val="30"/>
          <w:b w:val="1"/>
          <w:bCs w:val="1"/>
          <w:color w:val="942637"/>
        </w:rPr>
        <w:t>Skills</w:t>
      </w:r>
    </w:p>
    <w:p>
      <w:pPr>
        <w:spacing w:after="0" w:line="377" w:lineRule="exact"/>
        <w:rPr>
          <w:sz w:val="24"/>
          <w:szCs w:val="24"/>
          <w:color w:val="auto"/>
        </w:rPr>
      </w:pPr>
    </w:p>
    <w:p>
      <w:pPr>
        <w:ind w:left="300" w:right="680"/>
        <w:spacing w:after="0" w:line="291" w:lineRule="auto"/>
        <w:rPr>
          <w:sz w:val="20"/>
          <w:szCs w:val="20"/>
          <w:color w:val="auto"/>
        </w:rPr>
      </w:pPr>
      <w:r>
        <w:rPr>
          <w:rFonts w:ascii="Arial" w:cs="Arial" w:eastAsia="Arial" w:hAnsi="Arial"/>
          <w:sz w:val="18"/>
          <w:szCs w:val="18"/>
          <w:color w:val="auto"/>
        </w:rPr>
        <w:t>Excellent communication Good command over grammar Dedicated and resourceful Creating a positive learning environment</w:t>
      </w:r>
    </w:p>
    <w:p>
      <w:pPr>
        <w:spacing w:after="0" w:line="198" w:lineRule="exact"/>
        <w:rPr>
          <w:sz w:val="24"/>
          <w:szCs w:val="24"/>
          <w:color w:val="auto"/>
        </w:rPr>
      </w:pPr>
    </w:p>
    <w:p>
      <w:pPr>
        <w:ind w:left="300"/>
        <w:spacing w:after="0"/>
        <w:rPr>
          <w:sz w:val="20"/>
          <w:szCs w:val="20"/>
          <w:color w:val="auto"/>
        </w:rPr>
      </w:pPr>
      <w:r>
        <w:rPr>
          <w:rFonts w:ascii="Arial" w:cs="Arial" w:eastAsia="Arial" w:hAnsi="Arial"/>
          <w:sz w:val="18"/>
          <w:szCs w:val="18"/>
          <w:color w:val="auto"/>
        </w:rPr>
        <w:t>Using learner centered strategies</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Develop students' creative self-</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expression</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Collaborative approach</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Technological literacy</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Effective assessment</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Time management</w:t>
      </w:r>
    </w:p>
    <w:p>
      <w:pPr>
        <w:spacing w:after="0" w:line="33" w:lineRule="exact"/>
        <w:rPr>
          <w:sz w:val="24"/>
          <w:szCs w:val="24"/>
          <w:color w:val="auto"/>
        </w:rPr>
      </w:pPr>
    </w:p>
    <w:p>
      <w:pPr>
        <w:ind w:left="300"/>
        <w:spacing w:after="0"/>
        <w:rPr>
          <w:sz w:val="20"/>
          <w:szCs w:val="20"/>
          <w:color w:val="auto"/>
        </w:rPr>
      </w:pPr>
      <w:r>
        <w:rPr>
          <w:rFonts w:ascii="Arial" w:cs="Arial" w:eastAsia="Arial" w:hAnsi="Arial"/>
          <w:sz w:val="18"/>
          <w:szCs w:val="18"/>
          <w:color w:val="auto"/>
        </w:rPr>
        <w:t>Active listening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spacing w:after="0"/>
        <w:rPr>
          <w:sz w:val="20"/>
          <w:szCs w:val="20"/>
          <w:color w:val="auto"/>
        </w:rPr>
      </w:pPr>
      <w:r>
        <w:rPr>
          <w:rFonts w:ascii="Arial" w:cs="Arial" w:eastAsia="Arial" w:hAnsi="Arial"/>
          <w:sz w:val="30"/>
          <w:szCs w:val="30"/>
          <w:b w:val="1"/>
          <w:bCs w:val="1"/>
          <w:color w:val="942637"/>
        </w:rPr>
        <w:t>Education</w:t>
      </w:r>
    </w:p>
    <w:p>
      <w:pPr>
        <w:spacing w:after="0" w:line="200" w:lineRule="exact"/>
        <w:rPr>
          <w:sz w:val="24"/>
          <w:szCs w:val="24"/>
          <w:color w:val="auto"/>
        </w:rPr>
      </w:pPr>
    </w:p>
    <w:p>
      <w:pPr>
        <w:spacing w:after="0" w:line="388" w:lineRule="exact"/>
        <w:rPr>
          <w:sz w:val="24"/>
          <w:szCs w:val="24"/>
          <w:color w:val="auto"/>
        </w:rPr>
      </w:pPr>
    </w:p>
    <w:p>
      <w:pPr>
        <w:ind w:left="400" w:right="960"/>
        <w:spacing w:after="0" w:line="332" w:lineRule="auto"/>
        <w:rPr>
          <w:sz w:val="20"/>
          <w:szCs w:val="20"/>
          <w:color w:val="auto"/>
        </w:rPr>
      </w:pPr>
      <w:r>
        <w:rPr>
          <w:rFonts w:ascii="Arial" w:cs="Arial" w:eastAsia="Arial" w:hAnsi="Arial"/>
          <w:sz w:val="18"/>
          <w:szCs w:val="18"/>
          <w:b w:val="1"/>
          <w:bCs w:val="1"/>
          <w:color w:val="auto"/>
        </w:rPr>
        <w:t>M A</w:t>
      </w:r>
      <w:r>
        <w:rPr>
          <w:rFonts w:ascii="Arial" w:cs="Arial" w:eastAsia="Arial" w:hAnsi="Arial"/>
          <w:sz w:val="18"/>
          <w:szCs w:val="18"/>
          <w:color w:val="auto"/>
        </w:rPr>
        <w:t xml:space="preserve"> (English Literature) Madurai Kamaraj University Year-2004</w:t>
      </w:r>
    </w:p>
    <w:p>
      <w:pPr>
        <w:spacing w:after="0" w:line="181" w:lineRule="exact"/>
        <w:rPr>
          <w:sz w:val="24"/>
          <w:szCs w:val="24"/>
          <w:color w:val="auto"/>
        </w:rPr>
      </w:pPr>
    </w:p>
    <w:p>
      <w:pPr>
        <w:ind w:left="420"/>
        <w:spacing w:after="0"/>
        <w:rPr>
          <w:sz w:val="20"/>
          <w:szCs w:val="20"/>
          <w:color w:val="auto"/>
        </w:rPr>
      </w:pPr>
      <w:r>
        <w:rPr>
          <w:rFonts w:ascii="Arial" w:cs="Arial" w:eastAsia="Arial" w:hAnsi="Arial"/>
          <w:sz w:val="18"/>
          <w:szCs w:val="18"/>
          <w:b w:val="1"/>
          <w:bCs w:val="1"/>
          <w:color w:val="auto"/>
        </w:rPr>
        <w:t>B.Ed</w:t>
      </w:r>
    </w:p>
    <w:p>
      <w:pPr>
        <w:spacing w:after="0" w:line="43" w:lineRule="exact"/>
        <w:rPr>
          <w:sz w:val="24"/>
          <w:szCs w:val="24"/>
          <w:color w:val="auto"/>
        </w:rPr>
      </w:pPr>
    </w:p>
    <w:p>
      <w:pPr>
        <w:ind w:left="420"/>
        <w:spacing w:after="0" w:line="375" w:lineRule="auto"/>
        <w:rPr>
          <w:sz w:val="20"/>
          <w:szCs w:val="20"/>
          <w:color w:val="auto"/>
        </w:rPr>
      </w:pPr>
      <w:r>
        <w:rPr>
          <w:rFonts w:ascii="Arial" w:cs="Arial" w:eastAsia="Arial" w:hAnsi="Arial"/>
          <w:sz w:val="18"/>
          <w:szCs w:val="18"/>
          <w:color w:val="auto"/>
        </w:rPr>
        <w:t>Manonmaniam Sundaranar University Year-2002</w:t>
      </w:r>
    </w:p>
    <w:p>
      <w:pPr>
        <w:spacing w:after="0" w:line="383" w:lineRule="exact"/>
        <w:rPr>
          <w:sz w:val="24"/>
          <w:szCs w:val="24"/>
          <w:color w:val="auto"/>
        </w:rPr>
      </w:pPr>
    </w:p>
    <w:p>
      <w:pPr>
        <w:ind w:left="340"/>
        <w:spacing w:after="0"/>
        <w:rPr>
          <w:sz w:val="20"/>
          <w:szCs w:val="20"/>
          <w:color w:val="auto"/>
        </w:rPr>
      </w:pPr>
      <w:r>
        <w:rPr>
          <w:rFonts w:ascii="Arial" w:cs="Arial" w:eastAsia="Arial" w:hAnsi="Arial"/>
          <w:sz w:val="18"/>
          <w:szCs w:val="18"/>
          <w:b w:val="1"/>
          <w:bCs w:val="1"/>
          <w:color w:val="auto"/>
        </w:rPr>
        <w:t>B A</w:t>
      </w:r>
      <w:r>
        <w:rPr>
          <w:rFonts w:ascii="Arial" w:cs="Arial" w:eastAsia="Arial" w:hAnsi="Arial"/>
          <w:sz w:val="18"/>
          <w:szCs w:val="18"/>
          <w:color w:val="auto"/>
        </w:rPr>
        <w:t xml:space="preserve"> (Communicative English)</w:t>
      </w:r>
    </w:p>
    <w:p>
      <w:pPr>
        <w:spacing w:after="0" w:line="43" w:lineRule="exact"/>
        <w:rPr>
          <w:sz w:val="24"/>
          <w:szCs w:val="24"/>
          <w:color w:val="auto"/>
        </w:rPr>
      </w:pPr>
    </w:p>
    <w:p>
      <w:pPr>
        <w:ind w:left="340"/>
        <w:spacing w:after="0"/>
        <w:rPr>
          <w:sz w:val="20"/>
          <w:szCs w:val="20"/>
          <w:color w:val="auto"/>
        </w:rPr>
      </w:pPr>
      <w:r>
        <w:rPr>
          <w:rFonts w:ascii="Arial" w:cs="Arial" w:eastAsia="Arial" w:hAnsi="Arial"/>
          <w:sz w:val="18"/>
          <w:szCs w:val="18"/>
          <w:color w:val="auto"/>
        </w:rPr>
        <w:t>Sri Meenakshi Government College</w:t>
      </w:r>
    </w:p>
    <w:p>
      <w:pPr>
        <w:spacing w:after="0" w:line="33" w:lineRule="exact"/>
        <w:rPr>
          <w:sz w:val="24"/>
          <w:szCs w:val="24"/>
          <w:color w:val="auto"/>
        </w:rPr>
      </w:pPr>
    </w:p>
    <w:p>
      <w:pPr>
        <w:ind w:left="340"/>
        <w:spacing w:after="0"/>
        <w:rPr>
          <w:sz w:val="20"/>
          <w:szCs w:val="20"/>
          <w:color w:val="auto"/>
        </w:rPr>
      </w:pPr>
      <w:r>
        <w:rPr>
          <w:rFonts w:ascii="Arial" w:cs="Arial" w:eastAsia="Arial" w:hAnsi="Arial"/>
          <w:sz w:val="18"/>
          <w:szCs w:val="18"/>
          <w:color w:val="auto"/>
        </w:rPr>
        <w:t>Year-2001</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30"/>
          <w:szCs w:val="30"/>
          <w:b w:val="1"/>
          <w:bCs w:val="1"/>
          <w:color w:val="942637"/>
        </w:rPr>
        <w:t>Professional Experience</w:t>
      </w:r>
    </w:p>
    <w:p>
      <w:pPr>
        <w:spacing w:after="0" w:line="341"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Innisfree House School - Primary English Teacher &amp;</w:t>
      </w:r>
    </w:p>
    <w:p>
      <w:pPr>
        <w:spacing w:after="0" w:line="5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Coordinator</w:t>
      </w:r>
    </w:p>
    <w:p>
      <w:pPr>
        <w:spacing w:after="0" w:line="4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05/2019 - 04/2023</w:t>
      </w:r>
    </w:p>
    <w:p>
      <w:pPr>
        <w:spacing w:after="0" w:line="92" w:lineRule="exact"/>
        <w:rPr>
          <w:sz w:val="24"/>
          <w:szCs w:val="24"/>
          <w:color w:val="auto"/>
        </w:rPr>
      </w:pPr>
    </w:p>
    <w:p>
      <w:pPr>
        <w:ind w:left="260"/>
        <w:spacing w:after="0"/>
        <w:rPr>
          <w:sz w:val="20"/>
          <w:szCs w:val="20"/>
          <w:color w:val="auto"/>
        </w:rPr>
      </w:pPr>
      <w:r>
        <w:rPr>
          <w:rFonts w:ascii="Arial" w:cs="Arial" w:eastAsia="Arial" w:hAnsi="Arial"/>
          <w:sz w:val="18"/>
          <w:szCs w:val="18"/>
          <w:color w:val="auto"/>
        </w:rPr>
        <w:t>Key responsibilities:</w:t>
      </w:r>
    </w:p>
    <w:p>
      <w:pPr>
        <w:spacing w:after="0" w:line="33" w:lineRule="exact"/>
        <w:rPr>
          <w:sz w:val="24"/>
          <w:szCs w:val="24"/>
          <w:color w:val="auto"/>
        </w:rPr>
      </w:pPr>
    </w:p>
    <w:p>
      <w:pPr>
        <w:ind w:left="560" w:right="680"/>
        <w:spacing w:after="0" w:line="278" w:lineRule="auto"/>
        <w:rPr>
          <w:sz w:val="20"/>
          <w:szCs w:val="20"/>
          <w:color w:val="auto"/>
        </w:rPr>
      </w:pPr>
      <w:r>
        <w:rPr>
          <w:rFonts w:ascii="Arial" w:cs="Arial" w:eastAsia="Arial" w:hAnsi="Arial"/>
          <w:sz w:val="18"/>
          <w:szCs w:val="18"/>
          <w:color w:val="auto"/>
        </w:rPr>
        <w:t>Created clear, concise, structured lesson plans that included activities</w:t>
      </w:r>
    </w:p>
    <w:p>
      <w:pPr>
        <w:spacing w:after="0" w:line="1" w:lineRule="exact"/>
        <w:rPr>
          <w:sz w:val="24"/>
          <w:szCs w:val="24"/>
          <w:color w:val="auto"/>
        </w:rPr>
      </w:pPr>
    </w:p>
    <w:p>
      <w:pPr>
        <w:ind w:left="560" w:right="160"/>
        <w:spacing w:after="0" w:line="278" w:lineRule="auto"/>
        <w:rPr>
          <w:sz w:val="20"/>
          <w:szCs w:val="20"/>
          <w:color w:val="auto"/>
        </w:rPr>
      </w:pPr>
      <w:r>
        <w:rPr>
          <w:rFonts w:ascii="Arial" w:cs="Arial" w:eastAsia="Arial" w:hAnsi="Arial"/>
          <w:sz w:val="18"/>
          <w:szCs w:val="18"/>
          <w:color w:val="auto"/>
        </w:rPr>
        <w:t>Recognized individual student needs, used inquiry-based questioning, positive reinforcement and encouraged curiosity and research among students</w:t>
      </w:r>
    </w:p>
    <w:p>
      <w:pPr>
        <w:spacing w:after="0" w:line="2" w:lineRule="exact"/>
        <w:rPr>
          <w:sz w:val="24"/>
          <w:szCs w:val="24"/>
          <w:color w:val="auto"/>
        </w:rPr>
      </w:pPr>
    </w:p>
    <w:p>
      <w:pPr>
        <w:ind w:left="560" w:right="380"/>
        <w:spacing w:after="0" w:line="278" w:lineRule="auto"/>
        <w:rPr>
          <w:sz w:val="20"/>
          <w:szCs w:val="20"/>
          <w:color w:val="auto"/>
        </w:rPr>
      </w:pPr>
      <w:r>
        <w:rPr>
          <w:rFonts w:ascii="Arial" w:cs="Arial" w:eastAsia="Arial" w:hAnsi="Arial"/>
          <w:sz w:val="18"/>
          <w:szCs w:val="18"/>
          <w:color w:val="auto"/>
        </w:rPr>
        <w:t>Created interesting/engaging/relevant materials, both offline and online</w:t>
      </w:r>
    </w:p>
    <w:p>
      <w:pPr>
        <w:spacing w:after="0" w:line="1" w:lineRule="exact"/>
        <w:rPr>
          <w:sz w:val="24"/>
          <w:szCs w:val="24"/>
          <w:color w:val="auto"/>
        </w:rPr>
      </w:pPr>
    </w:p>
    <w:p>
      <w:pPr>
        <w:ind w:left="560" w:right="160"/>
        <w:spacing w:after="0" w:line="278" w:lineRule="auto"/>
        <w:rPr>
          <w:sz w:val="20"/>
          <w:szCs w:val="20"/>
          <w:color w:val="auto"/>
        </w:rPr>
      </w:pPr>
      <w:r>
        <w:rPr>
          <w:rFonts w:ascii="Arial" w:cs="Arial" w:eastAsia="Arial" w:hAnsi="Arial"/>
          <w:sz w:val="18"/>
          <w:szCs w:val="18"/>
          <w:color w:val="auto"/>
        </w:rPr>
        <w:t>Experienced in using online tools such as G Meet, G Class, G Doc, G slide, G Sheet, G Form, Canva, Kami, Flipgrid, Jamboard and Zoom</w:t>
      </w:r>
    </w:p>
    <w:p>
      <w:pPr>
        <w:spacing w:after="0" w:line="2" w:lineRule="exact"/>
        <w:rPr>
          <w:sz w:val="24"/>
          <w:szCs w:val="24"/>
          <w:color w:val="auto"/>
        </w:rPr>
      </w:pPr>
    </w:p>
    <w:p>
      <w:pPr>
        <w:ind w:left="260"/>
        <w:spacing w:after="0"/>
        <w:rPr>
          <w:sz w:val="20"/>
          <w:szCs w:val="20"/>
          <w:color w:val="auto"/>
        </w:rPr>
      </w:pPr>
      <w:r>
        <w:rPr>
          <w:rFonts w:ascii="Arial" w:cs="Arial" w:eastAsia="Arial" w:hAnsi="Arial"/>
          <w:sz w:val="18"/>
          <w:szCs w:val="18"/>
          <w:color w:val="auto"/>
        </w:rPr>
        <w:t>Coordinator</w:t>
      </w:r>
    </w:p>
    <w:p>
      <w:pPr>
        <w:spacing w:after="0" w:line="33" w:lineRule="exact"/>
        <w:rPr>
          <w:sz w:val="24"/>
          <w:szCs w:val="24"/>
          <w:color w:val="auto"/>
        </w:rPr>
      </w:pPr>
    </w:p>
    <w:p>
      <w:pPr>
        <w:ind w:left="560" w:right="120"/>
        <w:spacing w:after="0" w:line="278" w:lineRule="auto"/>
        <w:rPr>
          <w:sz w:val="20"/>
          <w:szCs w:val="20"/>
          <w:color w:val="auto"/>
        </w:rPr>
      </w:pPr>
      <w:r>
        <w:rPr>
          <w:rFonts w:ascii="Arial" w:cs="Arial" w:eastAsia="Arial" w:hAnsi="Arial"/>
          <w:sz w:val="18"/>
          <w:szCs w:val="18"/>
          <w:color w:val="auto"/>
        </w:rPr>
        <w:t>Ensured that the teaching staff is optimally engaged and all additional academic work is completed on time</w:t>
      </w:r>
    </w:p>
    <w:p>
      <w:pPr>
        <w:spacing w:after="0" w:line="1" w:lineRule="exact"/>
        <w:rPr>
          <w:sz w:val="24"/>
          <w:szCs w:val="24"/>
          <w:color w:val="auto"/>
        </w:rPr>
      </w:pPr>
    </w:p>
    <w:p>
      <w:pPr>
        <w:ind w:left="560" w:right="700"/>
        <w:spacing w:after="0" w:line="278" w:lineRule="auto"/>
        <w:rPr>
          <w:sz w:val="20"/>
          <w:szCs w:val="20"/>
          <w:color w:val="auto"/>
        </w:rPr>
      </w:pPr>
      <w:r>
        <w:rPr>
          <w:rFonts w:ascii="Arial" w:cs="Arial" w:eastAsia="Arial" w:hAnsi="Arial"/>
          <w:sz w:val="18"/>
          <w:szCs w:val="18"/>
          <w:color w:val="auto"/>
        </w:rPr>
        <w:t>Observed classrooms, monitored student progress, identified areas of improvement and provided constructive feedback to teachers</w:t>
      </w:r>
    </w:p>
    <w:p>
      <w:pPr>
        <w:spacing w:after="0" w:line="2" w:lineRule="exact"/>
        <w:rPr>
          <w:sz w:val="24"/>
          <w:szCs w:val="24"/>
          <w:color w:val="auto"/>
        </w:rPr>
      </w:pPr>
    </w:p>
    <w:p>
      <w:pPr>
        <w:ind w:left="560" w:right="360"/>
        <w:spacing w:after="0" w:line="351" w:lineRule="auto"/>
        <w:rPr>
          <w:sz w:val="20"/>
          <w:szCs w:val="20"/>
          <w:color w:val="auto"/>
        </w:rPr>
      </w:pPr>
      <w:r>
        <w:rPr>
          <w:rFonts w:ascii="Arial" w:cs="Arial" w:eastAsia="Arial" w:hAnsi="Arial"/>
          <w:sz w:val="18"/>
          <w:szCs w:val="18"/>
          <w:color w:val="auto"/>
        </w:rPr>
        <w:t>Continually learning and keeping up with new trends in the field of education</w:t>
      </w:r>
    </w:p>
    <w:p>
      <w:pPr>
        <w:spacing w:after="0" w:line="1" w:lineRule="exact"/>
        <w:rPr>
          <w:sz w:val="24"/>
          <w:szCs w:val="24"/>
          <w:color w:val="auto"/>
        </w:rPr>
      </w:pPr>
    </w:p>
    <w:p>
      <w:pPr>
        <w:ind w:right="540"/>
        <w:spacing w:after="0" w:line="301" w:lineRule="auto"/>
        <w:rPr>
          <w:sz w:val="20"/>
          <w:szCs w:val="20"/>
          <w:color w:val="auto"/>
        </w:rPr>
      </w:pPr>
      <w:r>
        <w:rPr>
          <w:rFonts w:ascii="Arial" w:cs="Arial" w:eastAsia="Arial" w:hAnsi="Arial"/>
          <w:sz w:val="20"/>
          <w:szCs w:val="20"/>
          <w:b w:val="1"/>
          <w:bCs w:val="1"/>
          <w:color w:val="auto"/>
        </w:rPr>
        <w:t>Alpine Public School - Primary School Class Teacher 05/2015 - 03/2019</w:t>
      </w:r>
    </w:p>
    <w:p>
      <w:pPr>
        <w:spacing w:after="0" w:line="2" w:lineRule="exact"/>
        <w:rPr>
          <w:sz w:val="24"/>
          <w:szCs w:val="24"/>
          <w:color w:val="auto"/>
        </w:rPr>
      </w:pPr>
    </w:p>
    <w:p>
      <w:pPr>
        <w:ind w:left="320"/>
        <w:spacing w:after="0"/>
        <w:rPr>
          <w:sz w:val="20"/>
          <w:szCs w:val="20"/>
          <w:color w:val="auto"/>
        </w:rPr>
      </w:pPr>
      <w:r>
        <w:rPr>
          <w:rFonts w:ascii="Arial" w:cs="Arial" w:eastAsia="Arial" w:hAnsi="Arial"/>
          <w:sz w:val="17"/>
          <w:szCs w:val="17"/>
          <w:color w:val="auto"/>
        </w:rPr>
        <w:t>Key responsibilities:</w:t>
      </w:r>
    </w:p>
    <w:p>
      <w:pPr>
        <w:spacing w:after="0" w:line="31" w:lineRule="exact"/>
        <w:rPr>
          <w:sz w:val="24"/>
          <w:szCs w:val="24"/>
          <w:color w:val="auto"/>
        </w:rPr>
      </w:pPr>
    </w:p>
    <w:p>
      <w:pPr>
        <w:ind w:left="620" w:right="340"/>
        <w:spacing w:after="0" w:line="278" w:lineRule="auto"/>
        <w:rPr>
          <w:sz w:val="20"/>
          <w:szCs w:val="20"/>
          <w:color w:val="auto"/>
        </w:rPr>
      </w:pPr>
      <w:r>
        <w:rPr>
          <w:rFonts w:ascii="Arial" w:cs="Arial" w:eastAsia="Arial" w:hAnsi="Arial"/>
          <w:sz w:val="17"/>
          <w:szCs w:val="17"/>
          <w:color w:val="auto"/>
        </w:rPr>
        <w:t>Delivered engaging, coherent lectures and motivating lessons to students across all Key Stages. Utilized learning technology in the planning and delivery of lessons.</w:t>
      </w:r>
    </w:p>
    <w:p>
      <w:pPr>
        <w:spacing w:after="0" w:line="1" w:lineRule="exact"/>
        <w:rPr>
          <w:sz w:val="24"/>
          <w:szCs w:val="24"/>
          <w:color w:val="auto"/>
        </w:rPr>
      </w:pPr>
    </w:p>
    <w:p>
      <w:pPr>
        <w:ind w:left="620" w:right="120"/>
        <w:spacing w:after="0" w:line="316" w:lineRule="auto"/>
        <w:rPr>
          <w:sz w:val="20"/>
          <w:szCs w:val="20"/>
          <w:color w:val="auto"/>
        </w:rPr>
      </w:pPr>
      <w:r>
        <w:rPr>
          <w:rFonts w:ascii="Arial" w:cs="Arial" w:eastAsia="Arial" w:hAnsi="Arial"/>
          <w:sz w:val="17"/>
          <w:szCs w:val="17"/>
          <w:color w:val="auto"/>
        </w:rPr>
        <w:t>Instructed students in developing their English language abilities by devising lesson plans and supplemental learning materials.</w:t>
      </w:r>
    </w:p>
    <w:p>
      <w:pPr>
        <w:spacing w:after="0" w:line="165" w:lineRule="exact"/>
        <w:rPr>
          <w:sz w:val="24"/>
          <w:szCs w:val="24"/>
          <w:color w:val="auto"/>
        </w:rPr>
      </w:pPr>
    </w:p>
    <w:p>
      <w:pPr>
        <w:jc w:val="both"/>
        <w:ind w:left="620"/>
        <w:spacing w:after="0" w:line="278" w:lineRule="auto"/>
        <w:rPr>
          <w:sz w:val="20"/>
          <w:szCs w:val="20"/>
          <w:color w:val="auto"/>
        </w:rPr>
      </w:pPr>
      <w:r>
        <w:rPr>
          <w:rFonts w:ascii="Arial" w:cs="Arial" w:eastAsia="Arial" w:hAnsi="Arial"/>
          <w:sz w:val="17"/>
          <w:szCs w:val="17"/>
          <w:color w:val="auto"/>
        </w:rPr>
        <w:t>Experience in teaching Grade 4 Social Studies - Incorporating cultural, social, and historical components into the curriculum to diversify and expand learning material.</w:t>
      </w:r>
    </w:p>
    <w:p>
      <w:pPr>
        <w:spacing w:after="0" w:line="1" w:lineRule="exact"/>
        <w:rPr>
          <w:sz w:val="24"/>
          <w:szCs w:val="24"/>
          <w:color w:val="auto"/>
        </w:rPr>
      </w:pPr>
    </w:p>
    <w:p>
      <w:pPr>
        <w:ind w:left="620" w:right="260"/>
        <w:spacing w:after="0" w:line="302" w:lineRule="auto"/>
        <w:rPr>
          <w:sz w:val="20"/>
          <w:szCs w:val="20"/>
          <w:color w:val="auto"/>
        </w:rPr>
      </w:pPr>
      <w:r>
        <w:rPr>
          <w:rFonts w:ascii="Arial" w:cs="Arial" w:eastAsia="Arial" w:hAnsi="Arial"/>
          <w:sz w:val="17"/>
          <w:szCs w:val="17"/>
          <w:color w:val="auto"/>
        </w:rPr>
        <w:t>Supervise students during classroom and extracurricular activities to ensure their physical and emotional wellbeing. Handle behaviour problems by employing tact and ensure that each student understands the need for following acceptable behaviour rules.</w:t>
      </w:r>
    </w:p>
    <w:sectPr>
      <w:pgSz w:w="11920" w:h="16845" w:orient="portrait"/>
      <w:cols w:equalWidth="0" w:num="2">
        <w:col w:w="3840" w:space="320"/>
        <w:col w:w="5860"/>
      </w:cols>
      <w:pgMar w:left="1200" w:top="196" w:right="690" w:bottom="7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2024-04-24T11:46:36Z</dcterms:created>
  <dcterms:modified xsi:type="dcterms:W3CDTF">2024-04-24T11:46:36Z</dcterms:modified>
</cp:coreProperties>
</file>