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2"/>
          <w:szCs w:val="22"/>
          <w:highlight w:val="none"/>
          <w:lang w:val="es-ES"/>
        </w:rPr>
      </w:pPr>
      <w:r>
        <w:rPr>
          <w:sz w:val="22"/>
          <w:szCs w:val="22"/>
          <w:lang w:val="es-ES"/>
        </w:rPr>
        <w:t xml:space="preserve">Facultad Ingenier</w:t>
      </w:r>
      <w:r>
        <w:rPr>
          <w:sz w:val="22"/>
          <w:szCs w:val="22"/>
          <w:lang w:val="es-ES"/>
        </w:rPr>
        <w:t xml:space="preserve">ía de Ciencias y Sistemas</w:t>
      </w:r>
      <w:r>
        <w:rPr>
          <w:sz w:val="22"/>
          <w:szCs w:val="22"/>
        </w:rPr>
      </w:r>
      <w:r>
        <w:rPr>
          <w:sz w:val="22"/>
          <w:szCs w:val="22"/>
          <w:highlight w:val="none"/>
          <w:lang w:val="es-ES"/>
        </w:rPr>
      </w:r>
    </w:p>
    <w:p>
      <w:pPr>
        <w:pBdr/>
        <w:spacing/>
        <w:ind/>
        <w:rPr>
          <w:sz w:val="22"/>
          <w:szCs w:val="22"/>
          <w:highlight w:val="none"/>
          <w:lang w:val="es-ES"/>
        </w:rPr>
      </w:pPr>
      <w:r>
        <w:rPr>
          <w:sz w:val="22"/>
          <w:szCs w:val="22"/>
          <w:highlight w:val="none"/>
          <w:lang w:val="es-ES"/>
        </w:rPr>
        <w:t xml:space="preserve">Organizaci</w:t>
      </w:r>
      <w:r>
        <w:rPr>
          <w:sz w:val="22"/>
          <w:szCs w:val="22"/>
          <w:highlight w:val="none"/>
          <w:lang w:val="es-ES"/>
        </w:rPr>
        <w:t xml:space="preserve">ón de Lenguajes y Compiladores 2</w:t>
      </w:r>
      <w:r>
        <w:rPr>
          <w:sz w:val="22"/>
          <w:szCs w:val="22"/>
          <w:highlight w:val="none"/>
          <w:lang w:val="es-ES"/>
        </w:rPr>
      </w:r>
      <w:r>
        <w:rPr>
          <w:sz w:val="22"/>
          <w:szCs w:val="22"/>
          <w:highlight w:val="none"/>
          <w:lang w:val="es-ES"/>
        </w:rPr>
      </w:r>
    </w:p>
    <w:p>
      <w:pPr>
        <w:pBdr/>
        <w:spacing/>
        <w:ind/>
        <w:rPr>
          <w:sz w:val="22"/>
          <w:szCs w:val="22"/>
          <w:highlight w:val="none"/>
          <w:lang w:val="es-ES"/>
        </w:rPr>
      </w:pPr>
      <w:r>
        <w:rPr>
          <w:sz w:val="22"/>
          <w:szCs w:val="22"/>
          <w:highlight w:val="none"/>
          <w:lang w:val="es-ES"/>
        </w:rPr>
        <w:t xml:space="preserve">Secci</w:t>
      </w:r>
      <w:r>
        <w:rPr>
          <w:sz w:val="22"/>
          <w:szCs w:val="22"/>
          <w:highlight w:val="none"/>
          <w:lang w:val="es-ES"/>
        </w:rPr>
        <w:t xml:space="preserve">ón A</w:t>
      </w:r>
      <w:r>
        <w:rPr>
          <w:sz w:val="22"/>
          <w:szCs w:val="22"/>
          <w:highlight w:val="none"/>
          <w:lang w:val="es-ES"/>
        </w:rPr>
      </w:r>
      <w:r>
        <w:rPr>
          <w:sz w:val="22"/>
          <w:szCs w:val="22"/>
          <w:highlight w:val="none"/>
          <w:lang w:val="es-ES"/>
        </w:rPr>
      </w:r>
    </w:p>
    <w:p>
      <w:pPr>
        <w:pBdr/>
        <w:spacing/>
        <w:ind/>
        <w:rPr>
          <w:sz w:val="22"/>
          <w:szCs w:val="22"/>
          <w:highlight w:val="none"/>
          <w:lang w:val="es-ES"/>
        </w:rPr>
      </w:pPr>
      <w:r>
        <w:rPr>
          <w:sz w:val="22"/>
          <w:szCs w:val="22"/>
          <w:highlight w:val="none"/>
          <w:lang w:val="es-ES"/>
        </w:rPr>
        <w:t xml:space="preserve">Matthew Emmanuel Reyes Melgar</w:t>
      </w:r>
      <w:r>
        <w:rPr>
          <w:sz w:val="22"/>
          <w:szCs w:val="22"/>
          <w:highlight w:val="none"/>
          <w:lang w:val="es-ES"/>
        </w:rPr>
      </w:r>
      <w:r>
        <w:rPr>
          <w:sz w:val="22"/>
          <w:szCs w:val="22"/>
          <w:highlight w:val="none"/>
          <w:lang w:val="es-ES"/>
        </w:rPr>
      </w:r>
    </w:p>
    <w:p>
      <w:pPr>
        <w:pBdr/>
        <w:spacing/>
        <w:ind/>
        <w:rPr>
          <w:sz w:val="22"/>
          <w:szCs w:val="22"/>
          <w:highlight w:val="none"/>
          <w:lang w:val="es-ES"/>
        </w:rPr>
      </w:pPr>
      <w:r>
        <w:rPr>
          <w:sz w:val="22"/>
          <w:szCs w:val="22"/>
          <w:highlight w:val="none"/>
          <w:lang w:val="es-ES"/>
        </w:rPr>
        <w:t xml:space="preserve">202202233</w:t>
      </w:r>
      <w:r>
        <w:rPr>
          <w:sz w:val="22"/>
          <w:szCs w:val="22"/>
          <w:highlight w:val="none"/>
          <w:lang w:val="es-ES"/>
        </w:rPr>
      </w:r>
      <w:r>
        <w:rPr>
          <w:sz w:val="22"/>
          <w:szCs w:val="22"/>
          <w:highlight w:val="none"/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/>
        <w:ind w:right="142" w:firstLine="0" w:left="0"/>
        <w:jc w:val="center"/>
        <w:rPr>
          <w:sz w:val="24"/>
          <w:szCs w:val="24"/>
          <w:highlight w:val="none"/>
          <w:lang w:val="es-ES"/>
        </w:rPr>
      </w:pPr>
      <w:r>
        <w:rPr>
          <w:sz w:val="36"/>
          <w:szCs w:val="36"/>
          <w:lang w:val="es-ES"/>
        </w:rPr>
        <w:t xml:space="preserve">MANUAL USUARIO</w:t>
      </w:r>
      <w:r>
        <w:rPr>
          <w:sz w:val="24"/>
          <w:szCs w:val="24"/>
          <w:lang w:val="es-ES"/>
        </w:rPr>
      </w:r>
      <w:r>
        <w:rPr>
          <w:sz w:val="24"/>
          <w:szCs w:val="24"/>
          <w:highlight w:val="none"/>
          <w:lang w:val="es-ES"/>
        </w:rPr>
      </w:r>
    </w:p>
    <w:p>
      <w:pPr>
        <w:pBdr/>
        <w:spacing/>
        <w:ind w:right="142" w:firstLine="0" w:left="0"/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</w:p>
    <w:p>
      <w:pPr>
        <w:pBdr/>
        <w:spacing/>
        <w:ind w:right="142" w:firstLine="0" w:left="0"/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</w:p>
    <w:p>
      <w:pPr>
        <w:pBdr/>
        <w:spacing/>
        <w:ind w:right="142" w:firstLine="0" w:left="0"/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</w:p>
    <w:p>
      <w:pPr>
        <w:pBdr/>
        <w:spacing/>
        <w:ind w:right="142" w:firstLine="0" w:left="0"/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</w:p>
    <w:p>
      <w:pPr>
        <w:pBdr/>
        <w:spacing/>
        <w:ind w:right="142" w:firstLine="0" w:left="0"/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</w:p>
    <w:p>
      <w:pPr>
        <w:pBdr/>
        <w:spacing/>
        <w:ind w:right="142" w:firstLine="0" w:left="0"/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</w:p>
    <w:p>
      <w:pPr>
        <w:pBdr/>
        <w:spacing/>
        <w:ind w:right="142" w:firstLine="0" w:left="0"/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</w:p>
    <w:p>
      <w:pPr>
        <w:pBdr/>
        <w:spacing/>
        <w:ind w:right="142" w:firstLine="0" w:left="0"/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</w:p>
    <w:p>
      <w:pPr>
        <w:pBdr/>
        <w:spacing/>
        <w:ind w:right="142" w:firstLine="0" w:left="0"/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</w:p>
    <w:p>
      <w:pPr>
        <w:pBdr/>
        <w:spacing/>
        <w:ind w:right="142" w:firstLine="0" w:left="0"/>
        <w:jc w:val="center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</w:p>
    <w:p>
      <w:pPr>
        <w:pBdr/>
        <w:spacing/>
        <w:ind w:right="142" w:firstLine="0" w:left="0"/>
        <w:jc w:val="left"/>
        <w:rPr>
          <w:sz w:val="22"/>
          <w:szCs w:val="22"/>
          <w:highlight w:val="none"/>
          <w:lang w:val="es-ES"/>
        </w:rPr>
      </w:pPr>
      <w:r>
        <w:rPr>
          <w:sz w:val="22"/>
          <w:szCs w:val="22"/>
          <w:highlight w:val="none"/>
          <w:lang w:val="es-ES"/>
        </w:rPr>
        <w:t xml:space="preserve">Guatemala 19 de Marzo del año 2025</w:t>
      </w:r>
      <w:r>
        <w:rPr>
          <w:sz w:val="22"/>
          <w:szCs w:val="22"/>
          <w:lang w:val="es-ES"/>
        </w:rPr>
      </w:r>
      <w:r>
        <w:rPr>
          <w:sz w:val="22"/>
          <w:szCs w:val="22"/>
          <w:highlight w:val="none"/>
          <w:lang w:val="es-ES"/>
        </w:rPr>
      </w:r>
    </w:p>
    <w:p>
      <w:pPr>
        <w:pBdr/>
        <w:spacing/>
        <w:ind w:right="142" w:firstLine="0" w:left="0"/>
        <w:jc w:val="left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b/>
          <w:bCs/>
          <w:sz w:val="24"/>
          <w:szCs w:val="24"/>
        </w:rPr>
        <w:t xml:space="preserve">INTRODUCCIÓN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426" w:firstLine="0" w:left="0"/>
        <w:jc w:val="both"/>
        <w:rPr>
          <w:highlight w:val="none"/>
        </w:rPr>
      </w:pPr>
      <w:r>
        <w:t xml:space="preserve">El presente documento describe el desarrollo de un compilador para el lenguaje Go, implementado mediante una API en .NET y un frontend con React Vite. Este proyecto tiene como objetivo principal proporcionar una base sólida para la construcción de un compi</w:t>
      </w:r>
      <w:r>
        <w:t xml:space="preserve">lador funcional, aunque no implemente todas las capacidades del lenguaje Go, sí establece una estructura adecuada para su expansión y mejora.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426" w:firstLine="0" w:left="0"/>
        <w:jc w:val="both"/>
        <w:rPr/>
      </w:pPr>
      <w:r>
        <w:t xml:space="preserve">Para el procesamiento del lenguaje se utilizó ANTLR4, una herramienta potente para el reconocimiento y procesamiento de gramáticas. Se implementó el enfoque Visitor, lo que permitió una mejor organización del código y una separación clara de los componente</w:t>
      </w:r>
      <w:r>
        <w:t xml:space="preserve">s gramaticales mediante etiquetas (#). Esto facilitó la estructuración de las reglas de análisis léxico, sintáctico y semántico, permitiendo una mayor modularidad y mantenimiento del código.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426" w:firstLine="0" w:left="0"/>
        <w:jc w:val="both"/>
        <w:rPr/>
      </w:pPr>
      <w:r>
        <w:t xml:space="preserve">Además del análisis y compilación del código fuente, la API está diseñada para generar reportes de errores léxicos, sintácticos y semánticos. También ofrece funcionalidades para la creación de reportes de tabla de símbolos, proporcionando información detal</w:t>
      </w:r>
      <w:r>
        <w:t xml:space="preserve">lada sobre los elementos identificados durante la ejecución del código.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426" w:firstLine="0" w:left="0"/>
        <w:jc w:val="both"/>
        <w:rPr/>
      </w:pPr>
      <w:r>
        <w:t xml:space="preserve">Este proyecto representa un primer paso hacia el desarrollo de un compilador completo para Go, con una arquitectura flexible y escalable que permitirá futuras mejoras y ampliaciones en su funcionalidad.</w:t>
      </w:r>
      <w:r/>
    </w:p>
    <w:p>
      <w:pPr>
        <w:pBdr/>
        <w:shd w:val="nil" w:color="auto"/>
        <w:spacing/>
        <w:ind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br w:type="page" w:clear="all"/>
      </w: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</w:p>
    <w:p>
      <w:pPr>
        <w:pBdr/>
        <w:spacing/>
        <w:ind w:right="142" w:firstLine="0" w:left="0"/>
        <w:jc w:val="center"/>
        <w:rPr>
          <w:sz w:val="22"/>
          <w:szCs w:val="22"/>
          <w:lang w:val="es-ES"/>
        </w:rPr>
      </w:pPr>
      <w:r>
        <w:rPr>
          <w:highlight w:val="none"/>
        </w:rPr>
        <w:t xml:space="preserve">Interfaz Grafica</w:t>
      </w:r>
      <w:r>
        <w:rPr>
          <w:highlight w:val="none"/>
        </w:rPr>
      </w:r>
      <w:r>
        <w:rPr>
          <w:sz w:val="22"/>
          <w:szCs w:val="22"/>
          <w:lang w:val="es-ES"/>
        </w:rPr>
      </w:r>
    </w:p>
    <w:p>
      <w:pPr>
        <w:pBdr/>
        <w:spacing/>
        <w:ind w:right="142" w:firstLine="0" w:left="0"/>
        <w:jc w:val="left"/>
        <w:rPr>
          <w:highlight w:val="none"/>
        </w:rPr>
      </w:pPr>
      <w:r>
        <w:rPr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2632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05961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0" t="5860" r="0" b="6563"/>
                        <a:stretch/>
                      </pic:blipFill>
                      <pic:spPr bwMode="auto">
                        <a:xfrm flipH="0" flipV="0">
                          <a:off x="0" y="0"/>
                          <a:ext cx="5940424" cy="2926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30.42pt;mso-wrap-distance-left:0.00pt;mso-wrap-distance-top:0.00pt;mso-wrap-distance-right:0.00pt;mso-wrap-distance-bottom:0.00pt;z-index:1;" stroked="false">
                <v:imagedata r:id="rId10" o:title="" croptop="3840f" cropleft="0f" cropbottom="4301f" cropright="0f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  <w:lang w:val="es-ES"/>
        </w:rPr>
      </w:r>
      <w:r>
        <w:rPr>
          <w:highlight w:val="none"/>
        </w:rPr>
      </w:r>
    </w:p>
    <w:p>
      <w:pPr>
        <w:pBdr/>
        <w:spacing/>
        <w:ind w:right="142"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142" w:firstLine="0" w:left="0"/>
        <w:jc w:val="left"/>
        <w:rPr>
          <w:highlight w:val="none"/>
        </w:rPr>
      </w:pPr>
      <w:r>
        <w:rPr>
          <w:highlight w:val="none"/>
        </w:rPr>
        <w:t xml:space="preserve">La interfaz consta de 3 botones, una entrada de texto y otra llamada Consola donde se podrán verificar los resultados del c</w:t>
      </w:r>
      <w:r>
        <w:rPr>
          <w:highlight w:val="none"/>
        </w:rPr>
        <w:t xml:space="preserve">ódigo ingresado al c</w:t>
      </w:r>
      <w:r>
        <w:rPr>
          <w:highlight w:val="none"/>
        </w:rPr>
        <w:t xml:space="preserve">ódigo de entrada.</w:t>
        <w:br/>
        <w:br/>
        <w:t xml:space="preserve">1. Bot</w:t>
      </w:r>
      <w:r>
        <w:rPr>
          <w:highlight w:val="none"/>
        </w:rPr>
        <w:t xml:space="preserve">ón Cargar Archivo: este bot</w:t>
      </w:r>
      <w:r>
        <w:rPr>
          <w:highlight w:val="none"/>
        </w:rPr>
        <w:t xml:space="preserve">ón es el de color azul, posicionado en la parte izquierda superior, sirve para cargar c</w:t>
      </w:r>
      <w:r>
        <w:rPr>
          <w:highlight w:val="none"/>
        </w:rPr>
        <w:t xml:space="preserve">ódigo correspondiente a Go, para que luego puedas hacer uso el Bot</w:t>
      </w:r>
      <w:r>
        <w:rPr>
          <w:highlight w:val="none"/>
        </w:rPr>
        <w:t xml:space="preserve">ón de Ejecutar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142" w:firstLine="0" w:left="0"/>
        <w:jc w:val="left"/>
        <w:rPr>
          <w:highlight w:val="none"/>
        </w:rPr>
      </w:pPr>
      <w:r>
        <w:rPr>
          <w:highlight w:val="none"/>
        </w:rPr>
        <w:t xml:space="preserve">2. Bot</w:t>
      </w:r>
      <w:r>
        <w:rPr>
          <w:highlight w:val="none"/>
        </w:rPr>
        <w:t xml:space="preserve">ón de Ejecutar C</w:t>
      </w:r>
      <w:r>
        <w:rPr>
          <w:highlight w:val="none"/>
        </w:rPr>
        <w:t xml:space="preserve">ódigo: este b</w:t>
      </w:r>
      <w:r>
        <w:rPr>
          <w:highlight w:val="none"/>
        </w:rPr>
        <w:t xml:space="preserve">ot</w:t>
      </w:r>
      <w:r>
        <w:rPr>
          <w:highlight w:val="none"/>
        </w:rPr>
        <w:t xml:space="preserve">ón es el de color verde, sirve para que al tener una entrada valida se puedan procesar los comandos y dem</w:t>
      </w:r>
      <w:r>
        <w:rPr>
          <w:highlight w:val="none"/>
        </w:rPr>
        <w:t xml:space="preserve">ás cosas, el mismo recibira respuesta y la mostrara en la parte de Console.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142" w:firstLine="0" w:left="0"/>
        <w:jc w:val="left"/>
        <w:rPr>
          <w:highlight w:val="none"/>
        </w:rPr>
      </w:pPr>
      <w:r>
        <w:rPr>
          <w:highlight w:val="none"/>
        </w:rPr>
        <w:t xml:space="preserve">3. Bot</w:t>
      </w:r>
      <w:r>
        <w:rPr>
          <w:highlight w:val="none"/>
        </w:rPr>
        <w:t xml:space="preserve">ón de Limpiar: restaura toda la consola y la entrada para limpiar cualquier ejecuci</w:t>
      </w:r>
      <w:r>
        <w:rPr>
          <w:highlight w:val="none"/>
        </w:rPr>
        <w:t xml:space="preserve">ón o c</w:t>
      </w:r>
      <w:r>
        <w:rPr>
          <w:highlight w:val="none"/>
        </w:rPr>
        <w:t xml:space="preserve">ódigo que puedan permanecer ah</w:t>
      </w:r>
      <w:r>
        <w:rPr>
          <w:highlight w:val="none"/>
        </w:rPr>
        <w:t xml:space="preserve">í.</w:t>
      </w:r>
      <w:r>
        <w:rPr>
          <w:highlight w:val="none"/>
        </w:rPr>
      </w:r>
    </w:p>
    <w:p>
      <w:pPr>
        <w:pBdr/>
        <w:spacing/>
        <w:ind w:right="142"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spacing/>
        <w:ind w:right="142" w:firstLine="0" w:left="0"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EJEMPLO USO</w:t>
      </w:r>
      <w:r>
        <w:rPr>
          <w:sz w:val="24"/>
          <w:szCs w:val="24"/>
          <w:highlight w:val="none"/>
        </w:rPr>
      </w:r>
    </w:p>
    <w:p>
      <w:pPr>
        <w:pBdr/>
        <w:spacing/>
        <w:ind w:right="142" w:firstLine="0" w:left="0"/>
        <w:jc w:val="center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0815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3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"/>
    <w:basedOn w:val="95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Table Grid Light"/>
    <w:basedOn w:val="95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1"/>
    <w:basedOn w:val="95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2"/>
    <w:basedOn w:val="95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1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2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3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5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6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Heading 1"/>
    <w:basedOn w:val="955"/>
    <w:next w:val="955"/>
    <w:link w:val="9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8">
    <w:name w:val="Heading 2"/>
    <w:basedOn w:val="955"/>
    <w:next w:val="955"/>
    <w:link w:val="9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9">
    <w:name w:val="Heading 3"/>
    <w:basedOn w:val="955"/>
    <w:next w:val="955"/>
    <w:link w:val="9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0">
    <w:name w:val="Heading 4"/>
    <w:basedOn w:val="955"/>
    <w:next w:val="955"/>
    <w:link w:val="9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1">
    <w:name w:val="Heading 5"/>
    <w:basedOn w:val="955"/>
    <w:next w:val="955"/>
    <w:link w:val="9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2">
    <w:name w:val="Heading 6"/>
    <w:basedOn w:val="955"/>
    <w:next w:val="955"/>
    <w:link w:val="9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3">
    <w:name w:val="Heading 7"/>
    <w:basedOn w:val="955"/>
    <w:next w:val="955"/>
    <w:link w:val="9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4">
    <w:name w:val="Heading 8"/>
    <w:basedOn w:val="955"/>
    <w:next w:val="955"/>
    <w:link w:val="9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Heading 9"/>
    <w:basedOn w:val="955"/>
    <w:next w:val="955"/>
    <w:link w:val="9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character" w:styleId="907">
    <w:name w:val="Heading 1 Char"/>
    <w:basedOn w:val="906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8">
    <w:name w:val="Heading 2 Char"/>
    <w:basedOn w:val="906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9">
    <w:name w:val="Heading 3 Char"/>
    <w:basedOn w:val="906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0">
    <w:name w:val="Heading 4 Char"/>
    <w:basedOn w:val="906"/>
    <w:link w:val="9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1">
    <w:name w:val="Heading 5 Char"/>
    <w:basedOn w:val="906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2">
    <w:name w:val="Heading 6 Char"/>
    <w:basedOn w:val="906"/>
    <w:link w:val="9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3">
    <w:name w:val="Heading 7 Char"/>
    <w:basedOn w:val="906"/>
    <w:link w:val="9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4">
    <w:name w:val="Heading 8 Char"/>
    <w:basedOn w:val="906"/>
    <w:link w:val="9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9 Char"/>
    <w:basedOn w:val="906"/>
    <w:link w:val="9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6">
    <w:name w:val="Title"/>
    <w:basedOn w:val="955"/>
    <w:next w:val="955"/>
    <w:link w:val="9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7">
    <w:name w:val="Title Char"/>
    <w:basedOn w:val="906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8">
    <w:name w:val="Subtitle"/>
    <w:basedOn w:val="955"/>
    <w:next w:val="955"/>
    <w:link w:val="9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9">
    <w:name w:val="Subtitle Char"/>
    <w:basedOn w:val="906"/>
    <w:link w:val="9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0">
    <w:name w:val="Quote"/>
    <w:basedOn w:val="955"/>
    <w:next w:val="955"/>
    <w:link w:val="9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1">
    <w:name w:val="Quote Char"/>
    <w:basedOn w:val="906"/>
    <w:link w:val="9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955"/>
    <w:next w:val="955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>
    <w:name w:val="Intense Quote Char"/>
    <w:basedOn w:val="906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6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7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928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929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0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1">
    <w:name w:val="Header"/>
    <w:basedOn w:val="955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2">
    <w:name w:val="Header Char"/>
    <w:basedOn w:val="906"/>
    <w:link w:val="931"/>
    <w:uiPriority w:val="99"/>
    <w:pPr>
      <w:pBdr/>
      <w:spacing/>
      <w:ind/>
    </w:pPr>
  </w:style>
  <w:style w:type="paragraph" w:styleId="933">
    <w:name w:val="Footer"/>
    <w:basedOn w:val="955"/>
    <w:link w:val="9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4">
    <w:name w:val="Footer Char"/>
    <w:basedOn w:val="906"/>
    <w:link w:val="933"/>
    <w:uiPriority w:val="99"/>
    <w:pPr>
      <w:pBdr/>
      <w:spacing/>
      <w:ind/>
    </w:pPr>
  </w:style>
  <w:style w:type="paragraph" w:styleId="935">
    <w:name w:val="Caption"/>
    <w:basedOn w:val="955"/>
    <w:next w:val="9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5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06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5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06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5"/>
    <w:next w:val="955"/>
    <w:uiPriority w:val="39"/>
    <w:unhideWhenUsed/>
    <w:pPr>
      <w:pBdr/>
      <w:spacing w:after="100"/>
      <w:ind/>
    </w:pPr>
  </w:style>
  <w:style w:type="paragraph" w:styleId="945">
    <w:name w:val="toc 2"/>
    <w:basedOn w:val="955"/>
    <w:next w:val="955"/>
    <w:uiPriority w:val="39"/>
    <w:unhideWhenUsed/>
    <w:pPr>
      <w:pBdr/>
      <w:spacing w:after="100"/>
      <w:ind w:left="220"/>
    </w:pPr>
  </w:style>
  <w:style w:type="paragraph" w:styleId="946">
    <w:name w:val="toc 3"/>
    <w:basedOn w:val="955"/>
    <w:next w:val="955"/>
    <w:uiPriority w:val="39"/>
    <w:unhideWhenUsed/>
    <w:pPr>
      <w:pBdr/>
      <w:spacing w:after="100"/>
      <w:ind w:left="440"/>
    </w:pPr>
  </w:style>
  <w:style w:type="paragraph" w:styleId="947">
    <w:name w:val="toc 4"/>
    <w:basedOn w:val="955"/>
    <w:next w:val="955"/>
    <w:uiPriority w:val="39"/>
    <w:unhideWhenUsed/>
    <w:pPr>
      <w:pBdr/>
      <w:spacing w:after="100"/>
      <w:ind w:left="660"/>
    </w:pPr>
  </w:style>
  <w:style w:type="paragraph" w:styleId="948">
    <w:name w:val="toc 5"/>
    <w:basedOn w:val="955"/>
    <w:next w:val="955"/>
    <w:uiPriority w:val="39"/>
    <w:unhideWhenUsed/>
    <w:pPr>
      <w:pBdr/>
      <w:spacing w:after="100"/>
      <w:ind w:left="880"/>
    </w:pPr>
  </w:style>
  <w:style w:type="paragraph" w:styleId="949">
    <w:name w:val="toc 6"/>
    <w:basedOn w:val="955"/>
    <w:next w:val="955"/>
    <w:uiPriority w:val="39"/>
    <w:unhideWhenUsed/>
    <w:pPr>
      <w:pBdr/>
      <w:spacing w:after="100"/>
      <w:ind w:left="1100"/>
    </w:pPr>
  </w:style>
  <w:style w:type="paragraph" w:styleId="950">
    <w:name w:val="toc 7"/>
    <w:basedOn w:val="955"/>
    <w:next w:val="955"/>
    <w:uiPriority w:val="39"/>
    <w:unhideWhenUsed/>
    <w:pPr>
      <w:pBdr/>
      <w:spacing w:after="100"/>
      <w:ind w:left="1320"/>
    </w:pPr>
  </w:style>
  <w:style w:type="paragraph" w:styleId="951">
    <w:name w:val="toc 8"/>
    <w:basedOn w:val="955"/>
    <w:next w:val="955"/>
    <w:uiPriority w:val="39"/>
    <w:unhideWhenUsed/>
    <w:pPr>
      <w:pBdr/>
      <w:spacing w:after="100"/>
      <w:ind w:left="1540"/>
    </w:pPr>
  </w:style>
  <w:style w:type="paragraph" w:styleId="952">
    <w:name w:val="toc 9"/>
    <w:basedOn w:val="955"/>
    <w:next w:val="955"/>
    <w:uiPriority w:val="39"/>
    <w:unhideWhenUsed/>
    <w:pPr>
      <w:pBdr/>
      <w:spacing w:after="100"/>
      <w:ind w:left="1760"/>
    </w:pPr>
  </w:style>
  <w:style w:type="paragraph" w:styleId="953">
    <w:name w:val="TOC Heading"/>
    <w:uiPriority w:val="39"/>
    <w:unhideWhenUsed/>
    <w:pPr>
      <w:pBdr/>
      <w:spacing/>
      <w:ind/>
    </w:pPr>
  </w:style>
  <w:style w:type="paragraph" w:styleId="954">
    <w:name w:val="table of figures"/>
    <w:basedOn w:val="955"/>
    <w:next w:val="955"/>
    <w:uiPriority w:val="99"/>
    <w:unhideWhenUsed/>
    <w:pPr>
      <w:pBdr/>
      <w:spacing w:after="0" w:afterAutospacing="0"/>
      <w:ind/>
    </w:pPr>
  </w:style>
  <w:style w:type="paragraph" w:styleId="955" w:default="1">
    <w:name w:val="Normal"/>
    <w:qFormat/>
    <w:pPr>
      <w:pBdr/>
      <w:spacing/>
      <w:ind/>
    </w:pPr>
  </w:style>
  <w:style w:type="table" w:styleId="95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7" w:default="1">
    <w:name w:val="No List"/>
    <w:uiPriority w:val="99"/>
    <w:semiHidden/>
    <w:unhideWhenUsed/>
    <w:pPr>
      <w:pBdr/>
      <w:spacing/>
      <w:ind/>
    </w:pPr>
  </w:style>
  <w:style w:type="paragraph" w:styleId="958">
    <w:name w:val="No Spacing"/>
    <w:basedOn w:val="955"/>
    <w:uiPriority w:val="1"/>
    <w:qFormat/>
    <w:pPr>
      <w:pBdr/>
      <w:spacing w:after="0" w:line="240" w:lineRule="auto"/>
      <w:ind/>
    </w:pPr>
  </w:style>
  <w:style w:type="paragraph" w:styleId="959">
    <w:name w:val="List Paragraph"/>
    <w:basedOn w:val="95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2025-03-20T01:10:32Z</dcterms:modified>
</cp:coreProperties>
</file>