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F13" w:rsidRDefault="00A61468">
      <w:pPr>
        <w:rPr>
          <w:b/>
          <w:sz w:val="32"/>
          <w:szCs w:val="32"/>
        </w:rPr>
      </w:pPr>
      <w:r>
        <w:rPr>
          <w:b/>
          <w:sz w:val="32"/>
          <w:szCs w:val="32"/>
        </w:rPr>
        <w:t>Nicht vergessen</w:t>
      </w:r>
    </w:p>
    <w:p w:rsidR="00A61468" w:rsidRDefault="00A61468">
      <w:pPr>
        <w:rPr>
          <w:sz w:val="32"/>
          <w:szCs w:val="32"/>
        </w:rPr>
      </w:pPr>
      <w:r>
        <w:rPr>
          <w:sz w:val="32"/>
          <w:szCs w:val="32"/>
        </w:rPr>
        <w:t>Lieber Martin – bitte umbenennen in „ Gut zu wissen“</w:t>
      </w:r>
    </w:p>
    <w:p w:rsidR="00A61468" w:rsidRDefault="00A61468">
      <w:pPr>
        <w:rPr>
          <w:sz w:val="32"/>
          <w:szCs w:val="32"/>
        </w:rPr>
      </w:pPr>
    </w:p>
    <w:p w:rsidR="00A61468" w:rsidRDefault="005F7EB3">
      <w:pPr>
        <w:rPr>
          <w:sz w:val="32"/>
          <w:szCs w:val="32"/>
        </w:rPr>
      </w:pPr>
      <w:r>
        <w:rPr>
          <w:sz w:val="32"/>
          <w:szCs w:val="32"/>
        </w:rPr>
        <w:t>Dann bitte drei</w:t>
      </w:r>
      <w:r w:rsidR="00A61468">
        <w:rPr>
          <w:sz w:val="32"/>
          <w:szCs w:val="32"/>
        </w:rPr>
        <w:t xml:space="preserve"> Unterbuttons erstellen, nämlich</w:t>
      </w:r>
    </w:p>
    <w:p w:rsidR="00A61468" w:rsidRPr="00A61468" w:rsidRDefault="00A61468" w:rsidP="00A6146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Allgemeines</w:t>
      </w:r>
    </w:p>
    <w:p w:rsidR="00A61468" w:rsidRDefault="00A61468" w:rsidP="00A6146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A61468">
        <w:rPr>
          <w:sz w:val="32"/>
          <w:szCs w:val="32"/>
        </w:rPr>
        <w:t>Formulare</w:t>
      </w:r>
    </w:p>
    <w:p w:rsidR="005F7EB3" w:rsidRPr="00907B4C" w:rsidRDefault="005F7EB3" w:rsidP="00907B4C">
      <w:pPr>
        <w:ind w:left="360"/>
        <w:rPr>
          <w:sz w:val="32"/>
          <w:szCs w:val="32"/>
        </w:rPr>
      </w:pPr>
      <w:bookmarkStart w:id="0" w:name="_GoBack"/>
      <w:bookmarkEnd w:id="0"/>
    </w:p>
    <w:p w:rsidR="00A61468" w:rsidRDefault="00A61468" w:rsidP="00A61468">
      <w:pPr>
        <w:rPr>
          <w:sz w:val="32"/>
          <w:szCs w:val="32"/>
        </w:rPr>
      </w:pPr>
    </w:p>
    <w:p w:rsidR="00A61468" w:rsidRDefault="00A61468" w:rsidP="00A61468">
      <w:pPr>
        <w:rPr>
          <w:b/>
          <w:sz w:val="32"/>
          <w:szCs w:val="32"/>
        </w:rPr>
      </w:pPr>
      <w:r w:rsidRPr="00A61468">
        <w:rPr>
          <w:b/>
          <w:sz w:val="32"/>
          <w:szCs w:val="32"/>
        </w:rPr>
        <w:t>Allgemeines:</w:t>
      </w:r>
    </w:p>
    <w:p w:rsidR="00A61468" w:rsidRDefault="00A61468" w:rsidP="00A61468">
      <w:pPr>
        <w:rPr>
          <w:sz w:val="32"/>
          <w:szCs w:val="32"/>
          <w:u w:val="single"/>
        </w:rPr>
      </w:pPr>
      <w:r w:rsidRPr="00A61468">
        <w:rPr>
          <w:sz w:val="32"/>
          <w:szCs w:val="32"/>
          <w:u w:val="single"/>
        </w:rPr>
        <w:t>Allgemeine Informationen:</w:t>
      </w:r>
    </w:p>
    <w:p w:rsidR="005F7EB3" w:rsidRPr="005F7EB3" w:rsidRDefault="005F7EB3" w:rsidP="00A61468">
      <w:pPr>
        <w:rPr>
          <w:sz w:val="32"/>
          <w:szCs w:val="32"/>
        </w:rPr>
      </w:pPr>
      <w:r w:rsidRPr="005F7EB3">
        <w:rPr>
          <w:sz w:val="32"/>
          <w:szCs w:val="32"/>
        </w:rPr>
        <w:t xml:space="preserve">Für Kinder und </w:t>
      </w:r>
      <w:r>
        <w:rPr>
          <w:sz w:val="32"/>
          <w:szCs w:val="32"/>
        </w:rPr>
        <w:t xml:space="preserve">Jugendliche bis 21 Jahre habe ich eine Abrechnungsgenehmigung in den auf der Homepage vorgestellten Verfahren. </w:t>
      </w:r>
    </w:p>
    <w:p w:rsidR="00A61468" w:rsidRDefault="00A61468" w:rsidP="00A61468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Wenn Ihr Kind  in einer gesetzlichen Krankenversicherung versichert ist, bringe</w:t>
      </w:r>
      <w:r w:rsidR="005F7EB3">
        <w:rPr>
          <w:sz w:val="32"/>
          <w:szCs w:val="32"/>
        </w:rPr>
        <w:t xml:space="preserve">n Sie bitte beim Erstkontakt seine Chipkarte </w:t>
      </w:r>
      <w:r>
        <w:rPr>
          <w:sz w:val="32"/>
          <w:szCs w:val="32"/>
        </w:rPr>
        <w:t xml:space="preserve"> mit. Die Chipkarte wird ab dann zu jeder ersten Behandlungsstunde im neuen Quartal erneut eingelesen</w:t>
      </w:r>
      <w:r w:rsidR="005F7EB3">
        <w:rPr>
          <w:sz w:val="32"/>
          <w:szCs w:val="32"/>
        </w:rPr>
        <w:t xml:space="preserve">. </w:t>
      </w:r>
    </w:p>
    <w:p w:rsidR="00A61468" w:rsidRDefault="00A61468" w:rsidP="00A61468">
      <w:pPr>
        <w:pStyle w:val="Listenabsatz"/>
        <w:rPr>
          <w:sz w:val="32"/>
          <w:szCs w:val="32"/>
        </w:rPr>
      </w:pPr>
    </w:p>
    <w:p w:rsidR="00A61468" w:rsidRDefault="00A61468" w:rsidP="00A61468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Wenn Ihr Kind privat versichert ist, erhalten Sie zum Monatsende eine Rechnung, die Sie bei Ihrer privaten Krankenversicherung einreichen können, sofern eine Genehmigung der </w:t>
      </w:r>
      <w:r w:rsidR="005F7EB3">
        <w:rPr>
          <w:sz w:val="32"/>
          <w:szCs w:val="32"/>
        </w:rPr>
        <w:t>Psychotherapie Ihres Kindes vorliegt.</w:t>
      </w:r>
    </w:p>
    <w:p w:rsidR="005F7EB3" w:rsidRPr="005F7EB3" w:rsidRDefault="005F7EB3" w:rsidP="005F7EB3">
      <w:pPr>
        <w:pStyle w:val="Listenabsatz"/>
        <w:rPr>
          <w:sz w:val="32"/>
          <w:szCs w:val="32"/>
        </w:rPr>
      </w:pPr>
    </w:p>
    <w:p w:rsidR="005F7EB3" w:rsidRDefault="005F7EB3" w:rsidP="005F7EB3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Als Erwachsener erhalten Sie am Monatsende eine Rechnung für die erhaltene Leistung. Falls in Ihre Krankenkasse die vereinbarte Psychotherapie genehmigt hat, können Sie diese </w:t>
      </w:r>
      <w:r>
        <w:rPr>
          <w:sz w:val="32"/>
          <w:szCs w:val="32"/>
        </w:rPr>
        <w:lastRenderedPageBreak/>
        <w:t>wie gewohnt bei Ihrer privaten Krankenversicherung geltend machen.</w:t>
      </w:r>
    </w:p>
    <w:p w:rsidR="005F7EB3" w:rsidRPr="005F7EB3" w:rsidRDefault="005F7EB3" w:rsidP="005F7EB3">
      <w:pPr>
        <w:pStyle w:val="Listenabsatz"/>
        <w:rPr>
          <w:sz w:val="32"/>
          <w:szCs w:val="32"/>
        </w:rPr>
      </w:pPr>
    </w:p>
    <w:p w:rsidR="005F7EB3" w:rsidRDefault="005F7EB3" w:rsidP="005F7EB3">
      <w:pPr>
        <w:rPr>
          <w:sz w:val="32"/>
          <w:szCs w:val="32"/>
        </w:rPr>
      </w:pPr>
      <w:r>
        <w:rPr>
          <w:sz w:val="32"/>
          <w:szCs w:val="32"/>
        </w:rPr>
        <w:t>Formulare:</w:t>
      </w:r>
    </w:p>
    <w:p w:rsidR="005F7EB3" w:rsidRDefault="005F7EB3" w:rsidP="005F7EB3">
      <w:pPr>
        <w:rPr>
          <w:sz w:val="32"/>
          <w:szCs w:val="32"/>
        </w:rPr>
      </w:pPr>
      <w:r>
        <w:rPr>
          <w:sz w:val="32"/>
          <w:szCs w:val="32"/>
        </w:rPr>
        <w:t>Lieber Martin, im Anhang findest Du zwei Dokumente, die Du bitte in PDF umwandelst und einfach einstellst.</w:t>
      </w:r>
    </w:p>
    <w:p w:rsidR="005F7EB3" w:rsidRDefault="005F7EB3" w:rsidP="005F7EB3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Einverständniserklärung zur Behandlung</w:t>
      </w:r>
    </w:p>
    <w:p w:rsidR="005F7EB3" w:rsidRDefault="00930EE6" w:rsidP="005F7EB3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Schweigepflicht</w:t>
      </w:r>
      <w:r w:rsidR="005F7EB3">
        <w:rPr>
          <w:sz w:val="32"/>
          <w:szCs w:val="32"/>
        </w:rPr>
        <w:t xml:space="preserve">entbindung </w:t>
      </w:r>
    </w:p>
    <w:p w:rsidR="005F7EB3" w:rsidRDefault="005F7EB3" w:rsidP="005F7EB3">
      <w:pPr>
        <w:rPr>
          <w:sz w:val="32"/>
          <w:szCs w:val="32"/>
        </w:rPr>
      </w:pPr>
    </w:p>
    <w:sectPr w:rsidR="005F7E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45FAD"/>
    <w:multiLevelType w:val="hybridMultilevel"/>
    <w:tmpl w:val="75F48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D183C"/>
    <w:multiLevelType w:val="hybridMultilevel"/>
    <w:tmpl w:val="C36CB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926AC"/>
    <w:multiLevelType w:val="hybridMultilevel"/>
    <w:tmpl w:val="B5225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92"/>
    <w:rsid w:val="000E1FDE"/>
    <w:rsid w:val="003D3892"/>
    <w:rsid w:val="005F7EB3"/>
    <w:rsid w:val="00907B4C"/>
    <w:rsid w:val="00930EE6"/>
    <w:rsid w:val="00A61468"/>
    <w:rsid w:val="00BD3B8A"/>
    <w:rsid w:val="00D9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1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Birgit</dc:creator>
  <cp:lastModifiedBy>Birgit</cp:lastModifiedBy>
  <cp:revision>5</cp:revision>
  <dcterms:created xsi:type="dcterms:W3CDTF">2017-06-23T15:39:00Z</dcterms:created>
  <dcterms:modified xsi:type="dcterms:W3CDTF">2017-06-25T14:28:00Z</dcterms:modified>
</cp:coreProperties>
</file>