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1BB8" w14:textId="10CC6ECC" w:rsidR="00430B82" w:rsidRDefault="005A737C">
      <w:pPr>
        <w:rPr>
          <w:lang w:val="en-US"/>
        </w:rPr>
      </w:pPr>
      <w:r>
        <w:rPr>
          <w:lang w:val="en-US"/>
        </w:rPr>
        <w:t>“</w:t>
      </w:r>
      <w:proofErr w:type="spellStart"/>
      <w:r w:rsidR="00430B82" w:rsidRPr="00430B82">
        <w:rPr>
          <w:lang w:val="en-US"/>
        </w:rPr>
        <w:t>Capgeminin</w:t>
      </w:r>
      <w:proofErr w:type="spellEnd"/>
      <w:r w:rsidR="00430B82" w:rsidRPr="00430B82">
        <w:rPr>
          <w:lang w:val="en-US"/>
        </w:rPr>
        <w:t xml:space="preserve"> notes :</w:t>
      </w:r>
      <w:r w:rsidR="00430B82">
        <w:rPr>
          <w:lang w:val="en-US"/>
        </w:rPr>
        <w:t xml:space="preserve"> </w:t>
      </w:r>
    </w:p>
    <w:p w14:paraId="227F7EA9" w14:textId="102AE7D9" w:rsidR="00430B82" w:rsidRDefault="00430B82">
      <w:pPr>
        <w:rPr>
          <w:lang w:val="en-US"/>
        </w:rPr>
      </w:pPr>
    </w:p>
    <w:p w14:paraId="590D2A20" w14:textId="72172AE8" w:rsidR="00430B82" w:rsidRPr="00430B82" w:rsidRDefault="00430B82">
      <w:pPr>
        <w:rPr>
          <w:lang w:val="en-US"/>
        </w:rPr>
      </w:pPr>
      <w:r>
        <w:rPr>
          <w:lang w:val="en-US"/>
        </w:rPr>
        <w:t xml:space="preserve">Emissions from AI </w:t>
      </w:r>
    </w:p>
    <w:p w14:paraId="49208ED5" w14:textId="77777777" w:rsidR="00430B82" w:rsidRDefault="00430B82" w:rsidP="00430B82">
      <w:pPr>
        <w:pStyle w:val="Paragraphedeliste"/>
        <w:numPr>
          <w:ilvl w:val="0"/>
          <w:numId w:val="1"/>
        </w:numPr>
        <w:rPr>
          <w:lang w:val="en-US"/>
        </w:rPr>
      </w:pPr>
      <w:r w:rsidRPr="00430B82">
        <w:rPr>
          <w:lang w:val="en-US"/>
        </w:rPr>
        <w:t>Ai systems can emit a lot of carbon comparable to the aviation industry</w:t>
      </w:r>
    </w:p>
    <w:p w14:paraId="04312BAB" w14:textId="77777777" w:rsidR="00430B82" w:rsidRDefault="00430B82" w:rsidP="00430B82">
      <w:pPr>
        <w:pStyle w:val="Paragraphedeliste"/>
        <w:numPr>
          <w:ilvl w:val="0"/>
          <w:numId w:val="1"/>
        </w:numPr>
        <w:rPr>
          <w:lang w:val="en-US"/>
        </w:rPr>
      </w:pPr>
      <w:r>
        <w:rPr>
          <w:lang w:val="en-US"/>
        </w:rPr>
        <w:t xml:space="preserve">Some data farms produce are run by clean </w:t>
      </w:r>
      <w:proofErr w:type="spellStart"/>
      <w:r>
        <w:rPr>
          <w:lang w:val="en-US"/>
        </w:rPr>
        <w:t>energie</w:t>
      </w:r>
      <w:proofErr w:type="spellEnd"/>
      <w:r>
        <w:rPr>
          <w:lang w:val="en-US"/>
        </w:rPr>
        <w:t xml:space="preserve"> (thermic in Iceland)</w:t>
      </w:r>
    </w:p>
    <w:p w14:paraId="1AB0E960" w14:textId="77777777" w:rsidR="00430B82" w:rsidRDefault="00430B82" w:rsidP="00430B82">
      <w:pPr>
        <w:pStyle w:val="Paragraphedeliste"/>
        <w:numPr>
          <w:ilvl w:val="1"/>
          <w:numId w:val="1"/>
        </w:numPr>
        <w:rPr>
          <w:lang w:val="en-US"/>
        </w:rPr>
      </w:pPr>
      <w:r>
        <w:rPr>
          <w:lang w:val="en-US"/>
        </w:rPr>
        <w:t xml:space="preserve">Icelandic farms also don’t need to be cooled because of </w:t>
      </w:r>
      <w:proofErr w:type="spellStart"/>
      <w:r>
        <w:rPr>
          <w:lang w:val="en-US"/>
        </w:rPr>
        <w:t>gcold</w:t>
      </w:r>
      <w:proofErr w:type="spellEnd"/>
      <w:r>
        <w:rPr>
          <w:lang w:val="en-US"/>
        </w:rPr>
        <w:t xml:space="preserve"> air</w:t>
      </w:r>
    </w:p>
    <w:p w14:paraId="6A463C63" w14:textId="77777777" w:rsidR="00430B82" w:rsidRDefault="00430B82" w:rsidP="00430B82">
      <w:pPr>
        <w:pStyle w:val="Paragraphedeliste"/>
        <w:numPr>
          <w:ilvl w:val="0"/>
          <w:numId w:val="1"/>
        </w:numPr>
        <w:rPr>
          <w:lang w:val="en-US"/>
        </w:rPr>
      </w:pPr>
      <w:r>
        <w:rPr>
          <w:lang w:val="en-US"/>
        </w:rPr>
        <w:t xml:space="preserve">We are looking at the hidden environmental costs of AI </w:t>
      </w:r>
    </w:p>
    <w:p w14:paraId="3828B672" w14:textId="3573133E" w:rsidR="00430B82" w:rsidRPr="005A737C" w:rsidRDefault="00000000" w:rsidP="00430B82">
      <w:pPr>
        <w:rPr>
          <w:lang w:val="en-US"/>
        </w:rPr>
      </w:pPr>
      <w:hyperlink r:id="rId5" w:history="1">
        <w:r w:rsidR="00D423E4" w:rsidRPr="00D423E4">
          <w:rPr>
            <w:rStyle w:val="Lienhypertexte"/>
            <w:lang w:val="en-US"/>
          </w:rPr>
          <w:t>Carbon footprint, the (not so) hidden cost of high performance computing | BCS</w:t>
        </w:r>
      </w:hyperlink>
    </w:p>
    <w:p w14:paraId="3B1EB682" w14:textId="5DDCB314" w:rsidR="008A4DFF" w:rsidRDefault="008A4DFF" w:rsidP="008A4DFF">
      <w:pPr>
        <w:pStyle w:val="Paragraphedeliste"/>
        <w:numPr>
          <w:ilvl w:val="0"/>
          <w:numId w:val="1"/>
        </w:numPr>
        <w:rPr>
          <w:lang w:val="en-US"/>
        </w:rPr>
      </w:pPr>
      <w:r w:rsidRPr="008A4DFF">
        <w:rPr>
          <w:lang w:val="en-US"/>
        </w:rPr>
        <w:t>The ever-growing computational needs of artificial intelligence are a real source of concern,</w:t>
      </w:r>
    </w:p>
    <w:p w14:paraId="31D90344" w14:textId="211CD37E" w:rsidR="007337E8" w:rsidRPr="007337E8" w:rsidRDefault="007337E8" w:rsidP="007337E8">
      <w:pPr>
        <w:pStyle w:val="Paragraphedeliste"/>
        <w:rPr>
          <w:lang w:val="en-US"/>
        </w:rPr>
      </w:pPr>
      <w:r w:rsidRPr="007337E8">
        <w:rPr>
          <w:lang w:val="en-US"/>
        </w:rPr>
        <w:t>Besides estimating and acknowledging their impact, there are a number of things scientists can do to limit the carbon footprint of their work, such as factoring in sustainability in hardware and software choices, optimising (or using optimised) code and avoiding unnecessary computations.</w:t>
      </w:r>
    </w:p>
    <w:p w14:paraId="6199FC2F" w14:textId="77777777" w:rsidR="00430B82" w:rsidRDefault="00430B82" w:rsidP="00430B82">
      <w:pPr>
        <w:rPr>
          <w:lang w:val="en-US"/>
        </w:rPr>
      </w:pPr>
      <w:r>
        <w:rPr>
          <w:lang w:val="en-US"/>
        </w:rPr>
        <w:t>How can Ai help with sustainability</w:t>
      </w:r>
    </w:p>
    <w:p w14:paraId="797EA091" w14:textId="77777777" w:rsidR="00144444" w:rsidRDefault="00144444" w:rsidP="00144444">
      <w:pPr>
        <w:pStyle w:val="Paragraphedeliste"/>
        <w:numPr>
          <w:ilvl w:val="0"/>
          <w:numId w:val="1"/>
        </w:numPr>
        <w:rPr>
          <w:lang w:val="en-US"/>
        </w:rPr>
      </w:pPr>
      <w:r>
        <w:rPr>
          <w:lang w:val="en-US"/>
        </w:rPr>
        <w:t>Smart agriculture</w:t>
      </w:r>
    </w:p>
    <w:p w14:paraId="7F8466A5" w14:textId="77777777" w:rsidR="00144444" w:rsidRDefault="00144444" w:rsidP="00144444">
      <w:pPr>
        <w:pStyle w:val="Paragraphedeliste"/>
        <w:numPr>
          <w:ilvl w:val="1"/>
          <w:numId w:val="1"/>
        </w:numPr>
        <w:rPr>
          <w:lang w:val="en-US"/>
        </w:rPr>
      </w:pPr>
      <w:r>
        <w:rPr>
          <w:lang w:val="en-US"/>
        </w:rPr>
        <w:t>Adjusting the production to the estimated demand to reduce waste</w:t>
      </w:r>
    </w:p>
    <w:p w14:paraId="54D47410" w14:textId="42D85F67" w:rsidR="00430B82" w:rsidRDefault="00144444" w:rsidP="00144444">
      <w:pPr>
        <w:pStyle w:val="Paragraphedeliste"/>
        <w:numPr>
          <w:ilvl w:val="1"/>
          <w:numId w:val="1"/>
        </w:numPr>
        <w:rPr>
          <w:lang w:val="en-US"/>
        </w:rPr>
      </w:pPr>
      <w:r w:rsidRPr="00144444">
        <w:rPr>
          <w:lang w:val="en-US"/>
        </w:rPr>
        <w:t>Companies like Blue River Technology are enabling farmers in the field to optimize their agriculture processes of planting and herbicide usage thanks to computer vision</w:t>
      </w:r>
    </w:p>
    <w:p w14:paraId="01D0CA63" w14:textId="3BCEA754" w:rsidR="00144444" w:rsidRPr="00144444" w:rsidRDefault="00144444" w:rsidP="00144444">
      <w:pPr>
        <w:pStyle w:val="Paragraphedeliste"/>
        <w:numPr>
          <w:ilvl w:val="1"/>
          <w:numId w:val="1"/>
        </w:numPr>
        <w:rPr>
          <w:lang w:val="en-US"/>
        </w:rPr>
      </w:pPr>
      <w:r w:rsidRPr="00144444">
        <w:rPr>
          <w:rFonts w:ascii="Arial" w:hAnsi="Arial" w:cs="Arial"/>
          <w:color w:val="4A5F6F"/>
          <w:sz w:val="21"/>
          <w:szCs w:val="21"/>
          <w:lang w:val="en-US"/>
        </w:rPr>
        <w:t>We need to look for ways to help farmers minimize their risks, or at least make them more manageable. Implementing artificial intelligence in agriculture on a global scale is one of the most promising opportunities.</w:t>
      </w:r>
    </w:p>
    <w:p w14:paraId="01F611D8" w14:textId="12FC5F70" w:rsidR="00144444" w:rsidRPr="00144444" w:rsidRDefault="00144444" w:rsidP="00144444">
      <w:pPr>
        <w:pStyle w:val="Paragraphedeliste"/>
        <w:numPr>
          <w:ilvl w:val="2"/>
          <w:numId w:val="1"/>
        </w:numPr>
        <w:rPr>
          <w:lang w:val="en-US"/>
        </w:rPr>
      </w:pPr>
      <w:r>
        <w:rPr>
          <w:rFonts w:ascii="Arial" w:hAnsi="Arial" w:cs="Arial"/>
          <w:color w:val="4A5F6F"/>
          <w:sz w:val="21"/>
          <w:szCs w:val="21"/>
          <w:lang w:val="en-US"/>
        </w:rPr>
        <w:t>Less risk less chance of unsustainable practices</w:t>
      </w:r>
    </w:p>
    <w:p w14:paraId="1C21ABDA" w14:textId="2E74B6A4" w:rsidR="00144444" w:rsidRPr="00144444" w:rsidRDefault="00144444" w:rsidP="00144444">
      <w:pPr>
        <w:pStyle w:val="Paragraphedeliste"/>
        <w:numPr>
          <w:ilvl w:val="2"/>
          <w:numId w:val="1"/>
        </w:numPr>
        <w:rPr>
          <w:lang w:val="en-US"/>
        </w:rPr>
      </w:pPr>
      <w:r>
        <w:rPr>
          <w:rFonts w:ascii="Arial" w:hAnsi="Arial" w:cs="Arial"/>
          <w:color w:val="4A5F6F"/>
          <w:sz w:val="21"/>
          <w:szCs w:val="21"/>
          <w:lang w:val="en-US"/>
        </w:rPr>
        <w:t>Less chance of waste</w:t>
      </w:r>
    </w:p>
    <w:p w14:paraId="4E8F8280" w14:textId="77777777" w:rsidR="00144444" w:rsidRPr="00144444" w:rsidRDefault="00144444" w:rsidP="00144444">
      <w:pPr>
        <w:rPr>
          <w:lang w:val="en-US"/>
        </w:rPr>
      </w:pPr>
    </w:p>
    <w:p w14:paraId="6567313A" w14:textId="77777777" w:rsidR="00144444" w:rsidRPr="00144444" w:rsidRDefault="00144444" w:rsidP="00144444">
      <w:pPr>
        <w:rPr>
          <w:lang w:val="en-US"/>
        </w:rPr>
      </w:pPr>
    </w:p>
    <w:p w14:paraId="63457125" w14:textId="7BD2E9FB" w:rsidR="00144444" w:rsidRDefault="00000000" w:rsidP="00144444">
      <w:pPr>
        <w:rPr>
          <w:rStyle w:val="Lienhypertexte"/>
          <w:lang w:val="en-US"/>
        </w:rPr>
      </w:pPr>
      <w:hyperlink r:id="rId6" w:history="1">
        <w:r w:rsidR="00144444" w:rsidRPr="00144444">
          <w:rPr>
            <w:rStyle w:val="Lienhypertexte"/>
            <w:lang w:val="en-US"/>
          </w:rPr>
          <w:t>AI in Agriculture: The Future of Sustainable Farming - Bowery Farming</w:t>
        </w:r>
      </w:hyperlink>
    </w:p>
    <w:p w14:paraId="3B816F8B" w14:textId="77777777" w:rsidR="005A737C" w:rsidRDefault="005A737C" w:rsidP="00144444">
      <w:pPr>
        <w:rPr>
          <w:rStyle w:val="Lienhypertexte"/>
          <w:lang w:val="en-US"/>
        </w:rPr>
      </w:pPr>
    </w:p>
    <w:p w14:paraId="0E7DD4C3" w14:textId="0C57FDCE" w:rsidR="005A737C" w:rsidRDefault="005A737C" w:rsidP="00144444">
      <w:pPr>
        <w:rPr>
          <w:lang w:val="en-US"/>
        </w:rPr>
      </w:pPr>
      <w:r>
        <w:rPr>
          <w:lang w:val="en-US"/>
        </w:rPr>
        <w:t>Emissions from AI</w:t>
      </w:r>
    </w:p>
    <w:p w14:paraId="5E3D7DCA" w14:textId="3898B826" w:rsidR="005A737C" w:rsidRDefault="005A737C" w:rsidP="005A737C">
      <w:pPr>
        <w:pStyle w:val="Paragraphedeliste"/>
        <w:numPr>
          <w:ilvl w:val="0"/>
          <w:numId w:val="1"/>
        </w:numPr>
        <w:rPr>
          <w:lang w:val="en-US"/>
        </w:rPr>
      </w:pPr>
      <w:proofErr w:type="spellStart"/>
      <w:r>
        <w:rPr>
          <w:lang w:val="en-US"/>
        </w:rPr>
        <w:t>Datat</w:t>
      </w:r>
      <w:proofErr w:type="spellEnd"/>
      <w:r>
        <w:rPr>
          <w:lang w:val="en-US"/>
        </w:rPr>
        <w:t xml:space="preserve"> centers</w:t>
      </w:r>
    </w:p>
    <w:p w14:paraId="28FF85B8" w14:textId="6663966F" w:rsidR="005A737C" w:rsidRPr="005A737C" w:rsidRDefault="00814BAC" w:rsidP="005A737C">
      <w:pPr>
        <w:pStyle w:val="Paragraphedeliste"/>
        <w:numPr>
          <w:ilvl w:val="0"/>
          <w:numId w:val="1"/>
        </w:numPr>
        <w:rPr>
          <w:lang w:val="en-US"/>
        </w:rPr>
      </w:pPr>
      <w:r>
        <w:rPr>
          <w:lang w:val="en-US"/>
        </w:rPr>
        <w:t xml:space="preserve">Thermal energy </w:t>
      </w:r>
      <w:r w:rsidR="005A737C">
        <w:rPr>
          <w:lang w:val="en-US"/>
        </w:rPr>
        <w:t xml:space="preserve">Iceland </w:t>
      </w:r>
      <w:r w:rsidR="00892041">
        <w:rPr>
          <w:lang w:val="en-US"/>
        </w:rPr>
        <w:t xml:space="preserve">solution </w:t>
      </w:r>
    </w:p>
    <w:sectPr w:rsidR="005A737C" w:rsidRPr="005A73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7EDC"/>
    <w:multiLevelType w:val="hybridMultilevel"/>
    <w:tmpl w:val="0D8C38F4"/>
    <w:lvl w:ilvl="0" w:tplc="EAD8DE3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6362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82"/>
    <w:rsid w:val="00144444"/>
    <w:rsid w:val="0016756F"/>
    <w:rsid w:val="00430B82"/>
    <w:rsid w:val="005A737C"/>
    <w:rsid w:val="007337E8"/>
    <w:rsid w:val="00814BAC"/>
    <w:rsid w:val="00892041"/>
    <w:rsid w:val="008A4DFF"/>
    <w:rsid w:val="00D423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5EEC"/>
  <w15:chartTrackingRefBased/>
  <w15:docId w15:val="{E062C60F-986E-422C-A418-C1EBDA6A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0B82"/>
    <w:pPr>
      <w:ind w:left="720"/>
      <w:contextualSpacing/>
    </w:pPr>
  </w:style>
  <w:style w:type="character" w:styleId="Lienhypertexte">
    <w:name w:val="Hyperlink"/>
    <w:basedOn w:val="Policepardfaut"/>
    <w:uiPriority w:val="99"/>
    <w:semiHidden/>
    <w:unhideWhenUsed/>
    <w:rsid w:val="00144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weryfarming.com/artificial-intelligence/" TargetMode="External"/><Relationship Id="rId5" Type="http://schemas.openxmlformats.org/officeDocument/2006/relationships/hyperlink" Target="https://www.bcs.org/articles-opinion-and-research/carbon-footprint-the-not-so-hidden-cost-of-high-performance-comput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258</Words>
  <Characters>1423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riffi</dc:creator>
  <cp:keywords/>
  <dc:description/>
  <cp:lastModifiedBy>max riffi</cp:lastModifiedBy>
  <cp:revision>7</cp:revision>
  <dcterms:created xsi:type="dcterms:W3CDTF">2022-10-29T12:26:00Z</dcterms:created>
  <dcterms:modified xsi:type="dcterms:W3CDTF">2022-11-01T16:57:00Z</dcterms:modified>
</cp:coreProperties>
</file>