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B9EE1" w14:textId="0E060E28" w:rsidR="00BA6C9D" w:rsidRDefault="00BA6C9D" w:rsidP="00BA6C9D">
      <w:pPr>
        <w:spacing w:before="360" w:after="180"/>
        <w:rPr>
          <w:rFonts w:ascii="Arial" w:eastAsia="Times New Roman" w:hAnsi="Arial" w:cs="Arial"/>
          <w:b/>
          <w:bCs/>
          <w:color w:val="000000"/>
          <w:kern w:val="0"/>
          <w:sz w:val="58"/>
          <w:szCs w:val="58"/>
          <w:lang w:eastAsia="es-ES"/>
          <w14:ligatures w14:val="none"/>
        </w:rPr>
      </w:pPr>
      <w:r>
        <w:rPr>
          <w:rFonts w:ascii="Arial" w:eastAsia="Times New Roman" w:hAnsi="Arial" w:cs="Arial"/>
          <w:b/>
          <w:bCs/>
          <w:noProof/>
          <w:color w:val="000000"/>
          <w:kern w:val="0"/>
          <w:sz w:val="58"/>
          <w:szCs w:val="58"/>
          <w:lang w:eastAsia="es-ES"/>
          <w14:ligatures w14:val="none"/>
        </w:rPr>
        <w:drawing>
          <wp:anchor distT="0" distB="0" distL="114300" distR="114300" simplePos="0" relativeHeight="251658240" behindDoc="1" locked="0" layoutInCell="1" allowOverlap="1" wp14:anchorId="1D001290" wp14:editId="2A013008">
            <wp:simplePos x="0" y="0"/>
            <wp:positionH relativeFrom="column">
              <wp:posOffset>-1080135</wp:posOffset>
            </wp:positionH>
            <wp:positionV relativeFrom="paragraph">
              <wp:posOffset>-937896</wp:posOffset>
            </wp:positionV>
            <wp:extent cx="7591425" cy="10737783"/>
            <wp:effectExtent l="0" t="0" r="0" b="6985"/>
            <wp:wrapNone/>
            <wp:docPr id="508808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8667" cy="107480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13F18" w14:textId="09AB5C71" w:rsidR="00BA6C9D" w:rsidRDefault="00BA6C9D" w:rsidP="00BA6C9D">
      <w:pPr>
        <w:spacing w:before="360" w:after="180"/>
        <w:rPr>
          <w:rFonts w:ascii="Arial" w:eastAsia="Times New Roman" w:hAnsi="Arial" w:cs="Arial"/>
          <w:b/>
          <w:bCs/>
          <w:color w:val="000000"/>
          <w:kern w:val="0"/>
          <w:sz w:val="58"/>
          <w:szCs w:val="58"/>
          <w:lang w:eastAsia="es-ES"/>
          <w14:ligatures w14:val="none"/>
        </w:rPr>
      </w:pPr>
    </w:p>
    <w:p w14:paraId="58606A31" w14:textId="77777777" w:rsidR="00BA6C9D" w:rsidRDefault="00BA6C9D" w:rsidP="00BA6C9D">
      <w:pPr>
        <w:spacing w:before="360" w:after="180"/>
        <w:rPr>
          <w:rFonts w:ascii="Arial" w:eastAsia="Times New Roman" w:hAnsi="Arial" w:cs="Arial"/>
          <w:b/>
          <w:bCs/>
          <w:color w:val="000000"/>
          <w:kern w:val="0"/>
          <w:sz w:val="58"/>
          <w:szCs w:val="58"/>
          <w:lang w:eastAsia="es-ES"/>
          <w14:ligatures w14:val="none"/>
        </w:rPr>
      </w:pPr>
    </w:p>
    <w:p w14:paraId="185A7064" w14:textId="77777777" w:rsidR="00BA6C9D" w:rsidRDefault="00BA6C9D" w:rsidP="00BA6C9D">
      <w:pPr>
        <w:spacing w:before="360" w:after="180"/>
        <w:rPr>
          <w:rFonts w:ascii="Arial" w:eastAsia="Times New Roman" w:hAnsi="Arial" w:cs="Arial"/>
          <w:b/>
          <w:bCs/>
          <w:color w:val="000000"/>
          <w:kern w:val="0"/>
          <w:sz w:val="58"/>
          <w:szCs w:val="58"/>
          <w:lang w:eastAsia="es-ES"/>
          <w14:ligatures w14:val="none"/>
        </w:rPr>
      </w:pPr>
    </w:p>
    <w:p w14:paraId="0658D752" w14:textId="77777777" w:rsidR="00BA6C9D" w:rsidRDefault="00BA6C9D" w:rsidP="00BA6C9D">
      <w:pPr>
        <w:spacing w:before="360" w:after="180"/>
        <w:rPr>
          <w:rFonts w:ascii="Arial" w:eastAsia="Times New Roman" w:hAnsi="Arial" w:cs="Arial"/>
          <w:b/>
          <w:bCs/>
          <w:color w:val="000000"/>
          <w:kern w:val="0"/>
          <w:sz w:val="58"/>
          <w:szCs w:val="58"/>
          <w:lang w:eastAsia="es-ES"/>
          <w14:ligatures w14:val="none"/>
        </w:rPr>
      </w:pPr>
    </w:p>
    <w:p w14:paraId="21BC56D4" w14:textId="77777777" w:rsidR="00BA6C9D" w:rsidRDefault="00BA6C9D" w:rsidP="00BA6C9D">
      <w:pPr>
        <w:spacing w:before="360" w:after="180"/>
        <w:rPr>
          <w:rFonts w:ascii="Arial" w:eastAsia="Times New Roman" w:hAnsi="Arial" w:cs="Arial"/>
          <w:b/>
          <w:bCs/>
          <w:color w:val="000000"/>
          <w:kern w:val="0"/>
          <w:sz w:val="58"/>
          <w:szCs w:val="58"/>
          <w:lang w:eastAsia="es-ES"/>
          <w14:ligatures w14:val="none"/>
        </w:rPr>
      </w:pPr>
    </w:p>
    <w:p w14:paraId="4A06E852" w14:textId="77777777" w:rsidR="00BA6C9D" w:rsidRDefault="00BA6C9D" w:rsidP="00BA6C9D">
      <w:pPr>
        <w:spacing w:before="360" w:after="180"/>
        <w:rPr>
          <w:rFonts w:ascii="Arial" w:eastAsia="Times New Roman" w:hAnsi="Arial" w:cs="Arial"/>
          <w:b/>
          <w:bCs/>
          <w:color w:val="000000"/>
          <w:kern w:val="0"/>
          <w:sz w:val="58"/>
          <w:szCs w:val="58"/>
          <w:lang w:eastAsia="es-ES"/>
          <w14:ligatures w14:val="none"/>
        </w:rPr>
      </w:pPr>
    </w:p>
    <w:p w14:paraId="7E2FDC8A" w14:textId="77777777" w:rsidR="00BA6C9D" w:rsidRDefault="00BA6C9D" w:rsidP="00BA6C9D">
      <w:pPr>
        <w:spacing w:before="360" w:after="180"/>
        <w:rPr>
          <w:rFonts w:ascii="Arial" w:eastAsia="Times New Roman" w:hAnsi="Arial" w:cs="Arial"/>
          <w:b/>
          <w:bCs/>
          <w:color w:val="000000"/>
          <w:kern w:val="0"/>
          <w:sz w:val="58"/>
          <w:szCs w:val="58"/>
          <w:lang w:eastAsia="es-ES"/>
          <w14:ligatures w14:val="none"/>
        </w:rPr>
      </w:pPr>
    </w:p>
    <w:p w14:paraId="7FF38BF9" w14:textId="77777777" w:rsidR="00BA6C9D" w:rsidRDefault="00BA6C9D" w:rsidP="00BA6C9D">
      <w:pPr>
        <w:spacing w:before="360" w:after="180"/>
        <w:rPr>
          <w:rFonts w:ascii="Arial" w:eastAsia="Times New Roman" w:hAnsi="Arial" w:cs="Arial"/>
          <w:b/>
          <w:bCs/>
          <w:color w:val="000000"/>
          <w:kern w:val="0"/>
          <w:sz w:val="58"/>
          <w:szCs w:val="58"/>
          <w:lang w:eastAsia="es-ES"/>
          <w14:ligatures w14:val="none"/>
        </w:rPr>
      </w:pPr>
    </w:p>
    <w:p w14:paraId="6C863F2D" w14:textId="77777777" w:rsidR="00BA6C9D" w:rsidRDefault="00BA6C9D" w:rsidP="00BA6C9D">
      <w:pPr>
        <w:spacing w:before="360" w:after="180"/>
        <w:rPr>
          <w:rFonts w:ascii="Arial" w:eastAsia="Times New Roman" w:hAnsi="Arial" w:cs="Arial"/>
          <w:b/>
          <w:bCs/>
          <w:color w:val="000000"/>
          <w:kern w:val="0"/>
          <w:sz w:val="58"/>
          <w:szCs w:val="58"/>
          <w:lang w:eastAsia="es-ES"/>
          <w14:ligatures w14:val="none"/>
        </w:rPr>
      </w:pPr>
    </w:p>
    <w:p w14:paraId="31D416E6" w14:textId="77777777" w:rsidR="00BA6C9D" w:rsidRDefault="00BA6C9D" w:rsidP="00BA6C9D">
      <w:pPr>
        <w:spacing w:before="360" w:after="180"/>
        <w:rPr>
          <w:rFonts w:ascii="Arial" w:eastAsia="Times New Roman" w:hAnsi="Arial" w:cs="Arial"/>
          <w:b/>
          <w:bCs/>
          <w:color w:val="000000"/>
          <w:kern w:val="0"/>
          <w:sz w:val="58"/>
          <w:szCs w:val="58"/>
          <w:lang w:eastAsia="es-ES"/>
          <w14:ligatures w14:val="none"/>
        </w:rPr>
      </w:pPr>
    </w:p>
    <w:p w14:paraId="1F5AA443" w14:textId="77777777" w:rsidR="00BA6C9D" w:rsidRDefault="00BA6C9D" w:rsidP="00BA6C9D">
      <w:pPr>
        <w:spacing w:before="360" w:after="180"/>
        <w:rPr>
          <w:rFonts w:ascii="Arial" w:eastAsia="Times New Roman" w:hAnsi="Arial" w:cs="Arial"/>
          <w:b/>
          <w:bCs/>
          <w:color w:val="000000"/>
          <w:kern w:val="0"/>
          <w:sz w:val="58"/>
          <w:szCs w:val="58"/>
          <w:lang w:eastAsia="es-ES"/>
          <w14:ligatures w14:val="none"/>
        </w:rPr>
      </w:pPr>
    </w:p>
    <w:p w14:paraId="41E0B2DC" w14:textId="77777777" w:rsidR="00BA6C9D" w:rsidRDefault="00BA6C9D" w:rsidP="00BA6C9D">
      <w:pPr>
        <w:spacing w:before="480" w:after="180"/>
        <w:outlineLvl w:val="0"/>
        <w:rPr>
          <w:rFonts w:ascii="Arial" w:eastAsia="Times New Roman" w:hAnsi="Arial" w:cs="Arial"/>
          <w:b/>
          <w:bCs/>
          <w:color w:val="000000"/>
          <w:kern w:val="36"/>
          <w:sz w:val="48"/>
          <w:szCs w:val="48"/>
          <w:lang w:eastAsia="es-ES"/>
          <w14:ligatures w14:val="none"/>
        </w:rPr>
      </w:pPr>
    </w:p>
    <w:p w14:paraId="312C6AB7" w14:textId="77777777" w:rsidR="00BA6C9D" w:rsidRDefault="00BA6C9D" w:rsidP="00BA6C9D">
      <w:pPr>
        <w:rPr>
          <w:lang w:eastAsia="es-ES"/>
        </w:rPr>
      </w:pPr>
    </w:p>
    <w:sdt>
      <w:sdtPr>
        <w:rPr>
          <w:rFonts w:asciiTheme="minorHAnsi" w:eastAsiaTheme="minorHAnsi" w:hAnsiTheme="minorHAnsi" w:cstheme="minorBidi"/>
          <w:color w:val="000000" w:themeColor="text1"/>
          <w:kern w:val="2"/>
          <w:sz w:val="22"/>
          <w:szCs w:val="22"/>
          <w:lang w:eastAsia="en-US"/>
          <w14:ligatures w14:val="standardContextual"/>
        </w:rPr>
        <w:id w:val="1896999005"/>
        <w:docPartObj>
          <w:docPartGallery w:val="Table of Contents"/>
          <w:docPartUnique/>
        </w:docPartObj>
      </w:sdtPr>
      <w:sdtEndPr>
        <w:rPr>
          <w:rFonts w:cstheme="minorHAnsi"/>
          <w:b/>
          <w:bCs/>
          <w:sz w:val="24"/>
          <w:szCs w:val="24"/>
        </w:rPr>
      </w:sdtEndPr>
      <w:sdtContent>
        <w:p w14:paraId="50279CC2" w14:textId="0E00BFE2" w:rsidR="00BA6C9D" w:rsidRPr="00BA6C9D" w:rsidRDefault="00BA6C9D">
          <w:pPr>
            <w:pStyle w:val="TtuloTDC"/>
            <w:rPr>
              <w:b/>
              <w:bCs/>
              <w:color w:val="auto"/>
              <w:sz w:val="40"/>
              <w:szCs w:val="40"/>
            </w:rPr>
          </w:pPr>
          <w:r w:rsidRPr="00BA6C9D">
            <w:rPr>
              <w:b/>
              <w:bCs/>
              <w:color w:val="auto"/>
              <w:sz w:val="40"/>
              <w:szCs w:val="40"/>
            </w:rPr>
            <w:t>Índice</w:t>
          </w:r>
        </w:p>
        <w:p w14:paraId="0131F50D" w14:textId="56F6340D" w:rsidR="004769BE" w:rsidRDefault="00BA6C9D">
          <w:pPr>
            <w:pStyle w:val="TDC1"/>
            <w:tabs>
              <w:tab w:val="right" w:leader="dot" w:pos="8494"/>
            </w:tabs>
            <w:rPr>
              <w:rFonts w:eastAsiaTheme="minorEastAsia"/>
              <w:noProof/>
              <w:color w:val="auto"/>
              <w:lang w:eastAsia="es-ES"/>
            </w:rPr>
          </w:pPr>
          <w:r w:rsidRPr="00BA6C9D">
            <w:rPr>
              <w:rFonts w:cstheme="minorHAnsi"/>
              <w:b/>
              <w:bCs/>
              <w:sz w:val="24"/>
              <w:szCs w:val="24"/>
            </w:rPr>
            <w:fldChar w:fldCharType="begin"/>
          </w:r>
          <w:r w:rsidRPr="00BA6C9D">
            <w:rPr>
              <w:rFonts w:cstheme="minorHAnsi"/>
              <w:b/>
              <w:bCs/>
              <w:sz w:val="24"/>
              <w:szCs w:val="24"/>
            </w:rPr>
            <w:instrText xml:space="preserve"> TOC \o "1-3" \h \z \u </w:instrText>
          </w:r>
          <w:r w:rsidRPr="00BA6C9D">
            <w:rPr>
              <w:rFonts w:cstheme="minorHAnsi"/>
              <w:b/>
              <w:bCs/>
              <w:sz w:val="24"/>
              <w:szCs w:val="24"/>
            </w:rPr>
            <w:fldChar w:fldCharType="separate"/>
          </w:r>
          <w:hyperlink w:anchor="_Toc151490418" w:history="1">
            <w:r w:rsidR="004769BE" w:rsidRPr="003F10B8">
              <w:rPr>
                <w:rStyle w:val="Hipervnculo"/>
                <w:noProof/>
              </w:rPr>
              <w:t>1. CONCEPTO DE SALUD</w:t>
            </w:r>
            <w:r w:rsidR="004769BE">
              <w:rPr>
                <w:noProof/>
                <w:webHidden/>
              </w:rPr>
              <w:tab/>
            </w:r>
            <w:r w:rsidR="004769BE">
              <w:rPr>
                <w:noProof/>
                <w:webHidden/>
              </w:rPr>
              <w:fldChar w:fldCharType="begin"/>
            </w:r>
            <w:r w:rsidR="004769BE">
              <w:rPr>
                <w:noProof/>
                <w:webHidden/>
              </w:rPr>
              <w:instrText xml:space="preserve"> PAGEREF _Toc151490418 \h </w:instrText>
            </w:r>
            <w:r w:rsidR="004769BE">
              <w:rPr>
                <w:noProof/>
                <w:webHidden/>
              </w:rPr>
            </w:r>
            <w:r w:rsidR="004769BE">
              <w:rPr>
                <w:noProof/>
                <w:webHidden/>
              </w:rPr>
              <w:fldChar w:fldCharType="separate"/>
            </w:r>
            <w:r w:rsidR="0050375D">
              <w:rPr>
                <w:noProof/>
                <w:webHidden/>
              </w:rPr>
              <w:t>2</w:t>
            </w:r>
            <w:r w:rsidR="004769BE">
              <w:rPr>
                <w:noProof/>
                <w:webHidden/>
              </w:rPr>
              <w:fldChar w:fldCharType="end"/>
            </w:r>
          </w:hyperlink>
        </w:p>
        <w:p w14:paraId="7492B2A9" w14:textId="3E08ADDE" w:rsidR="004769BE" w:rsidRDefault="004769BE">
          <w:pPr>
            <w:pStyle w:val="TDC1"/>
            <w:tabs>
              <w:tab w:val="right" w:leader="dot" w:pos="8494"/>
            </w:tabs>
            <w:rPr>
              <w:rFonts w:eastAsiaTheme="minorEastAsia"/>
              <w:noProof/>
              <w:color w:val="auto"/>
              <w:lang w:eastAsia="es-ES"/>
            </w:rPr>
          </w:pPr>
          <w:hyperlink w:anchor="_Toc151490419" w:history="1">
            <w:r w:rsidRPr="003F10B8">
              <w:rPr>
                <w:rStyle w:val="Hipervnculo"/>
                <w:noProof/>
              </w:rPr>
              <w:t>2. CONCEPTOS CLAVE</w:t>
            </w:r>
            <w:r>
              <w:rPr>
                <w:noProof/>
                <w:webHidden/>
              </w:rPr>
              <w:tab/>
            </w:r>
            <w:r>
              <w:rPr>
                <w:noProof/>
                <w:webHidden/>
              </w:rPr>
              <w:fldChar w:fldCharType="begin"/>
            </w:r>
            <w:r>
              <w:rPr>
                <w:noProof/>
                <w:webHidden/>
              </w:rPr>
              <w:instrText xml:space="preserve"> PAGEREF _Toc151490419 \h </w:instrText>
            </w:r>
            <w:r>
              <w:rPr>
                <w:noProof/>
                <w:webHidden/>
              </w:rPr>
            </w:r>
            <w:r>
              <w:rPr>
                <w:noProof/>
                <w:webHidden/>
              </w:rPr>
              <w:fldChar w:fldCharType="separate"/>
            </w:r>
            <w:r w:rsidR="0050375D">
              <w:rPr>
                <w:noProof/>
                <w:webHidden/>
              </w:rPr>
              <w:t>2</w:t>
            </w:r>
            <w:r>
              <w:rPr>
                <w:noProof/>
                <w:webHidden/>
              </w:rPr>
              <w:fldChar w:fldCharType="end"/>
            </w:r>
          </w:hyperlink>
        </w:p>
        <w:p w14:paraId="3ADCED6A" w14:textId="00D4FF7F" w:rsidR="004769BE" w:rsidRDefault="004769BE">
          <w:pPr>
            <w:pStyle w:val="TDC1"/>
            <w:tabs>
              <w:tab w:val="right" w:leader="dot" w:pos="8494"/>
            </w:tabs>
            <w:rPr>
              <w:rFonts w:eastAsiaTheme="minorEastAsia"/>
              <w:noProof/>
              <w:color w:val="auto"/>
              <w:lang w:eastAsia="es-ES"/>
            </w:rPr>
          </w:pPr>
          <w:hyperlink w:anchor="_Toc151490420" w:history="1">
            <w:r w:rsidRPr="003F10B8">
              <w:rPr>
                <w:rStyle w:val="Hipervnculo"/>
                <w:noProof/>
              </w:rPr>
              <w:t>3.  ESQUEMA PREVENTIVO</w:t>
            </w:r>
            <w:r>
              <w:rPr>
                <w:noProof/>
                <w:webHidden/>
              </w:rPr>
              <w:tab/>
            </w:r>
            <w:r>
              <w:rPr>
                <w:noProof/>
                <w:webHidden/>
              </w:rPr>
              <w:fldChar w:fldCharType="begin"/>
            </w:r>
            <w:r>
              <w:rPr>
                <w:noProof/>
                <w:webHidden/>
              </w:rPr>
              <w:instrText xml:space="preserve"> PAGEREF _Toc151490420 \h </w:instrText>
            </w:r>
            <w:r>
              <w:rPr>
                <w:noProof/>
                <w:webHidden/>
              </w:rPr>
            </w:r>
            <w:r>
              <w:rPr>
                <w:noProof/>
                <w:webHidden/>
              </w:rPr>
              <w:fldChar w:fldCharType="separate"/>
            </w:r>
            <w:r w:rsidR="0050375D">
              <w:rPr>
                <w:noProof/>
                <w:webHidden/>
              </w:rPr>
              <w:t>3</w:t>
            </w:r>
            <w:r>
              <w:rPr>
                <w:noProof/>
                <w:webHidden/>
              </w:rPr>
              <w:fldChar w:fldCharType="end"/>
            </w:r>
          </w:hyperlink>
        </w:p>
        <w:p w14:paraId="488CCFCD" w14:textId="50AAE436" w:rsidR="004769BE" w:rsidRDefault="004769BE">
          <w:pPr>
            <w:pStyle w:val="TDC2"/>
            <w:tabs>
              <w:tab w:val="right" w:leader="dot" w:pos="8494"/>
            </w:tabs>
            <w:rPr>
              <w:rFonts w:eastAsiaTheme="minorEastAsia"/>
              <w:noProof/>
              <w:color w:val="auto"/>
              <w:lang w:eastAsia="es-ES"/>
            </w:rPr>
          </w:pPr>
          <w:hyperlink w:anchor="_Toc151490421" w:history="1">
            <w:r w:rsidRPr="003F10B8">
              <w:rPr>
                <w:rStyle w:val="Hipervnculo"/>
                <w:noProof/>
              </w:rPr>
              <w:t>3.1. Condición de trabajo</w:t>
            </w:r>
            <w:r>
              <w:rPr>
                <w:noProof/>
                <w:webHidden/>
              </w:rPr>
              <w:tab/>
            </w:r>
            <w:r>
              <w:rPr>
                <w:noProof/>
                <w:webHidden/>
              </w:rPr>
              <w:fldChar w:fldCharType="begin"/>
            </w:r>
            <w:r>
              <w:rPr>
                <w:noProof/>
                <w:webHidden/>
              </w:rPr>
              <w:instrText xml:space="preserve"> PAGEREF _Toc151490421 \h </w:instrText>
            </w:r>
            <w:r>
              <w:rPr>
                <w:noProof/>
                <w:webHidden/>
              </w:rPr>
            </w:r>
            <w:r>
              <w:rPr>
                <w:noProof/>
                <w:webHidden/>
              </w:rPr>
              <w:fldChar w:fldCharType="separate"/>
            </w:r>
            <w:r w:rsidR="0050375D">
              <w:rPr>
                <w:noProof/>
                <w:webHidden/>
              </w:rPr>
              <w:t>3</w:t>
            </w:r>
            <w:r>
              <w:rPr>
                <w:noProof/>
                <w:webHidden/>
              </w:rPr>
              <w:fldChar w:fldCharType="end"/>
            </w:r>
          </w:hyperlink>
        </w:p>
        <w:p w14:paraId="5D0CD293" w14:textId="2C88F00C" w:rsidR="004769BE" w:rsidRDefault="004769BE">
          <w:pPr>
            <w:pStyle w:val="TDC2"/>
            <w:tabs>
              <w:tab w:val="right" w:leader="dot" w:pos="8494"/>
            </w:tabs>
            <w:rPr>
              <w:rFonts w:eastAsiaTheme="minorEastAsia"/>
              <w:noProof/>
              <w:color w:val="auto"/>
              <w:lang w:eastAsia="es-ES"/>
            </w:rPr>
          </w:pPr>
          <w:hyperlink w:anchor="_Toc151490422" w:history="1">
            <w:r w:rsidRPr="003F10B8">
              <w:rPr>
                <w:rStyle w:val="Hipervnculo"/>
                <w:noProof/>
              </w:rPr>
              <w:t>3.2. Riesgo laboral</w:t>
            </w:r>
            <w:r>
              <w:rPr>
                <w:noProof/>
                <w:webHidden/>
              </w:rPr>
              <w:tab/>
            </w:r>
            <w:r>
              <w:rPr>
                <w:noProof/>
                <w:webHidden/>
              </w:rPr>
              <w:fldChar w:fldCharType="begin"/>
            </w:r>
            <w:r>
              <w:rPr>
                <w:noProof/>
                <w:webHidden/>
              </w:rPr>
              <w:instrText xml:space="preserve"> PAGEREF _Toc151490422 \h </w:instrText>
            </w:r>
            <w:r>
              <w:rPr>
                <w:noProof/>
                <w:webHidden/>
              </w:rPr>
            </w:r>
            <w:r>
              <w:rPr>
                <w:noProof/>
                <w:webHidden/>
              </w:rPr>
              <w:fldChar w:fldCharType="separate"/>
            </w:r>
            <w:r w:rsidR="0050375D">
              <w:rPr>
                <w:noProof/>
                <w:webHidden/>
              </w:rPr>
              <w:t>3</w:t>
            </w:r>
            <w:r>
              <w:rPr>
                <w:noProof/>
                <w:webHidden/>
              </w:rPr>
              <w:fldChar w:fldCharType="end"/>
            </w:r>
          </w:hyperlink>
        </w:p>
        <w:p w14:paraId="4FF728D8" w14:textId="38E260B0" w:rsidR="004769BE" w:rsidRDefault="004769BE">
          <w:pPr>
            <w:pStyle w:val="TDC3"/>
            <w:tabs>
              <w:tab w:val="right" w:leader="dot" w:pos="8494"/>
            </w:tabs>
            <w:rPr>
              <w:rFonts w:eastAsiaTheme="minorEastAsia"/>
              <w:noProof/>
              <w:color w:val="auto"/>
              <w:lang w:eastAsia="es-ES"/>
            </w:rPr>
          </w:pPr>
          <w:hyperlink w:anchor="_Toc151490423" w:history="1">
            <w:r w:rsidRPr="003F10B8">
              <w:rPr>
                <w:rStyle w:val="Hipervnculo"/>
                <w:noProof/>
              </w:rPr>
              <w:t>3.2.1.Físicos</w:t>
            </w:r>
            <w:r>
              <w:rPr>
                <w:noProof/>
                <w:webHidden/>
              </w:rPr>
              <w:tab/>
            </w:r>
            <w:r>
              <w:rPr>
                <w:noProof/>
                <w:webHidden/>
              </w:rPr>
              <w:fldChar w:fldCharType="begin"/>
            </w:r>
            <w:r>
              <w:rPr>
                <w:noProof/>
                <w:webHidden/>
              </w:rPr>
              <w:instrText xml:space="preserve"> PAGEREF _Toc151490423 \h </w:instrText>
            </w:r>
            <w:r>
              <w:rPr>
                <w:noProof/>
                <w:webHidden/>
              </w:rPr>
            </w:r>
            <w:r>
              <w:rPr>
                <w:noProof/>
                <w:webHidden/>
              </w:rPr>
              <w:fldChar w:fldCharType="separate"/>
            </w:r>
            <w:r w:rsidR="0050375D">
              <w:rPr>
                <w:noProof/>
                <w:webHidden/>
              </w:rPr>
              <w:t>3</w:t>
            </w:r>
            <w:r>
              <w:rPr>
                <w:noProof/>
                <w:webHidden/>
              </w:rPr>
              <w:fldChar w:fldCharType="end"/>
            </w:r>
          </w:hyperlink>
        </w:p>
        <w:p w14:paraId="57E6BF55" w14:textId="35277CD8" w:rsidR="004769BE" w:rsidRDefault="004769BE">
          <w:pPr>
            <w:pStyle w:val="TDC3"/>
            <w:tabs>
              <w:tab w:val="right" w:leader="dot" w:pos="8494"/>
            </w:tabs>
            <w:rPr>
              <w:rFonts w:eastAsiaTheme="minorEastAsia"/>
              <w:noProof/>
              <w:color w:val="auto"/>
              <w:lang w:eastAsia="es-ES"/>
            </w:rPr>
          </w:pPr>
          <w:hyperlink w:anchor="_Toc151490424" w:history="1">
            <w:r w:rsidRPr="003F10B8">
              <w:rPr>
                <w:rStyle w:val="Hipervnculo"/>
                <w:noProof/>
              </w:rPr>
              <w:t>3.2.2.Químicos</w:t>
            </w:r>
            <w:r>
              <w:rPr>
                <w:noProof/>
                <w:webHidden/>
              </w:rPr>
              <w:tab/>
            </w:r>
            <w:r>
              <w:rPr>
                <w:noProof/>
                <w:webHidden/>
              </w:rPr>
              <w:fldChar w:fldCharType="begin"/>
            </w:r>
            <w:r>
              <w:rPr>
                <w:noProof/>
                <w:webHidden/>
              </w:rPr>
              <w:instrText xml:space="preserve"> PAGEREF _Toc151490424 \h </w:instrText>
            </w:r>
            <w:r>
              <w:rPr>
                <w:noProof/>
                <w:webHidden/>
              </w:rPr>
            </w:r>
            <w:r>
              <w:rPr>
                <w:noProof/>
                <w:webHidden/>
              </w:rPr>
              <w:fldChar w:fldCharType="separate"/>
            </w:r>
            <w:r w:rsidR="0050375D">
              <w:rPr>
                <w:noProof/>
                <w:webHidden/>
              </w:rPr>
              <w:t>6</w:t>
            </w:r>
            <w:r>
              <w:rPr>
                <w:noProof/>
                <w:webHidden/>
              </w:rPr>
              <w:fldChar w:fldCharType="end"/>
            </w:r>
          </w:hyperlink>
        </w:p>
        <w:p w14:paraId="4A470A0D" w14:textId="1898CE68" w:rsidR="004769BE" w:rsidRDefault="004769BE">
          <w:pPr>
            <w:pStyle w:val="TDC3"/>
            <w:tabs>
              <w:tab w:val="right" w:leader="dot" w:pos="8494"/>
            </w:tabs>
            <w:rPr>
              <w:rFonts w:eastAsiaTheme="minorEastAsia"/>
              <w:noProof/>
              <w:color w:val="auto"/>
              <w:lang w:eastAsia="es-ES"/>
            </w:rPr>
          </w:pPr>
          <w:hyperlink w:anchor="_Toc151490425" w:history="1">
            <w:r w:rsidRPr="003F10B8">
              <w:rPr>
                <w:rStyle w:val="Hipervnculo"/>
                <w:noProof/>
              </w:rPr>
              <w:t>3.2.3. Biológicos</w:t>
            </w:r>
            <w:r>
              <w:rPr>
                <w:noProof/>
                <w:webHidden/>
              </w:rPr>
              <w:tab/>
            </w:r>
            <w:r>
              <w:rPr>
                <w:noProof/>
                <w:webHidden/>
              </w:rPr>
              <w:fldChar w:fldCharType="begin"/>
            </w:r>
            <w:r>
              <w:rPr>
                <w:noProof/>
                <w:webHidden/>
              </w:rPr>
              <w:instrText xml:space="preserve"> PAGEREF _Toc151490425 \h </w:instrText>
            </w:r>
            <w:r>
              <w:rPr>
                <w:noProof/>
                <w:webHidden/>
              </w:rPr>
            </w:r>
            <w:r>
              <w:rPr>
                <w:noProof/>
                <w:webHidden/>
              </w:rPr>
              <w:fldChar w:fldCharType="separate"/>
            </w:r>
            <w:r w:rsidR="0050375D">
              <w:rPr>
                <w:noProof/>
                <w:webHidden/>
              </w:rPr>
              <w:t>6</w:t>
            </w:r>
            <w:r>
              <w:rPr>
                <w:noProof/>
                <w:webHidden/>
              </w:rPr>
              <w:fldChar w:fldCharType="end"/>
            </w:r>
          </w:hyperlink>
        </w:p>
        <w:p w14:paraId="22597D53" w14:textId="7B7C1F0A" w:rsidR="004769BE" w:rsidRDefault="004769BE">
          <w:pPr>
            <w:pStyle w:val="TDC3"/>
            <w:tabs>
              <w:tab w:val="right" w:leader="dot" w:pos="8494"/>
            </w:tabs>
            <w:rPr>
              <w:rFonts w:eastAsiaTheme="minorEastAsia"/>
              <w:noProof/>
              <w:color w:val="auto"/>
              <w:lang w:eastAsia="es-ES"/>
            </w:rPr>
          </w:pPr>
          <w:hyperlink w:anchor="_Toc151490426" w:history="1">
            <w:r w:rsidRPr="003F10B8">
              <w:rPr>
                <w:rStyle w:val="Hipervnculo"/>
                <w:noProof/>
              </w:rPr>
              <w:t>3.2.4. Organizativos</w:t>
            </w:r>
            <w:r>
              <w:rPr>
                <w:noProof/>
                <w:webHidden/>
              </w:rPr>
              <w:tab/>
            </w:r>
            <w:r>
              <w:rPr>
                <w:noProof/>
                <w:webHidden/>
              </w:rPr>
              <w:fldChar w:fldCharType="begin"/>
            </w:r>
            <w:r>
              <w:rPr>
                <w:noProof/>
                <w:webHidden/>
              </w:rPr>
              <w:instrText xml:space="preserve"> PAGEREF _Toc151490426 \h </w:instrText>
            </w:r>
            <w:r>
              <w:rPr>
                <w:noProof/>
                <w:webHidden/>
              </w:rPr>
            </w:r>
            <w:r>
              <w:rPr>
                <w:noProof/>
                <w:webHidden/>
              </w:rPr>
              <w:fldChar w:fldCharType="separate"/>
            </w:r>
            <w:r w:rsidR="0050375D">
              <w:rPr>
                <w:noProof/>
                <w:webHidden/>
              </w:rPr>
              <w:t>7</w:t>
            </w:r>
            <w:r>
              <w:rPr>
                <w:noProof/>
                <w:webHidden/>
              </w:rPr>
              <w:fldChar w:fldCharType="end"/>
            </w:r>
          </w:hyperlink>
        </w:p>
        <w:p w14:paraId="5E29A281" w14:textId="4D04701D" w:rsidR="004769BE" w:rsidRDefault="004769BE">
          <w:pPr>
            <w:pStyle w:val="TDC3"/>
            <w:tabs>
              <w:tab w:val="right" w:leader="dot" w:pos="8494"/>
            </w:tabs>
            <w:rPr>
              <w:rFonts w:eastAsiaTheme="minorEastAsia"/>
              <w:noProof/>
              <w:color w:val="auto"/>
              <w:lang w:eastAsia="es-ES"/>
            </w:rPr>
          </w:pPr>
          <w:hyperlink w:anchor="_Toc151490427" w:history="1">
            <w:r w:rsidRPr="003F10B8">
              <w:rPr>
                <w:rStyle w:val="Hipervnculo"/>
                <w:noProof/>
              </w:rPr>
              <w:t>3.2.5. Anexo</w:t>
            </w:r>
            <w:r>
              <w:rPr>
                <w:noProof/>
                <w:webHidden/>
              </w:rPr>
              <w:tab/>
            </w:r>
            <w:r>
              <w:rPr>
                <w:noProof/>
                <w:webHidden/>
              </w:rPr>
              <w:fldChar w:fldCharType="begin"/>
            </w:r>
            <w:r>
              <w:rPr>
                <w:noProof/>
                <w:webHidden/>
              </w:rPr>
              <w:instrText xml:space="preserve"> PAGEREF _Toc151490427 \h </w:instrText>
            </w:r>
            <w:r>
              <w:rPr>
                <w:noProof/>
                <w:webHidden/>
              </w:rPr>
            </w:r>
            <w:r>
              <w:rPr>
                <w:noProof/>
                <w:webHidden/>
              </w:rPr>
              <w:fldChar w:fldCharType="separate"/>
            </w:r>
            <w:r w:rsidR="0050375D">
              <w:rPr>
                <w:noProof/>
                <w:webHidden/>
              </w:rPr>
              <w:t>8</w:t>
            </w:r>
            <w:r>
              <w:rPr>
                <w:noProof/>
                <w:webHidden/>
              </w:rPr>
              <w:fldChar w:fldCharType="end"/>
            </w:r>
          </w:hyperlink>
        </w:p>
        <w:p w14:paraId="7E4C2865" w14:textId="4ADE8679" w:rsidR="004769BE" w:rsidRDefault="004769BE">
          <w:pPr>
            <w:pStyle w:val="TDC2"/>
            <w:tabs>
              <w:tab w:val="right" w:leader="dot" w:pos="8494"/>
            </w:tabs>
            <w:rPr>
              <w:rFonts w:eastAsiaTheme="minorEastAsia"/>
              <w:noProof/>
              <w:color w:val="auto"/>
              <w:lang w:eastAsia="es-ES"/>
            </w:rPr>
          </w:pPr>
          <w:hyperlink w:anchor="_Toc151490428" w:history="1">
            <w:r w:rsidRPr="003F10B8">
              <w:rPr>
                <w:rStyle w:val="Hipervnculo"/>
                <w:noProof/>
              </w:rPr>
              <w:t>3.3. Daños derivados del trabajo</w:t>
            </w:r>
            <w:r>
              <w:rPr>
                <w:noProof/>
                <w:webHidden/>
              </w:rPr>
              <w:tab/>
            </w:r>
            <w:r>
              <w:rPr>
                <w:noProof/>
                <w:webHidden/>
              </w:rPr>
              <w:fldChar w:fldCharType="begin"/>
            </w:r>
            <w:r>
              <w:rPr>
                <w:noProof/>
                <w:webHidden/>
              </w:rPr>
              <w:instrText xml:space="preserve"> PAGEREF _Toc151490428 \h </w:instrText>
            </w:r>
            <w:r>
              <w:rPr>
                <w:noProof/>
                <w:webHidden/>
              </w:rPr>
            </w:r>
            <w:r>
              <w:rPr>
                <w:noProof/>
                <w:webHidden/>
              </w:rPr>
              <w:fldChar w:fldCharType="separate"/>
            </w:r>
            <w:r w:rsidR="0050375D">
              <w:rPr>
                <w:noProof/>
                <w:webHidden/>
              </w:rPr>
              <w:t>9</w:t>
            </w:r>
            <w:r>
              <w:rPr>
                <w:noProof/>
                <w:webHidden/>
              </w:rPr>
              <w:fldChar w:fldCharType="end"/>
            </w:r>
          </w:hyperlink>
        </w:p>
        <w:p w14:paraId="4AB69C5B" w14:textId="1987B1F7" w:rsidR="004769BE" w:rsidRDefault="004769BE">
          <w:pPr>
            <w:pStyle w:val="TDC3"/>
            <w:tabs>
              <w:tab w:val="right" w:leader="dot" w:pos="8494"/>
            </w:tabs>
            <w:rPr>
              <w:rFonts w:eastAsiaTheme="minorEastAsia"/>
              <w:noProof/>
              <w:color w:val="auto"/>
              <w:lang w:eastAsia="es-ES"/>
            </w:rPr>
          </w:pPr>
          <w:hyperlink w:anchor="_Toc151490429" w:history="1">
            <w:r w:rsidRPr="003F10B8">
              <w:rPr>
                <w:rStyle w:val="Hipervnculo"/>
                <w:noProof/>
              </w:rPr>
              <w:t>3.3.1.Enfermedad profesional</w:t>
            </w:r>
            <w:r>
              <w:rPr>
                <w:noProof/>
                <w:webHidden/>
              </w:rPr>
              <w:tab/>
            </w:r>
            <w:r>
              <w:rPr>
                <w:noProof/>
                <w:webHidden/>
              </w:rPr>
              <w:fldChar w:fldCharType="begin"/>
            </w:r>
            <w:r>
              <w:rPr>
                <w:noProof/>
                <w:webHidden/>
              </w:rPr>
              <w:instrText xml:space="preserve"> PAGEREF _Toc151490429 \h </w:instrText>
            </w:r>
            <w:r>
              <w:rPr>
                <w:noProof/>
                <w:webHidden/>
              </w:rPr>
            </w:r>
            <w:r>
              <w:rPr>
                <w:noProof/>
                <w:webHidden/>
              </w:rPr>
              <w:fldChar w:fldCharType="separate"/>
            </w:r>
            <w:r w:rsidR="0050375D">
              <w:rPr>
                <w:noProof/>
                <w:webHidden/>
              </w:rPr>
              <w:t>9</w:t>
            </w:r>
            <w:r>
              <w:rPr>
                <w:noProof/>
                <w:webHidden/>
              </w:rPr>
              <w:fldChar w:fldCharType="end"/>
            </w:r>
          </w:hyperlink>
        </w:p>
        <w:p w14:paraId="5A993E07" w14:textId="290EAE31" w:rsidR="004769BE" w:rsidRDefault="004769BE">
          <w:pPr>
            <w:pStyle w:val="TDC3"/>
            <w:tabs>
              <w:tab w:val="right" w:leader="dot" w:pos="8494"/>
            </w:tabs>
            <w:rPr>
              <w:rFonts w:eastAsiaTheme="minorEastAsia"/>
              <w:noProof/>
              <w:color w:val="auto"/>
              <w:lang w:eastAsia="es-ES"/>
            </w:rPr>
          </w:pPr>
          <w:hyperlink w:anchor="_Toc151490430" w:history="1">
            <w:r w:rsidRPr="003F10B8">
              <w:rPr>
                <w:rStyle w:val="Hipervnculo"/>
                <w:noProof/>
              </w:rPr>
              <w:t>3.3.2. Accidente de trabajo</w:t>
            </w:r>
            <w:r>
              <w:rPr>
                <w:noProof/>
                <w:webHidden/>
              </w:rPr>
              <w:tab/>
            </w:r>
            <w:r>
              <w:rPr>
                <w:noProof/>
                <w:webHidden/>
              </w:rPr>
              <w:fldChar w:fldCharType="begin"/>
            </w:r>
            <w:r>
              <w:rPr>
                <w:noProof/>
                <w:webHidden/>
              </w:rPr>
              <w:instrText xml:space="preserve"> PAGEREF _Toc151490430 \h </w:instrText>
            </w:r>
            <w:r>
              <w:rPr>
                <w:noProof/>
                <w:webHidden/>
              </w:rPr>
            </w:r>
            <w:r>
              <w:rPr>
                <w:noProof/>
                <w:webHidden/>
              </w:rPr>
              <w:fldChar w:fldCharType="separate"/>
            </w:r>
            <w:r w:rsidR="0050375D">
              <w:rPr>
                <w:noProof/>
                <w:webHidden/>
              </w:rPr>
              <w:t>9</w:t>
            </w:r>
            <w:r>
              <w:rPr>
                <w:noProof/>
                <w:webHidden/>
              </w:rPr>
              <w:fldChar w:fldCharType="end"/>
            </w:r>
          </w:hyperlink>
        </w:p>
        <w:p w14:paraId="43ED6CC2" w14:textId="50DB6882" w:rsidR="004769BE" w:rsidRDefault="004769BE">
          <w:pPr>
            <w:pStyle w:val="TDC3"/>
            <w:tabs>
              <w:tab w:val="right" w:leader="dot" w:pos="8494"/>
            </w:tabs>
            <w:rPr>
              <w:rFonts w:eastAsiaTheme="minorEastAsia"/>
              <w:noProof/>
              <w:color w:val="auto"/>
              <w:lang w:eastAsia="es-ES"/>
            </w:rPr>
          </w:pPr>
          <w:hyperlink w:anchor="_Toc151490431" w:history="1">
            <w:r w:rsidRPr="003F10B8">
              <w:rPr>
                <w:rStyle w:val="Hipervnculo"/>
                <w:noProof/>
              </w:rPr>
              <w:t>3.3.3. Accidente in itinere</w:t>
            </w:r>
            <w:r>
              <w:rPr>
                <w:noProof/>
                <w:webHidden/>
              </w:rPr>
              <w:tab/>
            </w:r>
            <w:r>
              <w:rPr>
                <w:noProof/>
                <w:webHidden/>
              </w:rPr>
              <w:fldChar w:fldCharType="begin"/>
            </w:r>
            <w:r>
              <w:rPr>
                <w:noProof/>
                <w:webHidden/>
              </w:rPr>
              <w:instrText xml:space="preserve"> PAGEREF _Toc151490431 \h </w:instrText>
            </w:r>
            <w:r>
              <w:rPr>
                <w:noProof/>
                <w:webHidden/>
              </w:rPr>
            </w:r>
            <w:r>
              <w:rPr>
                <w:noProof/>
                <w:webHidden/>
              </w:rPr>
              <w:fldChar w:fldCharType="separate"/>
            </w:r>
            <w:r w:rsidR="0050375D">
              <w:rPr>
                <w:noProof/>
                <w:webHidden/>
              </w:rPr>
              <w:t>10</w:t>
            </w:r>
            <w:r>
              <w:rPr>
                <w:noProof/>
                <w:webHidden/>
              </w:rPr>
              <w:fldChar w:fldCharType="end"/>
            </w:r>
          </w:hyperlink>
        </w:p>
        <w:p w14:paraId="06721CA1" w14:textId="50D81999" w:rsidR="004769BE" w:rsidRDefault="004769BE">
          <w:pPr>
            <w:pStyle w:val="TDC3"/>
            <w:tabs>
              <w:tab w:val="right" w:leader="dot" w:pos="8494"/>
            </w:tabs>
            <w:rPr>
              <w:rFonts w:eastAsiaTheme="minorEastAsia"/>
              <w:noProof/>
              <w:color w:val="auto"/>
              <w:lang w:eastAsia="es-ES"/>
            </w:rPr>
          </w:pPr>
          <w:hyperlink w:anchor="_Toc151490432" w:history="1">
            <w:r w:rsidRPr="003F10B8">
              <w:rPr>
                <w:rStyle w:val="Hipervnculo"/>
                <w:noProof/>
              </w:rPr>
              <w:t>3.3.4. Otras</w:t>
            </w:r>
            <w:r>
              <w:rPr>
                <w:noProof/>
                <w:webHidden/>
              </w:rPr>
              <w:tab/>
            </w:r>
            <w:r>
              <w:rPr>
                <w:noProof/>
                <w:webHidden/>
              </w:rPr>
              <w:fldChar w:fldCharType="begin"/>
            </w:r>
            <w:r>
              <w:rPr>
                <w:noProof/>
                <w:webHidden/>
              </w:rPr>
              <w:instrText xml:space="preserve"> PAGEREF _Toc151490432 \h </w:instrText>
            </w:r>
            <w:r>
              <w:rPr>
                <w:noProof/>
                <w:webHidden/>
              </w:rPr>
            </w:r>
            <w:r>
              <w:rPr>
                <w:noProof/>
                <w:webHidden/>
              </w:rPr>
              <w:fldChar w:fldCharType="separate"/>
            </w:r>
            <w:r w:rsidR="0050375D">
              <w:rPr>
                <w:noProof/>
                <w:webHidden/>
              </w:rPr>
              <w:t>11</w:t>
            </w:r>
            <w:r>
              <w:rPr>
                <w:noProof/>
                <w:webHidden/>
              </w:rPr>
              <w:fldChar w:fldCharType="end"/>
            </w:r>
          </w:hyperlink>
        </w:p>
        <w:p w14:paraId="62C11145" w14:textId="7505A787" w:rsidR="004769BE" w:rsidRDefault="004769BE">
          <w:pPr>
            <w:pStyle w:val="TDC2"/>
            <w:tabs>
              <w:tab w:val="right" w:leader="dot" w:pos="8494"/>
            </w:tabs>
            <w:rPr>
              <w:rFonts w:eastAsiaTheme="minorEastAsia"/>
              <w:noProof/>
              <w:color w:val="auto"/>
              <w:lang w:eastAsia="es-ES"/>
            </w:rPr>
          </w:pPr>
          <w:hyperlink w:anchor="_Toc151490433" w:history="1">
            <w:r w:rsidRPr="003F10B8">
              <w:rPr>
                <w:rStyle w:val="Hipervnculo"/>
                <w:noProof/>
              </w:rPr>
              <w:t>3.4. Organización de la prevención en la empresa</w:t>
            </w:r>
            <w:r>
              <w:rPr>
                <w:noProof/>
                <w:webHidden/>
              </w:rPr>
              <w:tab/>
            </w:r>
            <w:r>
              <w:rPr>
                <w:noProof/>
                <w:webHidden/>
              </w:rPr>
              <w:fldChar w:fldCharType="begin"/>
            </w:r>
            <w:r>
              <w:rPr>
                <w:noProof/>
                <w:webHidden/>
              </w:rPr>
              <w:instrText xml:space="preserve"> PAGEREF _Toc151490433 \h </w:instrText>
            </w:r>
            <w:r>
              <w:rPr>
                <w:noProof/>
                <w:webHidden/>
              </w:rPr>
            </w:r>
            <w:r>
              <w:rPr>
                <w:noProof/>
                <w:webHidden/>
              </w:rPr>
              <w:fldChar w:fldCharType="separate"/>
            </w:r>
            <w:r w:rsidR="0050375D">
              <w:rPr>
                <w:noProof/>
                <w:webHidden/>
              </w:rPr>
              <w:t>12</w:t>
            </w:r>
            <w:r>
              <w:rPr>
                <w:noProof/>
                <w:webHidden/>
              </w:rPr>
              <w:fldChar w:fldCharType="end"/>
            </w:r>
          </w:hyperlink>
        </w:p>
        <w:p w14:paraId="23C07A88" w14:textId="0B527476" w:rsidR="004769BE" w:rsidRDefault="004769BE">
          <w:pPr>
            <w:pStyle w:val="TDC3"/>
            <w:tabs>
              <w:tab w:val="right" w:leader="dot" w:pos="8494"/>
            </w:tabs>
            <w:rPr>
              <w:rFonts w:eastAsiaTheme="minorEastAsia"/>
              <w:noProof/>
              <w:color w:val="auto"/>
              <w:lang w:eastAsia="es-ES"/>
            </w:rPr>
          </w:pPr>
          <w:hyperlink w:anchor="_Toc151490434" w:history="1">
            <w:r w:rsidRPr="003F10B8">
              <w:rPr>
                <w:rStyle w:val="Hipervnculo"/>
                <w:noProof/>
              </w:rPr>
              <w:t>3.4.1. Funciones de la Mutua de Trabajo</w:t>
            </w:r>
            <w:r>
              <w:rPr>
                <w:noProof/>
                <w:webHidden/>
              </w:rPr>
              <w:tab/>
            </w:r>
            <w:r>
              <w:rPr>
                <w:noProof/>
                <w:webHidden/>
              </w:rPr>
              <w:fldChar w:fldCharType="begin"/>
            </w:r>
            <w:r>
              <w:rPr>
                <w:noProof/>
                <w:webHidden/>
              </w:rPr>
              <w:instrText xml:space="preserve"> PAGEREF _Toc151490434 \h </w:instrText>
            </w:r>
            <w:r>
              <w:rPr>
                <w:noProof/>
                <w:webHidden/>
              </w:rPr>
            </w:r>
            <w:r>
              <w:rPr>
                <w:noProof/>
                <w:webHidden/>
              </w:rPr>
              <w:fldChar w:fldCharType="separate"/>
            </w:r>
            <w:r w:rsidR="0050375D">
              <w:rPr>
                <w:noProof/>
                <w:webHidden/>
              </w:rPr>
              <w:t>12</w:t>
            </w:r>
            <w:r>
              <w:rPr>
                <w:noProof/>
                <w:webHidden/>
              </w:rPr>
              <w:fldChar w:fldCharType="end"/>
            </w:r>
          </w:hyperlink>
        </w:p>
        <w:p w14:paraId="2A296D8D" w14:textId="49C2909A" w:rsidR="004769BE" w:rsidRDefault="004769BE">
          <w:pPr>
            <w:pStyle w:val="TDC3"/>
            <w:tabs>
              <w:tab w:val="right" w:leader="dot" w:pos="8494"/>
            </w:tabs>
            <w:rPr>
              <w:rFonts w:eastAsiaTheme="minorEastAsia"/>
              <w:noProof/>
              <w:color w:val="auto"/>
              <w:lang w:eastAsia="es-ES"/>
            </w:rPr>
          </w:pPr>
          <w:hyperlink w:anchor="_Toc151490435" w:history="1">
            <w:r w:rsidRPr="003F10B8">
              <w:rPr>
                <w:rStyle w:val="Hipervnculo"/>
                <w:noProof/>
              </w:rPr>
              <w:t>3.4.2. Servicio de prevención:</w:t>
            </w:r>
            <w:r>
              <w:rPr>
                <w:noProof/>
                <w:webHidden/>
              </w:rPr>
              <w:tab/>
            </w:r>
            <w:r>
              <w:rPr>
                <w:noProof/>
                <w:webHidden/>
              </w:rPr>
              <w:fldChar w:fldCharType="begin"/>
            </w:r>
            <w:r>
              <w:rPr>
                <w:noProof/>
                <w:webHidden/>
              </w:rPr>
              <w:instrText xml:space="preserve"> PAGEREF _Toc151490435 \h </w:instrText>
            </w:r>
            <w:r>
              <w:rPr>
                <w:noProof/>
                <w:webHidden/>
              </w:rPr>
            </w:r>
            <w:r>
              <w:rPr>
                <w:noProof/>
                <w:webHidden/>
              </w:rPr>
              <w:fldChar w:fldCharType="separate"/>
            </w:r>
            <w:r w:rsidR="0050375D">
              <w:rPr>
                <w:noProof/>
                <w:webHidden/>
              </w:rPr>
              <w:t>12</w:t>
            </w:r>
            <w:r>
              <w:rPr>
                <w:noProof/>
                <w:webHidden/>
              </w:rPr>
              <w:fldChar w:fldCharType="end"/>
            </w:r>
          </w:hyperlink>
        </w:p>
        <w:p w14:paraId="125C9244" w14:textId="4BAF8BB9" w:rsidR="004769BE" w:rsidRDefault="004769BE">
          <w:pPr>
            <w:pStyle w:val="TDC3"/>
            <w:tabs>
              <w:tab w:val="right" w:leader="dot" w:pos="8494"/>
            </w:tabs>
            <w:rPr>
              <w:rFonts w:eastAsiaTheme="minorEastAsia"/>
              <w:noProof/>
              <w:color w:val="auto"/>
              <w:lang w:eastAsia="es-ES"/>
            </w:rPr>
          </w:pPr>
          <w:hyperlink w:anchor="_Toc151490436" w:history="1">
            <w:r w:rsidRPr="003F10B8">
              <w:rPr>
                <w:rStyle w:val="Hipervnculo"/>
                <w:noProof/>
              </w:rPr>
              <w:t>3.4.3. Responsabilidad de la prevención en la empresa</w:t>
            </w:r>
            <w:r>
              <w:rPr>
                <w:noProof/>
                <w:webHidden/>
              </w:rPr>
              <w:tab/>
            </w:r>
            <w:r>
              <w:rPr>
                <w:noProof/>
                <w:webHidden/>
              </w:rPr>
              <w:fldChar w:fldCharType="begin"/>
            </w:r>
            <w:r>
              <w:rPr>
                <w:noProof/>
                <w:webHidden/>
              </w:rPr>
              <w:instrText xml:space="preserve"> PAGEREF _Toc151490436 \h </w:instrText>
            </w:r>
            <w:r>
              <w:rPr>
                <w:noProof/>
                <w:webHidden/>
              </w:rPr>
            </w:r>
            <w:r>
              <w:rPr>
                <w:noProof/>
                <w:webHidden/>
              </w:rPr>
              <w:fldChar w:fldCharType="separate"/>
            </w:r>
            <w:r w:rsidR="0050375D">
              <w:rPr>
                <w:noProof/>
                <w:webHidden/>
              </w:rPr>
              <w:t>13</w:t>
            </w:r>
            <w:r>
              <w:rPr>
                <w:noProof/>
                <w:webHidden/>
              </w:rPr>
              <w:fldChar w:fldCharType="end"/>
            </w:r>
          </w:hyperlink>
        </w:p>
        <w:p w14:paraId="0463FE98" w14:textId="3C4A4E6D" w:rsidR="004769BE" w:rsidRDefault="004769BE">
          <w:pPr>
            <w:pStyle w:val="TDC2"/>
            <w:tabs>
              <w:tab w:val="right" w:leader="dot" w:pos="8494"/>
            </w:tabs>
            <w:rPr>
              <w:rFonts w:eastAsiaTheme="minorEastAsia"/>
              <w:noProof/>
              <w:color w:val="auto"/>
              <w:lang w:eastAsia="es-ES"/>
            </w:rPr>
          </w:pPr>
          <w:hyperlink w:anchor="_Toc151490437" w:history="1">
            <w:r w:rsidRPr="003F10B8">
              <w:rPr>
                <w:rStyle w:val="Hipervnculo"/>
                <w:noProof/>
              </w:rPr>
              <w:t>3.5. Señalización de seguridad y salud en el trabajo</w:t>
            </w:r>
            <w:r>
              <w:rPr>
                <w:noProof/>
                <w:webHidden/>
              </w:rPr>
              <w:tab/>
            </w:r>
            <w:r>
              <w:rPr>
                <w:noProof/>
                <w:webHidden/>
              </w:rPr>
              <w:fldChar w:fldCharType="begin"/>
            </w:r>
            <w:r>
              <w:rPr>
                <w:noProof/>
                <w:webHidden/>
              </w:rPr>
              <w:instrText xml:space="preserve"> PAGEREF _Toc151490437 \h </w:instrText>
            </w:r>
            <w:r>
              <w:rPr>
                <w:noProof/>
                <w:webHidden/>
              </w:rPr>
            </w:r>
            <w:r>
              <w:rPr>
                <w:noProof/>
                <w:webHidden/>
              </w:rPr>
              <w:fldChar w:fldCharType="separate"/>
            </w:r>
            <w:r w:rsidR="0050375D">
              <w:rPr>
                <w:noProof/>
                <w:webHidden/>
              </w:rPr>
              <w:t>14</w:t>
            </w:r>
            <w:r>
              <w:rPr>
                <w:noProof/>
                <w:webHidden/>
              </w:rPr>
              <w:fldChar w:fldCharType="end"/>
            </w:r>
          </w:hyperlink>
        </w:p>
        <w:p w14:paraId="0B2AB010" w14:textId="2C00FDFC" w:rsidR="004769BE" w:rsidRDefault="004769BE">
          <w:pPr>
            <w:pStyle w:val="TDC3"/>
            <w:tabs>
              <w:tab w:val="right" w:leader="dot" w:pos="8494"/>
            </w:tabs>
            <w:rPr>
              <w:rFonts w:eastAsiaTheme="minorEastAsia"/>
              <w:noProof/>
              <w:color w:val="auto"/>
              <w:lang w:eastAsia="es-ES"/>
            </w:rPr>
          </w:pPr>
          <w:hyperlink w:anchor="_Toc151490438" w:history="1">
            <w:r w:rsidRPr="003F10B8">
              <w:rPr>
                <w:rStyle w:val="Hipervnculo"/>
                <w:noProof/>
              </w:rPr>
              <w:t>3.5.1. Características intrínsecas</w:t>
            </w:r>
            <w:r>
              <w:rPr>
                <w:noProof/>
                <w:webHidden/>
              </w:rPr>
              <w:tab/>
            </w:r>
            <w:r>
              <w:rPr>
                <w:noProof/>
                <w:webHidden/>
              </w:rPr>
              <w:fldChar w:fldCharType="begin"/>
            </w:r>
            <w:r>
              <w:rPr>
                <w:noProof/>
                <w:webHidden/>
              </w:rPr>
              <w:instrText xml:space="preserve"> PAGEREF _Toc151490438 \h </w:instrText>
            </w:r>
            <w:r>
              <w:rPr>
                <w:noProof/>
                <w:webHidden/>
              </w:rPr>
            </w:r>
            <w:r>
              <w:rPr>
                <w:noProof/>
                <w:webHidden/>
              </w:rPr>
              <w:fldChar w:fldCharType="separate"/>
            </w:r>
            <w:r w:rsidR="0050375D">
              <w:rPr>
                <w:noProof/>
                <w:webHidden/>
              </w:rPr>
              <w:t>14</w:t>
            </w:r>
            <w:r>
              <w:rPr>
                <w:noProof/>
                <w:webHidden/>
              </w:rPr>
              <w:fldChar w:fldCharType="end"/>
            </w:r>
          </w:hyperlink>
        </w:p>
        <w:p w14:paraId="7FB11B0B" w14:textId="073D3998" w:rsidR="004769BE" w:rsidRDefault="004769BE">
          <w:pPr>
            <w:pStyle w:val="TDC3"/>
            <w:tabs>
              <w:tab w:val="right" w:leader="dot" w:pos="8494"/>
            </w:tabs>
            <w:rPr>
              <w:rFonts w:eastAsiaTheme="minorEastAsia"/>
              <w:noProof/>
              <w:color w:val="auto"/>
              <w:lang w:eastAsia="es-ES"/>
            </w:rPr>
          </w:pPr>
          <w:hyperlink w:anchor="_Toc151490439" w:history="1">
            <w:r w:rsidRPr="003F10B8">
              <w:rPr>
                <w:rStyle w:val="Hipervnculo"/>
                <w:noProof/>
              </w:rPr>
              <w:t>3.5.2. Requisitos de utilización</w:t>
            </w:r>
            <w:r>
              <w:rPr>
                <w:noProof/>
                <w:webHidden/>
              </w:rPr>
              <w:tab/>
            </w:r>
            <w:r>
              <w:rPr>
                <w:noProof/>
                <w:webHidden/>
              </w:rPr>
              <w:fldChar w:fldCharType="begin"/>
            </w:r>
            <w:r>
              <w:rPr>
                <w:noProof/>
                <w:webHidden/>
              </w:rPr>
              <w:instrText xml:space="preserve"> PAGEREF _Toc151490439 \h </w:instrText>
            </w:r>
            <w:r>
              <w:rPr>
                <w:noProof/>
                <w:webHidden/>
              </w:rPr>
            </w:r>
            <w:r>
              <w:rPr>
                <w:noProof/>
                <w:webHidden/>
              </w:rPr>
              <w:fldChar w:fldCharType="separate"/>
            </w:r>
            <w:r w:rsidR="0050375D">
              <w:rPr>
                <w:noProof/>
                <w:webHidden/>
              </w:rPr>
              <w:t>14</w:t>
            </w:r>
            <w:r>
              <w:rPr>
                <w:noProof/>
                <w:webHidden/>
              </w:rPr>
              <w:fldChar w:fldCharType="end"/>
            </w:r>
          </w:hyperlink>
        </w:p>
        <w:p w14:paraId="48676EE7" w14:textId="23731B2B" w:rsidR="004769BE" w:rsidRDefault="004769BE">
          <w:pPr>
            <w:pStyle w:val="TDC3"/>
            <w:tabs>
              <w:tab w:val="right" w:leader="dot" w:pos="8494"/>
            </w:tabs>
            <w:rPr>
              <w:rFonts w:eastAsiaTheme="minorEastAsia"/>
              <w:noProof/>
              <w:color w:val="auto"/>
              <w:lang w:eastAsia="es-ES"/>
            </w:rPr>
          </w:pPr>
          <w:hyperlink w:anchor="_Toc151490440" w:history="1">
            <w:r w:rsidRPr="003F10B8">
              <w:rPr>
                <w:rStyle w:val="Hipervnculo"/>
                <w:noProof/>
              </w:rPr>
              <w:t>3.5.3. Tipos de señales</w:t>
            </w:r>
            <w:r>
              <w:rPr>
                <w:noProof/>
                <w:webHidden/>
              </w:rPr>
              <w:tab/>
            </w:r>
            <w:r>
              <w:rPr>
                <w:noProof/>
                <w:webHidden/>
              </w:rPr>
              <w:fldChar w:fldCharType="begin"/>
            </w:r>
            <w:r>
              <w:rPr>
                <w:noProof/>
                <w:webHidden/>
              </w:rPr>
              <w:instrText xml:space="preserve"> PAGEREF _Toc151490440 \h </w:instrText>
            </w:r>
            <w:r>
              <w:rPr>
                <w:noProof/>
                <w:webHidden/>
              </w:rPr>
            </w:r>
            <w:r>
              <w:rPr>
                <w:noProof/>
                <w:webHidden/>
              </w:rPr>
              <w:fldChar w:fldCharType="separate"/>
            </w:r>
            <w:r w:rsidR="0050375D">
              <w:rPr>
                <w:noProof/>
                <w:webHidden/>
              </w:rPr>
              <w:t>15</w:t>
            </w:r>
            <w:r>
              <w:rPr>
                <w:noProof/>
                <w:webHidden/>
              </w:rPr>
              <w:fldChar w:fldCharType="end"/>
            </w:r>
          </w:hyperlink>
        </w:p>
        <w:p w14:paraId="43168223" w14:textId="3EB26AAB" w:rsidR="004769BE" w:rsidRDefault="004769BE">
          <w:pPr>
            <w:pStyle w:val="TDC3"/>
            <w:tabs>
              <w:tab w:val="right" w:leader="dot" w:pos="8494"/>
            </w:tabs>
            <w:rPr>
              <w:rFonts w:eastAsiaTheme="minorEastAsia"/>
              <w:noProof/>
              <w:color w:val="auto"/>
              <w:lang w:eastAsia="es-ES"/>
            </w:rPr>
          </w:pPr>
          <w:hyperlink w:anchor="_Toc151490441" w:history="1">
            <w:r w:rsidRPr="003F10B8">
              <w:rPr>
                <w:rStyle w:val="Hipervnculo"/>
                <w:noProof/>
              </w:rPr>
              <w:t>3.5.4. Color:</w:t>
            </w:r>
            <w:r>
              <w:rPr>
                <w:noProof/>
                <w:webHidden/>
              </w:rPr>
              <w:tab/>
            </w:r>
            <w:r>
              <w:rPr>
                <w:noProof/>
                <w:webHidden/>
              </w:rPr>
              <w:fldChar w:fldCharType="begin"/>
            </w:r>
            <w:r>
              <w:rPr>
                <w:noProof/>
                <w:webHidden/>
              </w:rPr>
              <w:instrText xml:space="preserve"> PAGEREF _Toc151490441 \h </w:instrText>
            </w:r>
            <w:r>
              <w:rPr>
                <w:noProof/>
                <w:webHidden/>
              </w:rPr>
            </w:r>
            <w:r>
              <w:rPr>
                <w:noProof/>
                <w:webHidden/>
              </w:rPr>
              <w:fldChar w:fldCharType="separate"/>
            </w:r>
            <w:r w:rsidR="0050375D">
              <w:rPr>
                <w:noProof/>
                <w:webHidden/>
              </w:rPr>
              <w:t>15</w:t>
            </w:r>
            <w:r>
              <w:rPr>
                <w:noProof/>
                <w:webHidden/>
              </w:rPr>
              <w:fldChar w:fldCharType="end"/>
            </w:r>
          </w:hyperlink>
        </w:p>
        <w:p w14:paraId="518B59F9" w14:textId="3439F7E8" w:rsidR="004769BE" w:rsidRDefault="004769BE">
          <w:pPr>
            <w:pStyle w:val="TDC2"/>
            <w:tabs>
              <w:tab w:val="right" w:leader="dot" w:pos="8494"/>
            </w:tabs>
            <w:rPr>
              <w:rFonts w:eastAsiaTheme="minorEastAsia"/>
              <w:noProof/>
              <w:color w:val="auto"/>
              <w:lang w:eastAsia="es-ES"/>
            </w:rPr>
          </w:pPr>
          <w:hyperlink w:anchor="_Toc151490442" w:history="1">
            <w:r w:rsidRPr="003F10B8">
              <w:rPr>
                <w:rStyle w:val="Hipervnculo"/>
                <w:noProof/>
              </w:rPr>
              <w:t>3.6. EPIS</w:t>
            </w:r>
            <w:r>
              <w:rPr>
                <w:noProof/>
                <w:webHidden/>
              </w:rPr>
              <w:tab/>
            </w:r>
            <w:r>
              <w:rPr>
                <w:noProof/>
                <w:webHidden/>
              </w:rPr>
              <w:fldChar w:fldCharType="begin"/>
            </w:r>
            <w:r>
              <w:rPr>
                <w:noProof/>
                <w:webHidden/>
              </w:rPr>
              <w:instrText xml:space="preserve"> PAGEREF _Toc151490442 \h </w:instrText>
            </w:r>
            <w:r>
              <w:rPr>
                <w:noProof/>
                <w:webHidden/>
              </w:rPr>
            </w:r>
            <w:r>
              <w:rPr>
                <w:noProof/>
                <w:webHidden/>
              </w:rPr>
              <w:fldChar w:fldCharType="separate"/>
            </w:r>
            <w:r w:rsidR="0050375D">
              <w:rPr>
                <w:noProof/>
                <w:webHidden/>
              </w:rPr>
              <w:t>17</w:t>
            </w:r>
            <w:r>
              <w:rPr>
                <w:noProof/>
                <w:webHidden/>
              </w:rPr>
              <w:fldChar w:fldCharType="end"/>
            </w:r>
          </w:hyperlink>
        </w:p>
        <w:p w14:paraId="6A077674" w14:textId="1FA7AEDB" w:rsidR="004769BE" w:rsidRDefault="004769BE">
          <w:pPr>
            <w:pStyle w:val="TDC2"/>
            <w:tabs>
              <w:tab w:val="right" w:leader="dot" w:pos="8494"/>
            </w:tabs>
            <w:rPr>
              <w:rFonts w:eastAsiaTheme="minorEastAsia"/>
              <w:noProof/>
              <w:color w:val="auto"/>
              <w:lang w:eastAsia="es-ES"/>
            </w:rPr>
          </w:pPr>
          <w:hyperlink w:anchor="_Toc151490443" w:history="1">
            <w:r w:rsidRPr="003F10B8">
              <w:rPr>
                <w:rStyle w:val="Hipervnculo"/>
                <w:noProof/>
              </w:rPr>
              <w:t>3.7. Primeros auxilios</w:t>
            </w:r>
            <w:r>
              <w:rPr>
                <w:noProof/>
                <w:webHidden/>
              </w:rPr>
              <w:tab/>
            </w:r>
            <w:r>
              <w:rPr>
                <w:noProof/>
                <w:webHidden/>
              </w:rPr>
              <w:fldChar w:fldCharType="begin"/>
            </w:r>
            <w:r>
              <w:rPr>
                <w:noProof/>
                <w:webHidden/>
              </w:rPr>
              <w:instrText xml:space="preserve"> PAGEREF _Toc151490443 \h </w:instrText>
            </w:r>
            <w:r>
              <w:rPr>
                <w:noProof/>
                <w:webHidden/>
              </w:rPr>
            </w:r>
            <w:r>
              <w:rPr>
                <w:noProof/>
                <w:webHidden/>
              </w:rPr>
              <w:fldChar w:fldCharType="separate"/>
            </w:r>
            <w:r w:rsidR="0050375D">
              <w:rPr>
                <w:noProof/>
                <w:webHidden/>
              </w:rPr>
              <w:t>17</w:t>
            </w:r>
            <w:r>
              <w:rPr>
                <w:noProof/>
                <w:webHidden/>
              </w:rPr>
              <w:fldChar w:fldCharType="end"/>
            </w:r>
          </w:hyperlink>
        </w:p>
        <w:p w14:paraId="3B58278B" w14:textId="34679A76" w:rsidR="004769BE" w:rsidRDefault="004769BE">
          <w:pPr>
            <w:pStyle w:val="TDC3"/>
            <w:tabs>
              <w:tab w:val="right" w:leader="dot" w:pos="8494"/>
            </w:tabs>
            <w:rPr>
              <w:rFonts w:eastAsiaTheme="minorEastAsia"/>
              <w:noProof/>
              <w:color w:val="auto"/>
              <w:lang w:eastAsia="es-ES"/>
            </w:rPr>
          </w:pPr>
          <w:hyperlink w:anchor="_Toc151490444" w:history="1">
            <w:r w:rsidRPr="003F10B8">
              <w:rPr>
                <w:rStyle w:val="Hipervnculo"/>
                <w:noProof/>
              </w:rPr>
              <w:t>3.7.1. Quemaduras</w:t>
            </w:r>
            <w:r>
              <w:rPr>
                <w:noProof/>
                <w:webHidden/>
              </w:rPr>
              <w:tab/>
            </w:r>
            <w:r>
              <w:rPr>
                <w:noProof/>
                <w:webHidden/>
              </w:rPr>
              <w:fldChar w:fldCharType="begin"/>
            </w:r>
            <w:r>
              <w:rPr>
                <w:noProof/>
                <w:webHidden/>
              </w:rPr>
              <w:instrText xml:space="preserve"> PAGEREF _Toc151490444 \h </w:instrText>
            </w:r>
            <w:r>
              <w:rPr>
                <w:noProof/>
                <w:webHidden/>
              </w:rPr>
            </w:r>
            <w:r>
              <w:rPr>
                <w:noProof/>
                <w:webHidden/>
              </w:rPr>
              <w:fldChar w:fldCharType="separate"/>
            </w:r>
            <w:r w:rsidR="0050375D">
              <w:rPr>
                <w:noProof/>
                <w:webHidden/>
              </w:rPr>
              <w:t>17</w:t>
            </w:r>
            <w:r>
              <w:rPr>
                <w:noProof/>
                <w:webHidden/>
              </w:rPr>
              <w:fldChar w:fldCharType="end"/>
            </w:r>
          </w:hyperlink>
        </w:p>
        <w:p w14:paraId="3FF1CC73" w14:textId="022669B6" w:rsidR="004769BE" w:rsidRDefault="004769BE">
          <w:pPr>
            <w:pStyle w:val="TDC3"/>
            <w:tabs>
              <w:tab w:val="right" w:leader="dot" w:pos="8494"/>
            </w:tabs>
            <w:rPr>
              <w:rFonts w:eastAsiaTheme="minorEastAsia"/>
              <w:noProof/>
              <w:color w:val="auto"/>
              <w:lang w:eastAsia="es-ES"/>
            </w:rPr>
          </w:pPr>
          <w:hyperlink w:anchor="_Toc151490445" w:history="1">
            <w:r w:rsidRPr="003F10B8">
              <w:rPr>
                <w:rStyle w:val="Hipervnculo"/>
                <w:noProof/>
              </w:rPr>
              <w:t>3.7.2. Fracturas</w:t>
            </w:r>
            <w:r>
              <w:rPr>
                <w:noProof/>
                <w:webHidden/>
              </w:rPr>
              <w:tab/>
            </w:r>
            <w:r>
              <w:rPr>
                <w:noProof/>
                <w:webHidden/>
              </w:rPr>
              <w:fldChar w:fldCharType="begin"/>
            </w:r>
            <w:r>
              <w:rPr>
                <w:noProof/>
                <w:webHidden/>
              </w:rPr>
              <w:instrText xml:space="preserve"> PAGEREF _Toc151490445 \h </w:instrText>
            </w:r>
            <w:r>
              <w:rPr>
                <w:noProof/>
                <w:webHidden/>
              </w:rPr>
            </w:r>
            <w:r>
              <w:rPr>
                <w:noProof/>
                <w:webHidden/>
              </w:rPr>
              <w:fldChar w:fldCharType="separate"/>
            </w:r>
            <w:r w:rsidR="0050375D">
              <w:rPr>
                <w:noProof/>
                <w:webHidden/>
              </w:rPr>
              <w:t>19</w:t>
            </w:r>
            <w:r>
              <w:rPr>
                <w:noProof/>
                <w:webHidden/>
              </w:rPr>
              <w:fldChar w:fldCharType="end"/>
            </w:r>
          </w:hyperlink>
        </w:p>
        <w:p w14:paraId="3A3D2029" w14:textId="49104D1E" w:rsidR="004769BE" w:rsidRDefault="004769BE">
          <w:pPr>
            <w:pStyle w:val="TDC3"/>
            <w:tabs>
              <w:tab w:val="right" w:leader="dot" w:pos="8494"/>
            </w:tabs>
            <w:rPr>
              <w:rFonts w:eastAsiaTheme="minorEastAsia"/>
              <w:noProof/>
              <w:color w:val="auto"/>
              <w:lang w:eastAsia="es-ES"/>
            </w:rPr>
          </w:pPr>
          <w:hyperlink w:anchor="_Toc151490446" w:history="1">
            <w:r w:rsidRPr="003F10B8">
              <w:rPr>
                <w:rStyle w:val="Hipervnculo"/>
                <w:noProof/>
              </w:rPr>
              <w:t>3.7.3. Asfixia</w:t>
            </w:r>
            <w:r>
              <w:rPr>
                <w:noProof/>
                <w:webHidden/>
              </w:rPr>
              <w:tab/>
            </w:r>
            <w:r>
              <w:rPr>
                <w:noProof/>
                <w:webHidden/>
              </w:rPr>
              <w:fldChar w:fldCharType="begin"/>
            </w:r>
            <w:r>
              <w:rPr>
                <w:noProof/>
                <w:webHidden/>
              </w:rPr>
              <w:instrText xml:space="preserve"> PAGEREF _Toc151490446 \h </w:instrText>
            </w:r>
            <w:r>
              <w:rPr>
                <w:noProof/>
                <w:webHidden/>
              </w:rPr>
            </w:r>
            <w:r>
              <w:rPr>
                <w:noProof/>
                <w:webHidden/>
              </w:rPr>
              <w:fldChar w:fldCharType="separate"/>
            </w:r>
            <w:r w:rsidR="0050375D">
              <w:rPr>
                <w:noProof/>
                <w:webHidden/>
              </w:rPr>
              <w:t>20</w:t>
            </w:r>
            <w:r>
              <w:rPr>
                <w:noProof/>
                <w:webHidden/>
              </w:rPr>
              <w:fldChar w:fldCharType="end"/>
            </w:r>
          </w:hyperlink>
        </w:p>
        <w:p w14:paraId="56078A34" w14:textId="5F7E968F" w:rsidR="004769BE" w:rsidRDefault="004769BE">
          <w:pPr>
            <w:pStyle w:val="TDC3"/>
            <w:tabs>
              <w:tab w:val="right" w:leader="dot" w:pos="8494"/>
            </w:tabs>
            <w:rPr>
              <w:rFonts w:eastAsiaTheme="minorEastAsia"/>
              <w:noProof/>
              <w:color w:val="auto"/>
              <w:lang w:eastAsia="es-ES"/>
            </w:rPr>
          </w:pPr>
          <w:hyperlink w:anchor="_Toc151490447" w:history="1">
            <w:r w:rsidRPr="003F10B8">
              <w:rPr>
                <w:rStyle w:val="Hipervnculo"/>
                <w:noProof/>
              </w:rPr>
              <w:t>3.7.4. Reanimación cardiopulmonar</w:t>
            </w:r>
            <w:r>
              <w:rPr>
                <w:noProof/>
                <w:webHidden/>
              </w:rPr>
              <w:tab/>
            </w:r>
            <w:r>
              <w:rPr>
                <w:noProof/>
                <w:webHidden/>
              </w:rPr>
              <w:fldChar w:fldCharType="begin"/>
            </w:r>
            <w:r>
              <w:rPr>
                <w:noProof/>
                <w:webHidden/>
              </w:rPr>
              <w:instrText xml:space="preserve"> PAGEREF _Toc151490447 \h </w:instrText>
            </w:r>
            <w:r>
              <w:rPr>
                <w:noProof/>
                <w:webHidden/>
              </w:rPr>
            </w:r>
            <w:r>
              <w:rPr>
                <w:noProof/>
                <w:webHidden/>
              </w:rPr>
              <w:fldChar w:fldCharType="separate"/>
            </w:r>
            <w:r w:rsidR="0050375D">
              <w:rPr>
                <w:noProof/>
                <w:webHidden/>
              </w:rPr>
              <w:t>21</w:t>
            </w:r>
            <w:r>
              <w:rPr>
                <w:noProof/>
                <w:webHidden/>
              </w:rPr>
              <w:fldChar w:fldCharType="end"/>
            </w:r>
          </w:hyperlink>
        </w:p>
        <w:p w14:paraId="7A4DC767" w14:textId="6A9D5643" w:rsidR="004769BE" w:rsidRDefault="004769BE">
          <w:pPr>
            <w:pStyle w:val="TDC3"/>
            <w:tabs>
              <w:tab w:val="right" w:leader="dot" w:pos="8494"/>
            </w:tabs>
            <w:rPr>
              <w:rFonts w:eastAsiaTheme="minorEastAsia"/>
              <w:noProof/>
              <w:color w:val="auto"/>
              <w:lang w:eastAsia="es-ES"/>
            </w:rPr>
          </w:pPr>
          <w:hyperlink w:anchor="_Toc151490448" w:history="1">
            <w:r w:rsidRPr="003F10B8">
              <w:rPr>
                <w:rStyle w:val="Hipervnculo"/>
                <w:noProof/>
              </w:rPr>
              <w:t>3.7.5. Hemorragias</w:t>
            </w:r>
            <w:r>
              <w:rPr>
                <w:noProof/>
                <w:webHidden/>
              </w:rPr>
              <w:tab/>
            </w:r>
            <w:r>
              <w:rPr>
                <w:noProof/>
                <w:webHidden/>
              </w:rPr>
              <w:fldChar w:fldCharType="begin"/>
            </w:r>
            <w:r>
              <w:rPr>
                <w:noProof/>
                <w:webHidden/>
              </w:rPr>
              <w:instrText xml:space="preserve"> PAGEREF _Toc151490448 \h </w:instrText>
            </w:r>
            <w:r>
              <w:rPr>
                <w:noProof/>
                <w:webHidden/>
              </w:rPr>
            </w:r>
            <w:r>
              <w:rPr>
                <w:noProof/>
                <w:webHidden/>
              </w:rPr>
              <w:fldChar w:fldCharType="separate"/>
            </w:r>
            <w:r w:rsidR="0050375D">
              <w:rPr>
                <w:noProof/>
                <w:webHidden/>
              </w:rPr>
              <w:t>22</w:t>
            </w:r>
            <w:r>
              <w:rPr>
                <w:noProof/>
                <w:webHidden/>
              </w:rPr>
              <w:fldChar w:fldCharType="end"/>
            </w:r>
          </w:hyperlink>
        </w:p>
        <w:p w14:paraId="14E7A472" w14:textId="63E3869C" w:rsidR="004769BE" w:rsidRDefault="004769BE">
          <w:pPr>
            <w:pStyle w:val="TDC3"/>
            <w:tabs>
              <w:tab w:val="right" w:leader="dot" w:pos="8494"/>
            </w:tabs>
            <w:rPr>
              <w:rFonts w:eastAsiaTheme="minorEastAsia"/>
              <w:noProof/>
              <w:color w:val="auto"/>
              <w:lang w:eastAsia="es-ES"/>
            </w:rPr>
          </w:pPr>
          <w:hyperlink w:anchor="_Toc151490449" w:history="1">
            <w:r w:rsidRPr="003F10B8">
              <w:rPr>
                <w:rStyle w:val="Hipervnculo"/>
                <w:noProof/>
              </w:rPr>
              <w:t>3.7.6. Prevención de incendios</w:t>
            </w:r>
            <w:r>
              <w:rPr>
                <w:noProof/>
                <w:webHidden/>
              </w:rPr>
              <w:tab/>
            </w:r>
            <w:r>
              <w:rPr>
                <w:noProof/>
                <w:webHidden/>
              </w:rPr>
              <w:fldChar w:fldCharType="begin"/>
            </w:r>
            <w:r>
              <w:rPr>
                <w:noProof/>
                <w:webHidden/>
              </w:rPr>
              <w:instrText xml:space="preserve"> PAGEREF _Toc151490449 \h </w:instrText>
            </w:r>
            <w:r>
              <w:rPr>
                <w:noProof/>
                <w:webHidden/>
              </w:rPr>
            </w:r>
            <w:r>
              <w:rPr>
                <w:noProof/>
                <w:webHidden/>
              </w:rPr>
              <w:fldChar w:fldCharType="separate"/>
            </w:r>
            <w:r w:rsidR="0050375D">
              <w:rPr>
                <w:noProof/>
                <w:webHidden/>
              </w:rPr>
              <w:t>23</w:t>
            </w:r>
            <w:r>
              <w:rPr>
                <w:noProof/>
                <w:webHidden/>
              </w:rPr>
              <w:fldChar w:fldCharType="end"/>
            </w:r>
          </w:hyperlink>
        </w:p>
        <w:p w14:paraId="77BDE006" w14:textId="159C5DCB" w:rsidR="00BA6C9D" w:rsidRDefault="00BA6C9D" w:rsidP="00BA6C9D">
          <w:pPr>
            <w:rPr>
              <w:rFonts w:cstheme="minorHAnsi"/>
              <w:b/>
              <w:bCs/>
              <w:sz w:val="24"/>
              <w:szCs w:val="24"/>
            </w:rPr>
          </w:pPr>
          <w:r w:rsidRPr="00BA6C9D">
            <w:rPr>
              <w:rFonts w:cstheme="minorHAnsi"/>
              <w:b/>
              <w:bCs/>
              <w:sz w:val="24"/>
              <w:szCs w:val="24"/>
            </w:rPr>
            <w:fldChar w:fldCharType="end"/>
          </w:r>
        </w:p>
      </w:sdtContent>
    </w:sdt>
    <w:p w14:paraId="139F5BD9" w14:textId="77777777" w:rsidR="00BA6C9D" w:rsidRDefault="00BA6C9D" w:rsidP="00BA6C9D">
      <w:pPr>
        <w:spacing w:line="259" w:lineRule="auto"/>
        <w:jc w:val="both"/>
        <w:rPr>
          <w:rFonts w:ascii="Arial" w:eastAsia="Times New Roman" w:hAnsi="Arial" w:cs="Arial"/>
          <w:b/>
          <w:bCs/>
          <w:color w:val="000000"/>
          <w:kern w:val="36"/>
          <w:sz w:val="48"/>
          <w:szCs w:val="48"/>
          <w:lang w:eastAsia="es-ES"/>
          <w14:ligatures w14:val="none"/>
        </w:rPr>
      </w:pPr>
    </w:p>
    <w:p w14:paraId="4D9931E0" w14:textId="1E66C8DD" w:rsidR="00BA6C9D" w:rsidRPr="00BA6C9D" w:rsidRDefault="00BA6C9D" w:rsidP="00FF0CC4">
      <w:pPr>
        <w:pStyle w:val="Ttulo1"/>
        <w:rPr>
          <w:rFonts w:eastAsiaTheme="minorHAnsi" w:cstheme="minorHAnsi"/>
          <w:kern w:val="2"/>
          <w:sz w:val="24"/>
          <w:szCs w:val="24"/>
          <w:lang w:eastAsia="en-US"/>
          <w14:ligatures w14:val="standardContextual"/>
        </w:rPr>
      </w:pPr>
      <w:bookmarkStart w:id="0" w:name="_Toc151490418"/>
      <w:r w:rsidRPr="00BA6C9D">
        <w:lastRenderedPageBreak/>
        <w:t>1</w:t>
      </w:r>
      <w:r>
        <w:t xml:space="preserve">. </w:t>
      </w:r>
      <w:r w:rsidR="008F7842">
        <w:t>CONCEPTO DE SALUD</w:t>
      </w:r>
      <w:bookmarkEnd w:id="0"/>
    </w:p>
    <w:p w14:paraId="091B4089"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La salud es un estado de completo bienestar físico, mental y social, y no solamente la ausencia de afecciones o enfermedades.</w:t>
      </w:r>
    </w:p>
    <w:p w14:paraId="7587794B"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La Ley 31/1995, de 8 de noviembre, de Prevención de Riesgos Laborales tiene por objeto promover la seguridad y la salud de los trabajadores mediante la aplicación de medidas y el desarrollo de las actividades necesarias para la prevención de riesgos derivados del trabajo. La seguridad en el trabajo es un prerrequisito para la salud de la población trabajadora.</w:t>
      </w:r>
    </w:p>
    <w:p w14:paraId="694534EB"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En términos generales se sabe que tener trabajo es mejor para la salud que no tenerlo. Sin embargo, determinadas condiciones de empleo (temporal, inestable, precario, etc.) pueden tener repercusiones sobre la salud y el bienestar de las personas trabajadoras, al igual que otros factores como la organización social del trabajo, los estilos de gestión o las relaciones sociales en el lugar de trabajo.</w:t>
      </w:r>
    </w:p>
    <w:p w14:paraId="1F0C132F" w14:textId="14D5F89B" w:rsidR="00BA6C9D" w:rsidRPr="00BA6C9D" w:rsidRDefault="00BA6C9D" w:rsidP="00BA6C9D">
      <w:pPr>
        <w:pStyle w:val="Ttulo1"/>
        <w:rPr>
          <w:rFonts w:ascii="Times New Roman" w:hAnsi="Times New Roman"/>
        </w:rPr>
      </w:pPr>
      <w:bookmarkStart w:id="1" w:name="_Toc151490419"/>
      <w:r w:rsidRPr="00BA6C9D">
        <w:t>2.</w:t>
      </w:r>
      <w:r>
        <w:t xml:space="preserve"> </w:t>
      </w:r>
      <w:r w:rsidR="008F7842">
        <w:t>CONCEPTOS CLAVE</w:t>
      </w:r>
      <w:bookmarkEnd w:id="1"/>
    </w:p>
    <w:p w14:paraId="2D48B68F" w14:textId="77777777" w:rsidR="00BA6C9D" w:rsidRPr="00BA6C9D" w:rsidRDefault="00BA6C9D" w:rsidP="00BA6C9D">
      <w:pPr>
        <w:spacing w:before="360" w:after="180"/>
        <w:jc w:val="both"/>
        <w:rPr>
          <w:rFonts w:ascii="Times New Roman" w:eastAsia="Times New Roman" w:hAnsi="Times New Roman" w:cs="Times New Roman"/>
          <w:kern w:val="0"/>
          <w:sz w:val="24"/>
          <w:szCs w:val="24"/>
          <w:lang w:eastAsia="es-ES"/>
          <w14:ligatures w14:val="none"/>
        </w:rPr>
      </w:pPr>
      <w:r w:rsidRPr="00BA6C9D">
        <w:rPr>
          <w:rFonts w:ascii="Arial" w:eastAsia="Times New Roman" w:hAnsi="Arial" w:cs="Arial"/>
          <w:b/>
          <w:bCs/>
          <w:color w:val="000000"/>
          <w:kern w:val="0"/>
          <w:sz w:val="24"/>
          <w:szCs w:val="24"/>
          <w:lang w:eastAsia="es-ES"/>
          <w14:ligatures w14:val="none"/>
        </w:rPr>
        <w:t>Ley 31/ 1995 de 8 de noviembre de prevención de riesgos laborales.</w:t>
      </w:r>
    </w:p>
    <w:p w14:paraId="59906689" w14:textId="77777777" w:rsidR="00BA6C9D" w:rsidRPr="00BA6C9D" w:rsidRDefault="00BA6C9D" w:rsidP="00BA6C9D">
      <w:pPr>
        <w:spacing w:before="360" w:after="180"/>
        <w:jc w:val="both"/>
        <w:rPr>
          <w:rFonts w:ascii="Times New Roman" w:eastAsia="Times New Roman" w:hAnsi="Times New Roman" w:cs="Times New Roman"/>
          <w:kern w:val="0"/>
          <w:sz w:val="24"/>
          <w:szCs w:val="24"/>
          <w:lang w:eastAsia="es-ES"/>
          <w14:ligatures w14:val="none"/>
        </w:rPr>
      </w:pPr>
      <w:r w:rsidRPr="00BA6C9D">
        <w:rPr>
          <w:rFonts w:ascii="Arial" w:eastAsia="Times New Roman" w:hAnsi="Arial" w:cs="Arial"/>
          <w:b/>
          <w:bCs/>
          <w:color w:val="000000"/>
          <w:kern w:val="0"/>
          <w:sz w:val="24"/>
          <w:szCs w:val="24"/>
          <w:lang w:eastAsia="es-ES"/>
          <w14:ligatures w14:val="none"/>
        </w:rPr>
        <w:t>Artículo 4. Definiciones.</w:t>
      </w:r>
    </w:p>
    <w:p w14:paraId="13BA86C4"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A efectos de la presente Ley y de las normas que la desarrollen:</w:t>
      </w:r>
    </w:p>
    <w:p w14:paraId="75D0BD61"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1.º Se entenderá por «prevención» el conjunto de actividades o medidas adoptadas o previstas en todas las fases de actividad de la empresa con el fin de evitar o disminuir los riesgos derivados del trabajo.</w:t>
      </w:r>
    </w:p>
    <w:p w14:paraId="63FE2A92"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 xml:space="preserve">2.º Se entenderá como «riesgo laboral» la posibilidad de que un trabajador sufra un determinado daño derivado del trabajo. Para calificar un riesgo desde el punto de vista de su gravedad, se valorarán conjuntamente la probabilidad de que se produzca el daño y la severidad </w:t>
      </w:r>
      <w:proofErr w:type="gramStart"/>
      <w:r w:rsidRPr="00BA6C9D">
        <w:rPr>
          <w:lang w:eastAsia="es-ES"/>
        </w:rPr>
        <w:t>del mismo</w:t>
      </w:r>
      <w:proofErr w:type="gramEnd"/>
      <w:r w:rsidRPr="00BA6C9D">
        <w:rPr>
          <w:lang w:eastAsia="es-ES"/>
        </w:rPr>
        <w:t>.</w:t>
      </w:r>
    </w:p>
    <w:p w14:paraId="28B41874"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3.º Se considerarán como «daños derivados del trabajo» las enfermedades, patologías o lesiones sufridas con motivo u ocasión del trabajo.</w:t>
      </w:r>
    </w:p>
    <w:p w14:paraId="201AE5D2"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4.º Se entenderá como «riesgo laboral grave e inminente» aquel que resulte probable racionalmente que se materialice en un futuro inmediato y pueda suponer un daño grave para la salud de los trabajadores.</w:t>
      </w:r>
    </w:p>
    <w:p w14:paraId="42EF6E4C"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En el caso de exposición a agentes susceptibles de causar daños graves a la salud de los trabajadores, se considerará que existe un riesgo grave e inminente cuando sea probable racionalmente que se materialice en un futuro inmediato una exposición a dichos agentes de la que puedan derivarse daños graves para la salud, aun cuando éstos no se manifiesten de forma inmediata.</w:t>
      </w:r>
    </w:p>
    <w:p w14:paraId="76673E9C"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5.º Se entenderán como procesos, actividades, operaciones, equipos o productos «potencialmente peligrosos» aquellos que, en ausencia de medidas preventivas específicas, originen riesgos para la seguridad y la salud de los trabajadores que los desarrollan o utilizan.</w:t>
      </w:r>
    </w:p>
    <w:p w14:paraId="71D9E12D"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6.º Se entenderá como «equipo de trabajo» cualquier máquina, aparato, instrumento o instalación utilizada en el trabajo.</w:t>
      </w:r>
    </w:p>
    <w:p w14:paraId="4EA07AF3" w14:textId="7593ABC4" w:rsidR="00BA6C9D" w:rsidRPr="00BA6C9D" w:rsidRDefault="00BA6C9D" w:rsidP="00BA6C9D">
      <w:pPr>
        <w:jc w:val="both"/>
        <w:rPr>
          <w:rFonts w:ascii="Times New Roman" w:hAnsi="Times New Roman" w:cs="Times New Roman"/>
          <w:sz w:val="24"/>
          <w:szCs w:val="24"/>
          <w:lang w:eastAsia="es-ES"/>
        </w:rPr>
      </w:pPr>
      <w:r w:rsidRPr="00BA6C9D">
        <w:rPr>
          <w:lang w:eastAsia="es-ES"/>
        </w:rPr>
        <w:lastRenderedPageBreak/>
        <w:t xml:space="preserve">7.º Se entenderá como «condición de trabajo» cualquier característica </w:t>
      </w:r>
      <w:r w:rsidR="00255C0C" w:rsidRPr="00BA6C9D">
        <w:rPr>
          <w:lang w:eastAsia="es-ES"/>
        </w:rPr>
        <w:t>de este</w:t>
      </w:r>
      <w:r w:rsidRPr="00BA6C9D">
        <w:rPr>
          <w:lang w:eastAsia="es-ES"/>
        </w:rPr>
        <w:t xml:space="preserve"> que pueda tener una influencia significativa en la generación de riesgos para la seguridad y la salud del trabajador. Quedan específicamente incluidas en esta definición:</w:t>
      </w:r>
    </w:p>
    <w:p w14:paraId="7D99A300"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a) Las características generales de los locales, instalaciones, equipos, productos y demás útiles existentes en el centro de trabajo.</w:t>
      </w:r>
    </w:p>
    <w:p w14:paraId="0A0F3854"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b) La naturaleza de los agentes físicos, químicos y biológicos presentes en el ambiente de trabajo y sus correspondientes intensidades, concentraciones o niveles de presencia.</w:t>
      </w:r>
    </w:p>
    <w:p w14:paraId="04F0B5C7"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c) Los procedimientos para la utilización de los agentes citados anteriormente que influyan en la generación de los riesgos mencionados.</w:t>
      </w:r>
    </w:p>
    <w:p w14:paraId="217A3CCE"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d) Todas aquellas otras características del trabajo, incluidas las relativas a su organización y ordenación, que influyan en la magnitud de los riesgos a que esté expuesto el trabajador.</w:t>
      </w:r>
    </w:p>
    <w:p w14:paraId="697B7670"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8.º Se entenderá por «equipo de protección individual» cualquier equipo destinado a ser llevado o sujetado por el trabajador para que le proteja de uno o varios riesgos que puedan amenazar su seguridad o su salud en el trabajo, así como cualquier complemento o accesorio destinado a tal fin.</w:t>
      </w:r>
    </w:p>
    <w:p w14:paraId="407B8B17" w14:textId="77777777" w:rsidR="00BA6C9D" w:rsidRPr="00BA6C9D" w:rsidRDefault="00BA6C9D" w:rsidP="00BA6C9D">
      <w:pPr>
        <w:pStyle w:val="Ttulo1"/>
      </w:pPr>
      <w:bookmarkStart w:id="2" w:name="_Toc151490420"/>
      <w:r w:rsidRPr="00BA6C9D">
        <w:t>3.  ESQUEMA PREVENTIVO</w:t>
      </w:r>
      <w:bookmarkEnd w:id="2"/>
    </w:p>
    <w:p w14:paraId="5E93DA7A" w14:textId="77777777" w:rsidR="00BA6C9D" w:rsidRPr="00BA6C9D" w:rsidRDefault="00BA6C9D" w:rsidP="00BA6C9D">
      <w:pPr>
        <w:shd w:val="clear" w:color="auto" w:fill="FFFFFF"/>
        <w:spacing w:after="0"/>
        <w:jc w:val="both"/>
        <w:rPr>
          <w:rFonts w:ascii="Times New Roman" w:eastAsia="Times New Roman" w:hAnsi="Times New Roman" w:cs="Times New Roman"/>
          <w:kern w:val="0"/>
          <w:sz w:val="24"/>
          <w:szCs w:val="24"/>
          <w:lang w:eastAsia="es-ES"/>
          <w14:ligatures w14:val="none"/>
        </w:rPr>
      </w:pPr>
    </w:p>
    <w:p w14:paraId="294D62D4" w14:textId="48217275" w:rsidR="00BA6C9D" w:rsidRPr="00BA6C9D" w:rsidRDefault="00BA6C9D" w:rsidP="00BA6C9D">
      <w:pPr>
        <w:pStyle w:val="Ttulo2"/>
        <w:rPr>
          <w:rFonts w:ascii="Times New Roman" w:hAnsi="Times New Roman"/>
        </w:rPr>
      </w:pPr>
      <w:bookmarkStart w:id="3" w:name="_Toc151490421"/>
      <w:r w:rsidRPr="00BA6C9D">
        <w:t xml:space="preserve">3.1. </w:t>
      </w:r>
      <w:r w:rsidR="000C1367">
        <w:t>Condición de trabajo</w:t>
      </w:r>
      <w:bookmarkEnd w:id="3"/>
    </w:p>
    <w:p w14:paraId="18D52CF2"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Las condiciones de trabajo son un conjunto de factores que pueden afectar de manera negativa la salud de los trabajadores. El entorno de trabajo, el horario laboral, el salario, las vacaciones y el equilibrio entre el trabajo y la vida personal son factores que forman parte de las condiciones laborales.</w:t>
      </w:r>
    </w:p>
    <w:p w14:paraId="4529EFCB" w14:textId="77777777" w:rsidR="00BA6C9D" w:rsidRPr="00BA6C9D" w:rsidRDefault="00BA6C9D" w:rsidP="00BA6C9D">
      <w:pPr>
        <w:spacing w:after="0"/>
        <w:jc w:val="both"/>
        <w:rPr>
          <w:rFonts w:ascii="Times New Roman" w:eastAsia="Times New Roman" w:hAnsi="Times New Roman" w:cs="Times New Roman"/>
          <w:kern w:val="0"/>
          <w:sz w:val="24"/>
          <w:szCs w:val="24"/>
          <w:lang w:eastAsia="es-ES"/>
          <w14:ligatures w14:val="none"/>
        </w:rPr>
      </w:pPr>
    </w:p>
    <w:p w14:paraId="7ADD9FA2" w14:textId="6CA03D0A" w:rsidR="00BA6C9D" w:rsidRPr="00BA6C9D" w:rsidRDefault="00BA6C9D" w:rsidP="00BA6C9D">
      <w:pPr>
        <w:pStyle w:val="Ttulo2"/>
        <w:rPr>
          <w:rFonts w:ascii="Times New Roman" w:hAnsi="Times New Roman"/>
        </w:rPr>
      </w:pPr>
      <w:bookmarkStart w:id="4" w:name="_Toc151490422"/>
      <w:r w:rsidRPr="00BA6C9D">
        <w:t xml:space="preserve">3.2. </w:t>
      </w:r>
      <w:r w:rsidR="000C1367">
        <w:t>Riesgo laboral</w:t>
      </w:r>
      <w:bookmarkEnd w:id="4"/>
    </w:p>
    <w:p w14:paraId="1CE86C46" w14:textId="21A37115" w:rsidR="00BA6C9D" w:rsidRPr="00BA6C9D" w:rsidRDefault="00BA6C9D" w:rsidP="00BA6C9D">
      <w:pPr>
        <w:pStyle w:val="Ttulo3"/>
        <w:rPr>
          <w:rFonts w:ascii="Times New Roman" w:hAnsi="Times New Roman"/>
        </w:rPr>
      </w:pPr>
      <w:bookmarkStart w:id="5" w:name="_Toc151490423"/>
      <w:r w:rsidRPr="00BA6C9D">
        <w:t>3.2.1.Físicos</w:t>
      </w:r>
      <w:bookmarkEnd w:id="5"/>
    </w:p>
    <w:p w14:paraId="37257B18" w14:textId="7A890D06" w:rsidR="00BA6C9D" w:rsidRPr="00BA6C9D" w:rsidRDefault="00BA6C9D" w:rsidP="00BA6C9D">
      <w:pPr>
        <w:rPr>
          <w:b/>
          <w:bCs/>
          <w:sz w:val="28"/>
          <w:szCs w:val="28"/>
          <w:shd w:val="clear" w:color="auto" w:fill="FFFFFF"/>
          <w:lang w:eastAsia="es-ES"/>
        </w:rPr>
      </w:pPr>
      <w:r w:rsidRPr="00BA6C9D">
        <w:rPr>
          <w:b/>
          <w:bCs/>
          <w:sz w:val="28"/>
          <w:szCs w:val="28"/>
          <w:shd w:val="clear" w:color="auto" w:fill="FFFFFF"/>
          <w:lang w:eastAsia="es-ES"/>
        </w:rPr>
        <w:t>Ruido</w:t>
      </w:r>
      <w:r w:rsidR="00986A86">
        <w:rPr>
          <w:b/>
          <w:bCs/>
          <w:sz w:val="28"/>
          <w:szCs w:val="28"/>
          <w:shd w:val="clear" w:color="auto" w:fill="FFFFFF"/>
          <w:lang w:eastAsia="es-ES"/>
        </w:rPr>
        <w:t>:</w:t>
      </w:r>
    </w:p>
    <w:p w14:paraId="610476D5"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Definición:</w:t>
      </w:r>
    </w:p>
    <w:p w14:paraId="034FBFB2"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Es el sonido molesto o desagradable para las personas, no deseado y que afecta a la salud.</w:t>
      </w:r>
    </w:p>
    <w:p w14:paraId="4A293A4C" w14:textId="63934030" w:rsidR="00BA6C9D" w:rsidRPr="00BA6C9D" w:rsidRDefault="00BA6C9D" w:rsidP="00BA6C9D">
      <w:pPr>
        <w:jc w:val="both"/>
        <w:rPr>
          <w:rFonts w:ascii="Times New Roman" w:hAnsi="Times New Roman" w:cs="Times New Roman"/>
          <w:sz w:val="24"/>
          <w:szCs w:val="24"/>
          <w:lang w:eastAsia="es-ES"/>
        </w:rPr>
      </w:pPr>
      <w:r w:rsidRPr="00BA6C9D">
        <w:rPr>
          <w:lang w:eastAsia="es-ES"/>
        </w:rPr>
        <w:t>El ruido laboral se define como el sonido o grupo de sonidos de gran intensidad que puede ocasionar dolencias o interferencias en la comunicación.</w:t>
      </w:r>
    </w:p>
    <w:p w14:paraId="2AAE4FC0"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Afección a la salud:</w:t>
      </w:r>
    </w:p>
    <w:p w14:paraId="7C363FEE" w14:textId="77777777" w:rsidR="00BA6C9D" w:rsidRPr="00BA6C9D" w:rsidRDefault="00BA6C9D" w:rsidP="00BA6C9D">
      <w:pPr>
        <w:jc w:val="both"/>
        <w:rPr>
          <w:lang w:eastAsia="es-ES"/>
        </w:rPr>
      </w:pPr>
      <w:r w:rsidRPr="00BA6C9D">
        <w:rPr>
          <w:lang w:eastAsia="es-ES"/>
        </w:rPr>
        <w:t>A partir de 80 dB de tipo A (siendo tipo A el sonido no deseado).</w:t>
      </w:r>
    </w:p>
    <w:p w14:paraId="483F7CBB" w14:textId="77777777" w:rsidR="00BA6C9D" w:rsidRPr="00BA6C9D" w:rsidRDefault="00BA6C9D" w:rsidP="00BA6C9D">
      <w:pPr>
        <w:jc w:val="both"/>
        <w:rPr>
          <w:lang w:eastAsia="es-ES"/>
        </w:rPr>
      </w:pPr>
      <w:r w:rsidRPr="00BA6C9D">
        <w:rPr>
          <w:lang w:eastAsia="es-ES"/>
        </w:rPr>
        <w:t>Estrés.</w:t>
      </w:r>
    </w:p>
    <w:p w14:paraId="46A0E1BB" w14:textId="77777777" w:rsidR="00BA6C9D" w:rsidRPr="00BA6C9D" w:rsidRDefault="00BA6C9D" w:rsidP="00BA6C9D">
      <w:pPr>
        <w:jc w:val="both"/>
        <w:rPr>
          <w:lang w:eastAsia="es-ES"/>
        </w:rPr>
      </w:pPr>
      <w:r w:rsidRPr="00BA6C9D">
        <w:rPr>
          <w:lang w:eastAsia="es-ES"/>
        </w:rPr>
        <w:lastRenderedPageBreak/>
        <w:t>Hipoacusia.</w:t>
      </w:r>
    </w:p>
    <w:p w14:paraId="2500ADEF" w14:textId="77777777" w:rsidR="00BA6C9D" w:rsidRPr="00BA6C9D" w:rsidRDefault="00BA6C9D" w:rsidP="00BA6C9D">
      <w:pPr>
        <w:jc w:val="both"/>
        <w:rPr>
          <w:lang w:eastAsia="es-ES"/>
        </w:rPr>
      </w:pPr>
      <w:r w:rsidRPr="00BA6C9D">
        <w:rPr>
          <w:lang w:eastAsia="es-ES"/>
        </w:rPr>
        <w:t>Incremento de la frecuencia cardíaca.</w:t>
      </w:r>
    </w:p>
    <w:p w14:paraId="261D6BFD" w14:textId="77777777" w:rsidR="00BA6C9D" w:rsidRPr="00BA6C9D" w:rsidRDefault="00BA6C9D" w:rsidP="00BA6C9D">
      <w:pPr>
        <w:jc w:val="both"/>
        <w:rPr>
          <w:lang w:eastAsia="es-ES"/>
        </w:rPr>
      </w:pPr>
      <w:r w:rsidRPr="00BA6C9D">
        <w:rPr>
          <w:lang w:eastAsia="es-ES"/>
        </w:rPr>
        <w:t>Cefalea.</w:t>
      </w:r>
    </w:p>
    <w:p w14:paraId="51C48B4C" w14:textId="77777777" w:rsidR="00BA6C9D" w:rsidRPr="00BA6C9D" w:rsidRDefault="00BA6C9D" w:rsidP="00BA6C9D">
      <w:pPr>
        <w:jc w:val="both"/>
        <w:rPr>
          <w:lang w:eastAsia="es-ES"/>
        </w:rPr>
      </w:pPr>
      <w:r w:rsidRPr="00BA6C9D">
        <w:rPr>
          <w:lang w:eastAsia="es-ES"/>
        </w:rPr>
        <w:t>Aumento de los trastornos de sueño.</w:t>
      </w:r>
    </w:p>
    <w:p w14:paraId="0E889DD9" w14:textId="11C5022D" w:rsidR="00BA6C9D" w:rsidRPr="00BA6C9D" w:rsidRDefault="00BA6C9D" w:rsidP="00BA6C9D">
      <w:pPr>
        <w:jc w:val="both"/>
        <w:rPr>
          <w:lang w:eastAsia="es-ES"/>
        </w:rPr>
      </w:pPr>
      <w:r w:rsidRPr="00BA6C9D">
        <w:rPr>
          <w:lang w:eastAsia="es-ES"/>
        </w:rPr>
        <w:t>Alteración del sistema inmunitario.</w:t>
      </w:r>
    </w:p>
    <w:p w14:paraId="2A1C59E3"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Trabajo involucrado:</w:t>
      </w:r>
    </w:p>
    <w:p w14:paraId="1CB11AF4" w14:textId="77777777" w:rsidR="00BA6C9D" w:rsidRPr="00BA6C9D" w:rsidRDefault="00BA6C9D" w:rsidP="00BA6C9D">
      <w:pPr>
        <w:jc w:val="both"/>
        <w:rPr>
          <w:lang w:eastAsia="es-ES"/>
        </w:rPr>
      </w:pPr>
      <w:r w:rsidRPr="00BA6C9D">
        <w:rPr>
          <w:lang w:eastAsia="es-ES"/>
        </w:rPr>
        <w:t>Cualquier trabajo con maquinaria, técnicos de sonido, feriantes, en aeropuertos.</w:t>
      </w:r>
    </w:p>
    <w:p w14:paraId="5163D30A" w14:textId="77777777" w:rsidR="00BA6C9D" w:rsidRPr="00BA6C9D" w:rsidRDefault="00BA6C9D" w:rsidP="00BA6C9D">
      <w:pPr>
        <w:jc w:val="both"/>
        <w:rPr>
          <w:lang w:eastAsia="es-ES"/>
        </w:rPr>
      </w:pPr>
      <w:r w:rsidRPr="00BA6C9D">
        <w:rPr>
          <w:lang w:eastAsia="es-ES"/>
        </w:rPr>
        <w:t>Prevención / Protección</w:t>
      </w:r>
    </w:p>
    <w:p w14:paraId="7DA3FCA6" w14:textId="77777777" w:rsidR="00BA6C9D" w:rsidRPr="00BA6C9D" w:rsidRDefault="00BA6C9D" w:rsidP="00BA6C9D">
      <w:pPr>
        <w:jc w:val="both"/>
        <w:rPr>
          <w:lang w:eastAsia="es-ES"/>
        </w:rPr>
      </w:pPr>
      <w:r w:rsidRPr="00BA6C9D">
        <w:rPr>
          <w:lang w:eastAsia="es-ES"/>
        </w:rPr>
        <w:t>Tapones, auriculares, insonorización, incremento del descanso.</w:t>
      </w:r>
    </w:p>
    <w:p w14:paraId="17205A3A" w14:textId="77777777" w:rsidR="00BA6C9D" w:rsidRPr="00BA6C9D" w:rsidRDefault="00BA6C9D" w:rsidP="00BA6C9D">
      <w:pPr>
        <w:shd w:val="clear" w:color="auto" w:fill="FFFFFF"/>
        <w:spacing w:after="0"/>
        <w:jc w:val="both"/>
        <w:rPr>
          <w:rFonts w:ascii="Times New Roman" w:eastAsia="Times New Roman" w:hAnsi="Times New Roman" w:cs="Times New Roman"/>
          <w:kern w:val="0"/>
          <w:sz w:val="24"/>
          <w:szCs w:val="24"/>
          <w:lang w:eastAsia="es-ES"/>
          <w14:ligatures w14:val="none"/>
        </w:rPr>
      </w:pPr>
    </w:p>
    <w:p w14:paraId="4F322887" w14:textId="23125FA9" w:rsidR="00BA6C9D" w:rsidRPr="00BA6C9D" w:rsidRDefault="00BA6C9D" w:rsidP="00BA6C9D">
      <w:pPr>
        <w:jc w:val="both"/>
        <w:rPr>
          <w:rFonts w:ascii="Times New Roman" w:hAnsi="Times New Roman" w:cs="Times New Roman"/>
          <w:b/>
          <w:bCs/>
          <w:sz w:val="32"/>
          <w:szCs w:val="32"/>
          <w:lang w:eastAsia="es-ES"/>
        </w:rPr>
      </w:pPr>
      <w:r w:rsidRPr="00BA6C9D">
        <w:rPr>
          <w:b/>
          <w:bCs/>
          <w:sz w:val="28"/>
          <w:szCs w:val="28"/>
          <w:shd w:val="clear" w:color="auto" w:fill="FFFFFF"/>
          <w:lang w:eastAsia="es-ES"/>
        </w:rPr>
        <w:t>Vibraciones:</w:t>
      </w:r>
    </w:p>
    <w:p w14:paraId="5249AB7E"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Definición:</w:t>
      </w:r>
    </w:p>
    <w:p w14:paraId="40B43D00" w14:textId="32134E92" w:rsidR="00BA6C9D" w:rsidRPr="00BA6C9D" w:rsidRDefault="00BA6C9D" w:rsidP="00BA6C9D">
      <w:pPr>
        <w:jc w:val="both"/>
        <w:rPr>
          <w:rFonts w:ascii="Times New Roman" w:hAnsi="Times New Roman" w:cs="Times New Roman"/>
          <w:sz w:val="24"/>
          <w:szCs w:val="24"/>
          <w:lang w:eastAsia="es-ES"/>
        </w:rPr>
      </w:pPr>
      <w:r w:rsidRPr="00BA6C9D">
        <w:rPr>
          <w:lang w:eastAsia="es-ES"/>
        </w:rPr>
        <w:t>Se trata de un riesgo físico donde la mayor parte de las vibraciones están ocasionadas por máquinas o equipos en el lugar de trabajo, las cuales generan alteraciones significativas en el cuerpo humano particularmente en órganos vitales.</w:t>
      </w:r>
    </w:p>
    <w:p w14:paraId="5D94F38D"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Afección a la salud:</w:t>
      </w:r>
    </w:p>
    <w:p w14:paraId="443920FD" w14:textId="76C59ACF" w:rsidR="00BA6C9D" w:rsidRPr="00BA6C9D" w:rsidRDefault="00BA6C9D" w:rsidP="00BA6C9D">
      <w:pPr>
        <w:jc w:val="both"/>
        <w:rPr>
          <w:rFonts w:ascii="Times New Roman" w:hAnsi="Times New Roman" w:cs="Times New Roman"/>
          <w:sz w:val="24"/>
          <w:szCs w:val="24"/>
          <w:lang w:eastAsia="es-ES"/>
        </w:rPr>
      </w:pPr>
      <w:r w:rsidRPr="00BA6C9D">
        <w:rPr>
          <w:lang w:eastAsia="es-ES"/>
        </w:rPr>
        <w:t>Vómitos y mareos, lumbalgias, hernias, lesiones raquídeas, síntomas neurológicos,  trastornos en la visión, trastornos osteomusculares, artrosis, lesiones en la muñeca, calambres y problemas estomacales.</w:t>
      </w:r>
    </w:p>
    <w:p w14:paraId="5EB3586F"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Trabajo involucrado:</w:t>
      </w:r>
    </w:p>
    <w:p w14:paraId="420A2922" w14:textId="15D0EC51" w:rsidR="00BA6C9D" w:rsidRPr="00BA6C9D" w:rsidRDefault="00BA6C9D" w:rsidP="00BA6C9D">
      <w:pPr>
        <w:jc w:val="both"/>
        <w:rPr>
          <w:rFonts w:ascii="Times New Roman" w:hAnsi="Times New Roman" w:cs="Times New Roman"/>
          <w:sz w:val="24"/>
          <w:szCs w:val="24"/>
          <w:lang w:eastAsia="es-ES"/>
        </w:rPr>
      </w:pPr>
      <w:r w:rsidRPr="00BA6C9D">
        <w:rPr>
          <w:lang w:eastAsia="es-ES"/>
        </w:rPr>
        <w:t>Transportes, vehículos de transportes pesados, vehículos industriales, tractores, maquinaria de obras públicas, herramientas manuales rotativas.</w:t>
      </w:r>
    </w:p>
    <w:p w14:paraId="1AD8DFBC"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Prevención / Protección:</w:t>
      </w:r>
    </w:p>
    <w:p w14:paraId="0D0BF5BC" w14:textId="77777777" w:rsidR="00BA6C9D" w:rsidRPr="00BA6C9D" w:rsidRDefault="00BA6C9D" w:rsidP="00BA6C9D">
      <w:pPr>
        <w:jc w:val="both"/>
        <w:rPr>
          <w:lang w:eastAsia="es-ES"/>
        </w:rPr>
      </w:pPr>
      <w:r w:rsidRPr="00BA6C9D">
        <w:rPr>
          <w:lang w:eastAsia="es-ES"/>
        </w:rPr>
        <w:t>Limitación en el tiempo de exposición</w:t>
      </w:r>
    </w:p>
    <w:p w14:paraId="1EDED6E2" w14:textId="77777777" w:rsidR="00BA6C9D" w:rsidRPr="00BA6C9D" w:rsidRDefault="00BA6C9D" w:rsidP="00BA6C9D">
      <w:pPr>
        <w:jc w:val="both"/>
        <w:rPr>
          <w:lang w:eastAsia="es-ES"/>
        </w:rPr>
      </w:pPr>
      <w:r w:rsidRPr="00BA6C9D">
        <w:rPr>
          <w:lang w:eastAsia="es-ES"/>
        </w:rPr>
        <w:t>Dotar a las máquinas de amortiguadores.</w:t>
      </w:r>
    </w:p>
    <w:p w14:paraId="65E66EAC" w14:textId="77777777" w:rsidR="00BA6C9D" w:rsidRPr="00BA6C9D" w:rsidRDefault="00BA6C9D" w:rsidP="00BA6C9D">
      <w:pPr>
        <w:jc w:val="both"/>
        <w:rPr>
          <w:lang w:eastAsia="es-ES"/>
        </w:rPr>
      </w:pPr>
      <w:r w:rsidRPr="00BA6C9D">
        <w:rPr>
          <w:lang w:eastAsia="es-ES"/>
        </w:rPr>
        <w:t>En caso de ser posible, utilizar herramientas que no vibre.</w:t>
      </w:r>
    </w:p>
    <w:p w14:paraId="54309CC4" w14:textId="77777777" w:rsidR="00BA6C9D" w:rsidRPr="00BA6C9D" w:rsidRDefault="00BA6C9D" w:rsidP="00BA6C9D">
      <w:pPr>
        <w:jc w:val="both"/>
        <w:rPr>
          <w:lang w:eastAsia="es-ES"/>
        </w:rPr>
      </w:pPr>
      <w:r w:rsidRPr="00BA6C9D">
        <w:rPr>
          <w:lang w:eastAsia="es-ES"/>
        </w:rPr>
        <w:t>Utilizar medios de protección personal.</w:t>
      </w:r>
    </w:p>
    <w:p w14:paraId="67FAF4B3" w14:textId="77777777" w:rsidR="00BA6C9D" w:rsidRPr="00BA6C9D" w:rsidRDefault="00BA6C9D" w:rsidP="00BA6C9D">
      <w:pPr>
        <w:jc w:val="both"/>
        <w:rPr>
          <w:lang w:eastAsia="es-ES"/>
        </w:rPr>
      </w:pPr>
      <w:r w:rsidRPr="00BA6C9D">
        <w:rPr>
          <w:lang w:eastAsia="es-ES"/>
        </w:rPr>
        <w:t>Fijar bien las máquinas a su base para evitar movimientos innecesarios.</w:t>
      </w:r>
    </w:p>
    <w:p w14:paraId="218A6DA4" w14:textId="416336E5" w:rsidR="00BA6C9D" w:rsidRPr="00BA6C9D" w:rsidRDefault="00BA6C9D" w:rsidP="00BA6C9D">
      <w:pPr>
        <w:jc w:val="both"/>
        <w:rPr>
          <w:lang w:eastAsia="es-ES"/>
        </w:rPr>
      </w:pPr>
      <w:r w:rsidRPr="00BA6C9D">
        <w:rPr>
          <w:lang w:eastAsia="es-ES"/>
        </w:rPr>
        <w:t>Realizar mantenimientos periódicos de máquinas.</w:t>
      </w:r>
    </w:p>
    <w:p w14:paraId="569CF4A8" w14:textId="77777777" w:rsidR="00BA6C9D" w:rsidRPr="00BA6C9D" w:rsidRDefault="00BA6C9D" w:rsidP="00BA6C9D">
      <w:pPr>
        <w:jc w:val="both"/>
        <w:rPr>
          <w:lang w:eastAsia="es-ES"/>
        </w:rPr>
      </w:pPr>
      <w:r w:rsidRPr="00BA6C9D">
        <w:rPr>
          <w:lang w:eastAsia="es-ES"/>
        </w:rPr>
        <w:t>Reportar inmediatamente el mal funcionamiento.</w:t>
      </w:r>
    </w:p>
    <w:p w14:paraId="5E62C731" w14:textId="77777777" w:rsidR="00BA6C9D" w:rsidRPr="00BA6C9D" w:rsidRDefault="00BA6C9D" w:rsidP="00BA6C9D">
      <w:pPr>
        <w:jc w:val="both"/>
        <w:rPr>
          <w:lang w:eastAsia="es-ES"/>
        </w:rPr>
      </w:pPr>
      <w:r w:rsidRPr="00BA6C9D">
        <w:rPr>
          <w:lang w:eastAsia="es-ES"/>
        </w:rPr>
        <w:t>Limitar el tiempo de exposición.</w:t>
      </w:r>
    </w:p>
    <w:p w14:paraId="0E808DCD" w14:textId="77777777" w:rsidR="00BA6C9D" w:rsidRPr="00BA6C9D" w:rsidRDefault="00BA6C9D" w:rsidP="00BA6C9D">
      <w:pPr>
        <w:jc w:val="both"/>
        <w:rPr>
          <w:lang w:eastAsia="es-ES"/>
        </w:rPr>
      </w:pPr>
      <w:r w:rsidRPr="00BA6C9D">
        <w:rPr>
          <w:lang w:eastAsia="es-ES"/>
        </w:rPr>
        <w:t>Descansos.</w:t>
      </w:r>
    </w:p>
    <w:p w14:paraId="74CCB3A2" w14:textId="77777777" w:rsidR="00BA6C9D" w:rsidRPr="00BA6C9D" w:rsidRDefault="00BA6C9D" w:rsidP="00BA6C9D">
      <w:pPr>
        <w:jc w:val="both"/>
        <w:rPr>
          <w:lang w:eastAsia="es-ES"/>
        </w:rPr>
      </w:pPr>
      <w:r w:rsidRPr="00BA6C9D">
        <w:rPr>
          <w:lang w:eastAsia="es-ES"/>
        </w:rPr>
        <w:t>Alternar el trabajo de herramientas de vibratorias.</w:t>
      </w:r>
    </w:p>
    <w:p w14:paraId="6C143699" w14:textId="77777777" w:rsidR="00BA6C9D" w:rsidRDefault="00BA6C9D" w:rsidP="00BA6C9D">
      <w:pPr>
        <w:jc w:val="both"/>
        <w:rPr>
          <w:rFonts w:ascii="Times New Roman" w:hAnsi="Times New Roman" w:cs="Times New Roman"/>
          <w:sz w:val="24"/>
          <w:szCs w:val="24"/>
          <w:lang w:eastAsia="es-ES"/>
        </w:rPr>
      </w:pPr>
    </w:p>
    <w:p w14:paraId="2FACC199" w14:textId="77777777" w:rsidR="00986A86" w:rsidRPr="00BA6C9D" w:rsidRDefault="00986A86" w:rsidP="00BA6C9D">
      <w:pPr>
        <w:jc w:val="both"/>
        <w:rPr>
          <w:rFonts w:ascii="Times New Roman" w:hAnsi="Times New Roman" w:cs="Times New Roman"/>
          <w:sz w:val="24"/>
          <w:szCs w:val="24"/>
          <w:lang w:eastAsia="es-ES"/>
        </w:rPr>
      </w:pPr>
    </w:p>
    <w:p w14:paraId="5E7F8963" w14:textId="48B86959" w:rsidR="00BA6C9D" w:rsidRPr="00BA6C9D" w:rsidRDefault="00BA6C9D" w:rsidP="00BA6C9D">
      <w:pPr>
        <w:jc w:val="both"/>
        <w:rPr>
          <w:rFonts w:ascii="Times New Roman" w:hAnsi="Times New Roman" w:cs="Times New Roman"/>
          <w:b/>
          <w:bCs/>
          <w:sz w:val="32"/>
          <w:szCs w:val="32"/>
          <w:lang w:eastAsia="es-ES"/>
        </w:rPr>
      </w:pPr>
      <w:r w:rsidRPr="00BA6C9D">
        <w:rPr>
          <w:b/>
          <w:bCs/>
          <w:sz w:val="28"/>
          <w:szCs w:val="28"/>
          <w:shd w:val="clear" w:color="auto" w:fill="FFFFFF"/>
          <w:lang w:eastAsia="es-ES"/>
        </w:rPr>
        <w:t>Condiciones atmosféricas</w:t>
      </w:r>
      <w:r>
        <w:rPr>
          <w:b/>
          <w:bCs/>
          <w:sz w:val="28"/>
          <w:szCs w:val="28"/>
          <w:shd w:val="clear" w:color="auto" w:fill="FFFFFF"/>
          <w:lang w:eastAsia="es-ES"/>
        </w:rPr>
        <w:t>:</w:t>
      </w:r>
    </w:p>
    <w:p w14:paraId="5DC673E7"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Definición:</w:t>
      </w:r>
    </w:p>
    <w:p w14:paraId="7B4761ED" w14:textId="53013618" w:rsidR="00BA6C9D" w:rsidRPr="00BA6C9D" w:rsidRDefault="00BA6C9D" w:rsidP="00BA6C9D">
      <w:pPr>
        <w:jc w:val="both"/>
        <w:rPr>
          <w:rFonts w:ascii="Times New Roman" w:hAnsi="Times New Roman" w:cs="Times New Roman"/>
          <w:sz w:val="24"/>
          <w:szCs w:val="24"/>
          <w:lang w:eastAsia="es-ES"/>
        </w:rPr>
      </w:pPr>
      <w:r w:rsidRPr="00BA6C9D">
        <w:rPr>
          <w:lang w:eastAsia="es-ES"/>
        </w:rPr>
        <w:t>Cómo afecta el frío y el calor. Exactamente nos referimos a la ausencia de confort térmico.</w:t>
      </w:r>
    </w:p>
    <w:p w14:paraId="7C84B130"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Afección a la salud:</w:t>
      </w:r>
    </w:p>
    <w:p w14:paraId="098E7474" w14:textId="77777777" w:rsidR="00BA6C9D" w:rsidRPr="00BA6C9D" w:rsidRDefault="00BA6C9D" w:rsidP="00BA6C9D">
      <w:pPr>
        <w:jc w:val="both"/>
        <w:rPr>
          <w:lang w:eastAsia="es-ES"/>
        </w:rPr>
      </w:pPr>
      <w:r w:rsidRPr="00BA6C9D">
        <w:rPr>
          <w:lang w:eastAsia="es-ES"/>
        </w:rPr>
        <w:t>En caso de calor, el principal es la deshidratación, tenemos también el golpe de calor, fatiga y sensación de ahogo.</w:t>
      </w:r>
    </w:p>
    <w:p w14:paraId="252BAE62" w14:textId="6C70A5DE" w:rsidR="00BA6C9D" w:rsidRPr="00BA6C9D" w:rsidRDefault="00BA6C9D" w:rsidP="00BA6C9D">
      <w:pPr>
        <w:jc w:val="both"/>
        <w:rPr>
          <w:lang w:eastAsia="es-ES"/>
        </w:rPr>
      </w:pPr>
      <w:r w:rsidRPr="00BA6C9D">
        <w:rPr>
          <w:lang w:eastAsia="es-ES"/>
        </w:rPr>
        <w:t>En caso de frío el principal es la hipotermia.</w:t>
      </w:r>
    </w:p>
    <w:p w14:paraId="17CDA31F"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Trabajo involucrado:</w:t>
      </w:r>
    </w:p>
    <w:p w14:paraId="230CEEEE" w14:textId="38983660" w:rsidR="00BA6C9D" w:rsidRPr="00BA6C9D" w:rsidRDefault="00BA6C9D" w:rsidP="00BA6C9D">
      <w:pPr>
        <w:jc w:val="both"/>
        <w:rPr>
          <w:rFonts w:ascii="Times New Roman" w:hAnsi="Times New Roman" w:cs="Times New Roman"/>
          <w:sz w:val="24"/>
          <w:szCs w:val="24"/>
          <w:lang w:eastAsia="es-ES"/>
        </w:rPr>
      </w:pPr>
      <w:r w:rsidRPr="00BA6C9D">
        <w:rPr>
          <w:lang w:eastAsia="es-ES"/>
        </w:rPr>
        <w:t xml:space="preserve">Tareas como limpieza o recogidas de residuos, así como otras con una alta carga física como la construcción, agricultura, ganadería, jardinería, en caso de frío, trabajadores en cámaras frigoríficas, industria </w:t>
      </w:r>
      <w:proofErr w:type="spellStart"/>
      <w:r w:rsidRPr="00BA6C9D">
        <w:rPr>
          <w:lang w:eastAsia="es-ES"/>
        </w:rPr>
        <w:t>alimentaría</w:t>
      </w:r>
      <w:proofErr w:type="spellEnd"/>
      <w:r w:rsidRPr="00BA6C9D">
        <w:rPr>
          <w:lang w:eastAsia="es-ES"/>
        </w:rPr>
        <w:t>, etc.</w:t>
      </w:r>
    </w:p>
    <w:p w14:paraId="4236D429"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Prevención / Protección:</w:t>
      </w:r>
    </w:p>
    <w:p w14:paraId="4C760F79"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Reducción de jornada, descansos constantes, tiempos de pausa para hidratarse. En caso de frío se recomienda consumir previamente alimentos que tengan una concentración alta de calorías, una vestimenta adecuada, posiblemente térmica y en caso de una emergencia en donde un trabajador no pueda recuperar la temperatura es importante tener conocimientos en primeros auxilios y el uso de mantas térmicas en casos así.</w:t>
      </w:r>
    </w:p>
    <w:p w14:paraId="683C61FB" w14:textId="77777777" w:rsidR="00BA6C9D" w:rsidRPr="00BA6C9D" w:rsidRDefault="00BA6C9D" w:rsidP="00BA6C9D">
      <w:pPr>
        <w:jc w:val="both"/>
        <w:rPr>
          <w:rFonts w:ascii="Times New Roman" w:hAnsi="Times New Roman" w:cs="Times New Roman"/>
          <w:sz w:val="24"/>
          <w:szCs w:val="24"/>
          <w:lang w:eastAsia="es-ES"/>
        </w:rPr>
      </w:pPr>
    </w:p>
    <w:p w14:paraId="6F87CFE5" w14:textId="118BCFBE" w:rsidR="00BA6C9D" w:rsidRPr="00BA6C9D" w:rsidRDefault="00BA6C9D" w:rsidP="00BA6C9D">
      <w:pPr>
        <w:jc w:val="both"/>
        <w:rPr>
          <w:rFonts w:ascii="Times New Roman" w:hAnsi="Times New Roman" w:cs="Times New Roman"/>
          <w:b/>
          <w:bCs/>
          <w:sz w:val="32"/>
          <w:szCs w:val="32"/>
          <w:lang w:eastAsia="es-ES"/>
        </w:rPr>
      </w:pPr>
      <w:r w:rsidRPr="00BA6C9D">
        <w:rPr>
          <w:b/>
          <w:bCs/>
          <w:sz w:val="28"/>
          <w:szCs w:val="28"/>
          <w:shd w:val="clear" w:color="auto" w:fill="FFFFFF"/>
          <w:lang w:eastAsia="es-ES"/>
        </w:rPr>
        <w:t>Altura</w:t>
      </w:r>
      <w:r w:rsidR="00986A86">
        <w:rPr>
          <w:b/>
          <w:bCs/>
          <w:sz w:val="28"/>
          <w:szCs w:val="28"/>
          <w:shd w:val="clear" w:color="auto" w:fill="FFFFFF"/>
          <w:lang w:eastAsia="es-ES"/>
        </w:rPr>
        <w:t>:</w:t>
      </w:r>
    </w:p>
    <w:p w14:paraId="483F6BBE"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Definición:</w:t>
      </w:r>
    </w:p>
    <w:p w14:paraId="7C54BAE2" w14:textId="4BE1B7B4" w:rsidR="00BA6C9D" w:rsidRPr="00BA6C9D" w:rsidRDefault="00BA6C9D" w:rsidP="00BA6C9D">
      <w:pPr>
        <w:jc w:val="both"/>
        <w:rPr>
          <w:rFonts w:ascii="Times New Roman" w:hAnsi="Times New Roman" w:cs="Times New Roman"/>
          <w:sz w:val="24"/>
          <w:szCs w:val="24"/>
          <w:lang w:eastAsia="es-ES"/>
        </w:rPr>
      </w:pPr>
      <w:r w:rsidRPr="00BA6C9D">
        <w:rPr>
          <w:lang w:eastAsia="es-ES"/>
        </w:rPr>
        <w:t>Nos referimos a aquellos trabajos que se ejecutan en un lugar por encima del nivel de referencia, entendiendo como tal la superficie sobre la que puede caer el trabajador.</w:t>
      </w:r>
    </w:p>
    <w:p w14:paraId="59927AA5"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Afección a la salud:</w:t>
      </w:r>
    </w:p>
    <w:p w14:paraId="08E244E7" w14:textId="0692E181" w:rsidR="00BA6C9D" w:rsidRPr="00BA6C9D" w:rsidRDefault="00BA6C9D" w:rsidP="00BA6C9D">
      <w:pPr>
        <w:jc w:val="both"/>
        <w:rPr>
          <w:rFonts w:ascii="Times New Roman" w:hAnsi="Times New Roman" w:cs="Times New Roman"/>
          <w:sz w:val="24"/>
          <w:szCs w:val="24"/>
          <w:lang w:eastAsia="es-ES"/>
        </w:rPr>
      </w:pPr>
      <w:r w:rsidRPr="00BA6C9D">
        <w:rPr>
          <w:lang w:eastAsia="es-ES"/>
        </w:rPr>
        <w:t>Traumatismos, invalidez, caídas, lesiones por objetos caídos, electrocución.</w:t>
      </w:r>
    </w:p>
    <w:p w14:paraId="6B7A02FE"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Trabajo involucrado:</w:t>
      </w:r>
    </w:p>
    <w:p w14:paraId="052C1DD4" w14:textId="5F817FA9" w:rsidR="00BA6C9D" w:rsidRPr="00BA6C9D" w:rsidRDefault="00BA6C9D" w:rsidP="00BA6C9D">
      <w:pPr>
        <w:jc w:val="both"/>
        <w:rPr>
          <w:rFonts w:ascii="Times New Roman" w:hAnsi="Times New Roman" w:cs="Times New Roman"/>
          <w:sz w:val="24"/>
          <w:szCs w:val="24"/>
          <w:lang w:eastAsia="es-ES"/>
        </w:rPr>
      </w:pPr>
      <w:r w:rsidRPr="00BA6C9D">
        <w:rPr>
          <w:lang w:eastAsia="es-ES"/>
        </w:rPr>
        <w:t>Cualquiera que haga exponerse a una altura peligrosa para la </w:t>
      </w:r>
      <w:r>
        <w:rPr>
          <w:lang w:eastAsia="es-ES"/>
        </w:rPr>
        <w:t>i</w:t>
      </w:r>
      <w:r w:rsidRPr="00BA6C9D">
        <w:rPr>
          <w:lang w:eastAsia="es-ES"/>
        </w:rPr>
        <w:t>ntegridad física.</w:t>
      </w:r>
    </w:p>
    <w:p w14:paraId="0880F7D4"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Prevención / Protección:</w:t>
      </w:r>
    </w:p>
    <w:p w14:paraId="42BF62E8" w14:textId="060B6AE9" w:rsidR="00BA6C9D" w:rsidRDefault="00BA6C9D" w:rsidP="00BA6C9D">
      <w:pPr>
        <w:jc w:val="both"/>
        <w:rPr>
          <w:lang w:eastAsia="es-ES"/>
        </w:rPr>
      </w:pPr>
      <w:r w:rsidRPr="00BA6C9D">
        <w:rPr>
          <w:lang w:eastAsia="es-ES"/>
        </w:rPr>
        <w:t>Arnés de seguridad, casco, guantes, botas especiales, inspección de los equipos, supervisión y vigilancia.</w:t>
      </w:r>
    </w:p>
    <w:p w14:paraId="08F877DA" w14:textId="77777777" w:rsidR="00986A86" w:rsidRPr="00BA6C9D" w:rsidRDefault="00986A86" w:rsidP="00BA6C9D">
      <w:pPr>
        <w:jc w:val="both"/>
        <w:rPr>
          <w:rFonts w:ascii="Times New Roman" w:hAnsi="Times New Roman" w:cs="Times New Roman"/>
          <w:sz w:val="24"/>
          <w:szCs w:val="24"/>
          <w:lang w:eastAsia="es-ES"/>
        </w:rPr>
      </w:pPr>
    </w:p>
    <w:p w14:paraId="434248E8" w14:textId="7F11316D" w:rsidR="00BA6C9D" w:rsidRPr="00BA6C9D" w:rsidRDefault="00BA6C9D" w:rsidP="00BA6C9D">
      <w:pPr>
        <w:jc w:val="both"/>
        <w:rPr>
          <w:rFonts w:ascii="Times New Roman" w:hAnsi="Times New Roman" w:cs="Times New Roman"/>
          <w:b/>
          <w:bCs/>
          <w:sz w:val="32"/>
          <w:szCs w:val="32"/>
          <w:lang w:eastAsia="es-ES"/>
        </w:rPr>
      </w:pPr>
      <w:r w:rsidRPr="00BA6C9D">
        <w:rPr>
          <w:b/>
          <w:bCs/>
          <w:sz w:val="28"/>
          <w:szCs w:val="28"/>
          <w:shd w:val="clear" w:color="auto" w:fill="FFFFFF"/>
          <w:lang w:eastAsia="es-ES"/>
        </w:rPr>
        <w:t>Iluminación:</w:t>
      </w:r>
    </w:p>
    <w:p w14:paraId="60F3B1F6"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Definición:</w:t>
      </w:r>
    </w:p>
    <w:p w14:paraId="7AA3B99F" w14:textId="51A2190F" w:rsidR="00BA6C9D" w:rsidRPr="00BA6C9D" w:rsidRDefault="00BA6C9D" w:rsidP="00BA6C9D">
      <w:pPr>
        <w:jc w:val="both"/>
        <w:rPr>
          <w:rFonts w:ascii="Times New Roman" w:hAnsi="Times New Roman" w:cs="Times New Roman"/>
          <w:sz w:val="24"/>
          <w:szCs w:val="24"/>
          <w:lang w:eastAsia="es-ES"/>
        </w:rPr>
      </w:pPr>
      <w:r w:rsidRPr="00BA6C9D">
        <w:rPr>
          <w:lang w:eastAsia="es-ES"/>
        </w:rPr>
        <w:t>El factor de riesgo por iluminación se refiere a la influencia que la iluminación inadecuada puede tener en la salud y seguridad de los trabajadores.</w:t>
      </w:r>
    </w:p>
    <w:p w14:paraId="206D38D3" w14:textId="52A83508" w:rsidR="00BA6C9D" w:rsidRPr="00BA6C9D" w:rsidRDefault="00BA6C9D" w:rsidP="00BA6C9D">
      <w:pPr>
        <w:jc w:val="both"/>
        <w:rPr>
          <w:rFonts w:ascii="Times New Roman" w:hAnsi="Times New Roman" w:cs="Times New Roman"/>
          <w:sz w:val="24"/>
          <w:szCs w:val="24"/>
          <w:lang w:eastAsia="es-ES"/>
        </w:rPr>
      </w:pPr>
      <w:r w:rsidRPr="00BA6C9D">
        <w:rPr>
          <w:lang w:eastAsia="es-ES"/>
        </w:rPr>
        <w:lastRenderedPageBreak/>
        <w:t xml:space="preserve">Es uno de los factores ambientales de carácter </w:t>
      </w:r>
      <w:proofErr w:type="spellStart"/>
      <w:r w:rsidRPr="00BA6C9D">
        <w:rPr>
          <w:lang w:eastAsia="es-ES"/>
        </w:rPr>
        <w:t>microclimático</w:t>
      </w:r>
      <w:proofErr w:type="spellEnd"/>
      <w:r w:rsidRPr="00BA6C9D">
        <w:rPr>
          <w:lang w:eastAsia="es-ES"/>
        </w:rPr>
        <w:t xml:space="preserve"> que tiene como principal finalidad el facilitar la visualización de las cosas en su contexto espacial, de modo que el trabajo se pueda realizar en condiciones aceptables de eficacia, comodidad y seguridad.</w:t>
      </w:r>
    </w:p>
    <w:p w14:paraId="1929B5D2" w14:textId="77777777" w:rsidR="00BA6C9D" w:rsidRPr="00BA6C9D" w:rsidRDefault="00BA6C9D" w:rsidP="00BA6C9D">
      <w:pPr>
        <w:jc w:val="both"/>
        <w:rPr>
          <w:rFonts w:ascii="Times New Roman" w:hAnsi="Times New Roman" w:cs="Times New Roman"/>
          <w:b/>
          <w:bCs/>
          <w:sz w:val="24"/>
          <w:szCs w:val="24"/>
          <w:lang w:eastAsia="es-ES"/>
        </w:rPr>
      </w:pPr>
      <w:r w:rsidRPr="00BA6C9D">
        <w:rPr>
          <w:b/>
          <w:bCs/>
          <w:lang w:eastAsia="es-ES"/>
        </w:rPr>
        <w:t>Afección a la salud:</w:t>
      </w:r>
    </w:p>
    <w:p w14:paraId="7030F17C" w14:textId="77777777" w:rsidR="00BA6C9D" w:rsidRPr="00BA6C9D" w:rsidRDefault="00BA6C9D" w:rsidP="00BA6C9D">
      <w:pPr>
        <w:jc w:val="both"/>
        <w:rPr>
          <w:lang w:eastAsia="es-ES"/>
        </w:rPr>
      </w:pPr>
      <w:r w:rsidRPr="00BA6C9D">
        <w:rPr>
          <w:lang w:eastAsia="es-ES"/>
        </w:rPr>
        <w:t>Pérdida de la visión.</w:t>
      </w:r>
    </w:p>
    <w:p w14:paraId="20AD04BB" w14:textId="77777777" w:rsidR="00BA6C9D" w:rsidRPr="00BA6C9D" w:rsidRDefault="00BA6C9D" w:rsidP="00BA6C9D">
      <w:pPr>
        <w:jc w:val="both"/>
        <w:rPr>
          <w:lang w:eastAsia="es-ES"/>
        </w:rPr>
      </w:pPr>
      <w:r w:rsidRPr="00BA6C9D">
        <w:rPr>
          <w:lang w:eastAsia="es-ES"/>
        </w:rPr>
        <w:t>Riesgo de caídas, tropezones.</w:t>
      </w:r>
    </w:p>
    <w:p w14:paraId="289B35F4" w14:textId="77777777" w:rsidR="00BA6C9D" w:rsidRPr="00BA6C9D" w:rsidRDefault="00BA6C9D" w:rsidP="00BA6C9D">
      <w:pPr>
        <w:jc w:val="both"/>
        <w:rPr>
          <w:lang w:eastAsia="es-ES"/>
        </w:rPr>
      </w:pPr>
      <w:r w:rsidRPr="00BA6C9D">
        <w:rPr>
          <w:lang w:eastAsia="es-ES"/>
        </w:rPr>
        <w:t>Falta de confort.</w:t>
      </w:r>
    </w:p>
    <w:p w14:paraId="51E3E0DA" w14:textId="0B068F4F" w:rsidR="00BA6C9D" w:rsidRPr="00986A86" w:rsidRDefault="00BA6C9D" w:rsidP="00BA6C9D">
      <w:pPr>
        <w:jc w:val="both"/>
        <w:rPr>
          <w:lang w:eastAsia="es-ES"/>
        </w:rPr>
      </w:pPr>
      <w:r w:rsidRPr="00BA6C9D">
        <w:rPr>
          <w:lang w:eastAsia="es-ES"/>
        </w:rPr>
        <w:t>Provoca un sobreesfuerzo que puede tener otras consecuencias.</w:t>
      </w:r>
    </w:p>
    <w:p w14:paraId="2E35DDC5" w14:textId="77777777" w:rsidR="00BA6C9D" w:rsidRPr="00986A86" w:rsidRDefault="00BA6C9D" w:rsidP="00BA6C9D">
      <w:pPr>
        <w:jc w:val="both"/>
        <w:rPr>
          <w:rFonts w:ascii="Times New Roman" w:hAnsi="Times New Roman" w:cs="Times New Roman"/>
          <w:b/>
          <w:bCs/>
          <w:sz w:val="24"/>
          <w:szCs w:val="24"/>
          <w:lang w:eastAsia="es-ES"/>
        </w:rPr>
      </w:pPr>
      <w:r w:rsidRPr="00986A86">
        <w:rPr>
          <w:b/>
          <w:bCs/>
          <w:lang w:eastAsia="es-ES"/>
        </w:rPr>
        <w:t>Trabajo involucrado:</w:t>
      </w:r>
    </w:p>
    <w:p w14:paraId="2E45E68C" w14:textId="15B47FCD" w:rsidR="00BA6C9D" w:rsidRPr="00BA6C9D" w:rsidRDefault="00BA6C9D" w:rsidP="00BA6C9D">
      <w:pPr>
        <w:jc w:val="both"/>
        <w:rPr>
          <w:rFonts w:ascii="Times New Roman" w:hAnsi="Times New Roman" w:cs="Times New Roman"/>
          <w:sz w:val="24"/>
          <w:szCs w:val="24"/>
          <w:lang w:eastAsia="es-ES"/>
        </w:rPr>
      </w:pPr>
      <w:r w:rsidRPr="00BA6C9D">
        <w:rPr>
          <w:lang w:eastAsia="es-ES"/>
        </w:rPr>
        <w:t>Trabajo que necesiten diferenciación de detalles extremadamente finos, con muy poco contraste y durante largos periodos de tiempo, con ordenadores, etc.</w:t>
      </w:r>
    </w:p>
    <w:p w14:paraId="4AAA591B" w14:textId="77777777" w:rsidR="00BA6C9D" w:rsidRPr="00986A86" w:rsidRDefault="00BA6C9D" w:rsidP="00BA6C9D">
      <w:pPr>
        <w:jc w:val="both"/>
        <w:rPr>
          <w:rFonts w:ascii="Times New Roman" w:hAnsi="Times New Roman" w:cs="Times New Roman"/>
          <w:b/>
          <w:bCs/>
          <w:sz w:val="24"/>
          <w:szCs w:val="24"/>
          <w:lang w:eastAsia="es-ES"/>
        </w:rPr>
      </w:pPr>
      <w:r w:rsidRPr="00986A86">
        <w:rPr>
          <w:b/>
          <w:bCs/>
          <w:lang w:eastAsia="es-ES"/>
        </w:rPr>
        <w:t>Prevención / Protección:</w:t>
      </w:r>
    </w:p>
    <w:p w14:paraId="04294F42" w14:textId="77777777" w:rsidR="00BA6C9D" w:rsidRPr="00BA6C9D" w:rsidRDefault="00BA6C9D" w:rsidP="00BA6C9D">
      <w:pPr>
        <w:jc w:val="both"/>
        <w:rPr>
          <w:rFonts w:ascii="Times New Roman" w:hAnsi="Times New Roman" w:cs="Times New Roman"/>
          <w:sz w:val="24"/>
          <w:szCs w:val="24"/>
          <w:lang w:eastAsia="es-ES"/>
        </w:rPr>
      </w:pPr>
      <w:r w:rsidRPr="00BA6C9D">
        <w:rPr>
          <w:lang w:eastAsia="es-ES"/>
        </w:rPr>
        <w:t>Contar con unas medidas que oscilan en promedio mínimo entre los 250 y 600 Lx (lux) </w:t>
      </w:r>
    </w:p>
    <w:p w14:paraId="7FFDE723" w14:textId="77777777" w:rsidR="00BA6C9D" w:rsidRPr="00BA6C9D" w:rsidRDefault="00BA6C9D" w:rsidP="00BA6C9D">
      <w:pPr>
        <w:jc w:val="both"/>
        <w:rPr>
          <w:rFonts w:ascii="Times New Roman" w:eastAsia="Times New Roman" w:hAnsi="Times New Roman" w:cs="Times New Roman"/>
          <w:kern w:val="0"/>
          <w:sz w:val="24"/>
          <w:szCs w:val="24"/>
          <w:lang w:eastAsia="es-ES"/>
          <w14:ligatures w14:val="none"/>
        </w:rPr>
      </w:pPr>
    </w:p>
    <w:p w14:paraId="4A99389A" w14:textId="77777777" w:rsidR="00BA6C9D" w:rsidRPr="00BA6C9D" w:rsidRDefault="00BA6C9D" w:rsidP="00986A86">
      <w:pPr>
        <w:pStyle w:val="Ttulo3"/>
        <w:rPr>
          <w:rFonts w:ascii="Times New Roman" w:hAnsi="Times New Roman"/>
        </w:rPr>
      </w:pPr>
      <w:bookmarkStart w:id="6" w:name="_Toc151490424"/>
      <w:r w:rsidRPr="00BA6C9D">
        <w:t>3.2.2.Químicos</w:t>
      </w:r>
      <w:bookmarkEnd w:id="6"/>
    </w:p>
    <w:p w14:paraId="731D54C4" w14:textId="77777777" w:rsidR="00BA6C9D" w:rsidRPr="00BA6C9D" w:rsidRDefault="00BA6C9D" w:rsidP="00986A86">
      <w:pPr>
        <w:rPr>
          <w:rFonts w:ascii="Times New Roman" w:hAnsi="Times New Roman" w:cs="Times New Roman"/>
          <w:sz w:val="24"/>
          <w:szCs w:val="24"/>
          <w:lang w:eastAsia="es-ES"/>
        </w:rPr>
      </w:pPr>
      <w:r w:rsidRPr="00986A86">
        <w:rPr>
          <w:b/>
          <w:bCs/>
          <w:shd w:val="clear" w:color="auto" w:fill="FFFFFF"/>
          <w:lang w:eastAsia="es-ES"/>
        </w:rPr>
        <w:t>Definición:</w:t>
      </w:r>
      <w:r w:rsidRPr="00BA6C9D">
        <w:rPr>
          <w:shd w:val="clear" w:color="auto" w:fill="FFFFFF"/>
          <w:lang w:eastAsia="es-ES"/>
        </w:rPr>
        <w:t xml:space="preserve"> Acumulación de sustancias químicas en el cuerpo.</w:t>
      </w:r>
    </w:p>
    <w:p w14:paraId="794F76F8" w14:textId="331E7562"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Un agente químico peligroso es aquel que puede representar un riesgo para la seguridad y salud de los trabajadores debido a sus propiedades fisicoquímicas, químicas o toxicológicas, y a la forma en que se utiliza o se halla presente en el lugar de trabajo.</w:t>
      </w:r>
    </w:p>
    <w:p w14:paraId="789408D1" w14:textId="77777777" w:rsidR="00BA6C9D" w:rsidRPr="00986A86" w:rsidRDefault="00BA6C9D" w:rsidP="00BA6C9D">
      <w:pPr>
        <w:jc w:val="both"/>
        <w:rPr>
          <w:rFonts w:ascii="Times New Roman" w:eastAsia="Times New Roman" w:hAnsi="Times New Roman" w:cs="Times New Roman"/>
          <w:b/>
          <w:bCs/>
          <w:kern w:val="0"/>
          <w:sz w:val="24"/>
          <w:szCs w:val="24"/>
          <w:lang w:eastAsia="es-ES"/>
          <w14:ligatures w14:val="none"/>
        </w:rPr>
      </w:pPr>
      <w:r w:rsidRPr="00986A86">
        <w:rPr>
          <w:rFonts w:ascii="Arial" w:eastAsia="Times New Roman" w:hAnsi="Arial" w:cs="Arial"/>
          <w:b/>
          <w:bCs/>
          <w:color w:val="000000"/>
          <w:kern w:val="0"/>
          <w:sz w:val="23"/>
          <w:szCs w:val="23"/>
          <w:shd w:val="clear" w:color="auto" w:fill="FFFFFF"/>
          <w:lang w:eastAsia="es-ES"/>
          <w14:ligatures w14:val="none"/>
        </w:rPr>
        <w:t>Afección a la salud:</w:t>
      </w:r>
    </w:p>
    <w:p w14:paraId="7CD5D198" w14:textId="328A1169"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Los productos químicos peligrosos se pueden clasificar según diferentes aspectos:</w:t>
      </w:r>
    </w:p>
    <w:p w14:paraId="31D6AA28" w14:textId="77777777"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Por sus propiedades fisicoquímicas: explosivos, comburentes, extremadamente inflamables y fácilmente inflamables.</w:t>
      </w:r>
    </w:p>
    <w:p w14:paraId="134A96C7" w14:textId="77777777"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Por sus propiedades toxicológicas: muy tóxicos, tóxicos, nocivos, corrosivos, irritantes y sensibilizantes.</w:t>
      </w:r>
    </w:p>
    <w:p w14:paraId="2F870664" w14:textId="77777777"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Por sus efectos sobre la salud humana: carcinogénicos, mutagénicos y tóxicos para la reproducción.</w:t>
      </w:r>
    </w:p>
    <w:p w14:paraId="113A6DBA" w14:textId="7CCFA46D"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Por sus efectos sobre el medio ambiente: peligrosos para el medio ambiente.</w:t>
      </w:r>
    </w:p>
    <w:p w14:paraId="09902D8C" w14:textId="77777777" w:rsidR="00BA6C9D" w:rsidRPr="00986A86" w:rsidRDefault="00BA6C9D" w:rsidP="00986A86">
      <w:pPr>
        <w:rPr>
          <w:rFonts w:ascii="Times New Roman" w:hAnsi="Times New Roman" w:cs="Times New Roman"/>
          <w:b/>
          <w:bCs/>
          <w:sz w:val="24"/>
          <w:szCs w:val="24"/>
          <w:lang w:eastAsia="es-ES"/>
        </w:rPr>
      </w:pPr>
      <w:r w:rsidRPr="00986A86">
        <w:rPr>
          <w:b/>
          <w:bCs/>
          <w:shd w:val="clear" w:color="auto" w:fill="FFFFFF"/>
          <w:lang w:eastAsia="es-ES"/>
        </w:rPr>
        <w:t>Trabajo involucrado:</w:t>
      </w:r>
    </w:p>
    <w:p w14:paraId="7F00441B" w14:textId="44E3DAD0"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Trabajadores sanitarios, de laboratorio, minería.</w:t>
      </w:r>
    </w:p>
    <w:p w14:paraId="4841BBF7" w14:textId="77777777" w:rsidR="00BA6C9D" w:rsidRPr="00986A86" w:rsidRDefault="00BA6C9D" w:rsidP="00986A86">
      <w:pPr>
        <w:rPr>
          <w:rFonts w:ascii="Times New Roman" w:hAnsi="Times New Roman" w:cs="Times New Roman"/>
          <w:b/>
          <w:bCs/>
          <w:sz w:val="24"/>
          <w:szCs w:val="24"/>
          <w:lang w:eastAsia="es-ES"/>
        </w:rPr>
      </w:pPr>
      <w:r w:rsidRPr="00986A86">
        <w:rPr>
          <w:b/>
          <w:bCs/>
          <w:shd w:val="clear" w:color="auto" w:fill="FFFFFF"/>
          <w:lang w:eastAsia="es-ES"/>
        </w:rPr>
        <w:t>Prevención / Protección:</w:t>
      </w:r>
    </w:p>
    <w:p w14:paraId="1CD4CBD3" w14:textId="77777777"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Mascarillas, ventilación, orden.</w:t>
      </w:r>
    </w:p>
    <w:p w14:paraId="2A9C1001" w14:textId="77777777" w:rsidR="00BA6C9D" w:rsidRPr="00BA6C9D" w:rsidRDefault="00BA6C9D" w:rsidP="00BA6C9D">
      <w:pPr>
        <w:jc w:val="both"/>
        <w:rPr>
          <w:rFonts w:ascii="Times New Roman" w:eastAsia="Times New Roman" w:hAnsi="Times New Roman" w:cs="Times New Roman"/>
          <w:kern w:val="0"/>
          <w:sz w:val="24"/>
          <w:szCs w:val="24"/>
          <w:lang w:eastAsia="es-ES"/>
          <w14:ligatures w14:val="none"/>
        </w:rPr>
      </w:pPr>
    </w:p>
    <w:p w14:paraId="401ED29A" w14:textId="77777777" w:rsidR="00BA6C9D" w:rsidRPr="00BA6C9D" w:rsidRDefault="00BA6C9D" w:rsidP="00986A86">
      <w:pPr>
        <w:pStyle w:val="Ttulo3"/>
        <w:rPr>
          <w:sz w:val="24"/>
          <w:szCs w:val="24"/>
        </w:rPr>
      </w:pPr>
      <w:bookmarkStart w:id="7" w:name="_Toc151490425"/>
      <w:r w:rsidRPr="00BA6C9D">
        <w:t>3.2.3. Biológicos</w:t>
      </w:r>
      <w:bookmarkEnd w:id="7"/>
      <w:r w:rsidRPr="00BA6C9D">
        <w:t> </w:t>
      </w:r>
    </w:p>
    <w:p w14:paraId="7982286C" w14:textId="77777777" w:rsidR="00BA6C9D" w:rsidRPr="00880DFD" w:rsidRDefault="00BA6C9D" w:rsidP="00986A86">
      <w:pPr>
        <w:rPr>
          <w:rFonts w:ascii="Times New Roman" w:hAnsi="Times New Roman" w:cs="Times New Roman"/>
          <w:b/>
          <w:bCs/>
          <w:sz w:val="24"/>
          <w:szCs w:val="24"/>
          <w:lang w:eastAsia="es-ES"/>
        </w:rPr>
      </w:pPr>
      <w:r w:rsidRPr="00880DFD">
        <w:rPr>
          <w:b/>
          <w:bCs/>
          <w:shd w:val="clear" w:color="auto" w:fill="FFFFFF"/>
          <w:lang w:eastAsia="es-ES"/>
        </w:rPr>
        <w:lastRenderedPageBreak/>
        <w:t>Definición:</w:t>
      </w:r>
    </w:p>
    <w:p w14:paraId="1155A635" w14:textId="77777777"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El riesgo producido por un ser vivo.</w:t>
      </w:r>
    </w:p>
    <w:p w14:paraId="1DD5F32E" w14:textId="77777777"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Un agente biológico es un ser vivo (bacterias, gusanos) o estructura biológica (virus) que ocasionan enfermedades de tipo parasitario al penetrar en el organismo.</w:t>
      </w:r>
    </w:p>
    <w:p w14:paraId="33DF00D5" w14:textId="77777777" w:rsidR="00BA6C9D" w:rsidRPr="00BA6C9D" w:rsidRDefault="00BA6C9D" w:rsidP="00986A86">
      <w:pPr>
        <w:rPr>
          <w:rFonts w:ascii="Times New Roman" w:hAnsi="Times New Roman" w:cs="Times New Roman"/>
          <w:sz w:val="24"/>
          <w:szCs w:val="24"/>
          <w:lang w:eastAsia="es-ES"/>
        </w:rPr>
      </w:pPr>
    </w:p>
    <w:p w14:paraId="0D2FAC0C" w14:textId="77777777" w:rsidR="00BA6C9D" w:rsidRPr="00880DFD" w:rsidRDefault="00BA6C9D" w:rsidP="00986A86">
      <w:pPr>
        <w:rPr>
          <w:rFonts w:ascii="Times New Roman" w:hAnsi="Times New Roman" w:cs="Times New Roman"/>
          <w:b/>
          <w:bCs/>
          <w:sz w:val="24"/>
          <w:szCs w:val="24"/>
          <w:lang w:eastAsia="es-ES"/>
        </w:rPr>
      </w:pPr>
      <w:r w:rsidRPr="00880DFD">
        <w:rPr>
          <w:b/>
          <w:bCs/>
          <w:shd w:val="clear" w:color="auto" w:fill="FFFFFF"/>
          <w:lang w:eastAsia="es-ES"/>
        </w:rPr>
        <w:t>Afección a la salud:</w:t>
      </w:r>
    </w:p>
    <w:p w14:paraId="78E7F277" w14:textId="77777777"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Carbunco, tuberculosis, rabia, etc.</w:t>
      </w:r>
    </w:p>
    <w:p w14:paraId="754DC294" w14:textId="77777777" w:rsidR="00BA6C9D" w:rsidRPr="00BA6C9D" w:rsidRDefault="00BA6C9D" w:rsidP="00986A86">
      <w:pPr>
        <w:rPr>
          <w:rFonts w:ascii="Times New Roman" w:hAnsi="Times New Roman" w:cs="Times New Roman"/>
          <w:sz w:val="24"/>
          <w:szCs w:val="24"/>
          <w:lang w:eastAsia="es-ES"/>
        </w:rPr>
      </w:pPr>
      <w:r w:rsidRPr="00BA6C9D">
        <w:rPr>
          <w:shd w:val="clear" w:color="auto" w:fill="FFFFFF"/>
          <w:lang w:eastAsia="es-ES"/>
        </w:rPr>
        <w:tab/>
      </w:r>
    </w:p>
    <w:p w14:paraId="432E91A4" w14:textId="77777777" w:rsidR="00BA6C9D" w:rsidRPr="00880DFD" w:rsidRDefault="00BA6C9D" w:rsidP="00986A86">
      <w:pPr>
        <w:rPr>
          <w:rFonts w:ascii="Times New Roman" w:hAnsi="Times New Roman" w:cs="Times New Roman"/>
          <w:b/>
          <w:bCs/>
          <w:sz w:val="24"/>
          <w:szCs w:val="24"/>
          <w:lang w:eastAsia="es-ES"/>
        </w:rPr>
      </w:pPr>
      <w:r w:rsidRPr="00880DFD">
        <w:rPr>
          <w:b/>
          <w:bCs/>
          <w:shd w:val="clear" w:color="auto" w:fill="FFFFFF"/>
          <w:lang w:eastAsia="es-ES"/>
        </w:rPr>
        <w:t>Trabajo involucrado:</w:t>
      </w:r>
    </w:p>
    <w:p w14:paraId="538C230B" w14:textId="5B026C3B" w:rsidR="00BA6C9D" w:rsidRDefault="00BA6C9D" w:rsidP="00986A86">
      <w:pPr>
        <w:rPr>
          <w:shd w:val="clear" w:color="auto" w:fill="FFFFFF"/>
          <w:lang w:eastAsia="es-ES"/>
        </w:rPr>
      </w:pPr>
      <w:r w:rsidRPr="00BA6C9D">
        <w:rPr>
          <w:shd w:val="clear" w:color="auto" w:fill="FFFFFF"/>
          <w:lang w:eastAsia="es-ES"/>
        </w:rPr>
        <w:t>Salud, veterinaria.</w:t>
      </w:r>
    </w:p>
    <w:p w14:paraId="7E7F557A" w14:textId="77777777" w:rsidR="00986A86" w:rsidRPr="00BA6C9D" w:rsidRDefault="00986A86" w:rsidP="00986A86">
      <w:pPr>
        <w:rPr>
          <w:rFonts w:ascii="Times New Roman" w:hAnsi="Times New Roman" w:cs="Times New Roman"/>
          <w:sz w:val="24"/>
          <w:szCs w:val="24"/>
          <w:lang w:eastAsia="es-ES"/>
        </w:rPr>
      </w:pPr>
    </w:p>
    <w:p w14:paraId="422950E9" w14:textId="77777777" w:rsidR="00BA6C9D" w:rsidRPr="00880DFD" w:rsidRDefault="00BA6C9D" w:rsidP="00986A86">
      <w:pPr>
        <w:rPr>
          <w:rFonts w:ascii="Times New Roman" w:hAnsi="Times New Roman" w:cs="Times New Roman"/>
          <w:b/>
          <w:bCs/>
          <w:sz w:val="24"/>
          <w:szCs w:val="24"/>
          <w:lang w:eastAsia="es-ES"/>
        </w:rPr>
      </w:pPr>
      <w:r w:rsidRPr="00880DFD">
        <w:rPr>
          <w:b/>
          <w:bCs/>
          <w:shd w:val="clear" w:color="auto" w:fill="FFFFFF"/>
          <w:lang w:eastAsia="es-ES"/>
        </w:rPr>
        <w:t>Prevención / Protección:</w:t>
      </w:r>
    </w:p>
    <w:p w14:paraId="4611D469" w14:textId="77777777" w:rsidR="00BA6C9D" w:rsidRPr="00BA6C9D" w:rsidRDefault="00BA6C9D" w:rsidP="00986A86">
      <w:pPr>
        <w:rPr>
          <w:lang w:eastAsia="es-ES"/>
        </w:rPr>
      </w:pPr>
      <w:r w:rsidRPr="00BA6C9D">
        <w:rPr>
          <w:shd w:val="clear" w:color="auto" w:fill="FFFFFF"/>
          <w:lang w:eastAsia="es-ES"/>
        </w:rPr>
        <w:t>Evitar el contacto de estas sustancias con la boca).</w:t>
      </w:r>
    </w:p>
    <w:p w14:paraId="350E8AD9" w14:textId="77777777" w:rsidR="00BA6C9D" w:rsidRPr="00BA6C9D" w:rsidRDefault="00BA6C9D" w:rsidP="00986A86">
      <w:pPr>
        <w:rPr>
          <w:lang w:eastAsia="es-ES"/>
        </w:rPr>
      </w:pPr>
      <w:r w:rsidRPr="00BA6C9D">
        <w:rPr>
          <w:shd w:val="clear" w:color="auto" w:fill="FFFFFF"/>
          <w:lang w:eastAsia="es-ES"/>
        </w:rPr>
        <w:t>Evitar frotarse los ojos.</w:t>
      </w:r>
    </w:p>
    <w:p w14:paraId="09F18459" w14:textId="77777777" w:rsidR="00BA6C9D" w:rsidRPr="00BA6C9D" w:rsidRDefault="00BA6C9D" w:rsidP="00986A86">
      <w:pPr>
        <w:rPr>
          <w:lang w:eastAsia="es-ES"/>
        </w:rPr>
      </w:pPr>
      <w:r w:rsidRPr="00BA6C9D">
        <w:rPr>
          <w:shd w:val="clear" w:color="auto" w:fill="FFFFFF"/>
          <w:lang w:eastAsia="es-ES"/>
        </w:rPr>
        <w:t>No utilizar las neveras de los medicamentos para otros usos.</w:t>
      </w:r>
    </w:p>
    <w:p w14:paraId="116EF1D3" w14:textId="77777777" w:rsidR="00BA6C9D" w:rsidRPr="00BA6C9D" w:rsidRDefault="00BA6C9D" w:rsidP="00986A86">
      <w:pPr>
        <w:rPr>
          <w:lang w:eastAsia="es-ES"/>
        </w:rPr>
      </w:pPr>
      <w:r w:rsidRPr="00BA6C9D">
        <w:rPr>
          <w:shd w:val="clear" w:color="auto" w:fill="FFFFFF"/>
          <w:lang w:eastAsia="es-ES"/>
        </w:rPr>
        <w:t>Lavarse las manos.</w:t>
      </w:r>
    </w:p>
    <w:p w14:paraId="683FD490" w14:textId="77777777" w:rsidR="00BA6C9D" w:rsidRPr="00BA6C9D" w:rsidRDefault="00BA6C9D" w:rsidP="00986A86">
      <w:pPr>
        <w:rPr>
          <w:lang w:eastAsia="es-ES"/>
        </w:rPr>
      </w:pPr>
      <w:r w:rsidRPr="00BA6C9D">
        <w:rPr>
          <w:shd w:val="clear" w:color="auto" w:fill="FFFFFF"/>
          <w:lang w:eastAsia="es-ES"/>
        </w:rPr>
        <w:t>Utilizar guantes, gafas de seguridad y mascarillas.</w:t>
      </w:r>
    </w:p>
    <w:p w14:paraId="73CA78E4" w14:textId="77777777" w:rsidR="00BA6C9D" w:rsidRPr="00BA6C9D" w:rsidRDefault="00BA6C9D" w:rsidP="00986A86">
      <w:pPr>
        <w:rPr>
          <w:lang w:eastAsia="es-ES"/>
        </w:rPr>
      </w:pPr>
      <w:r w:rsidRPr="00BA6C9D">
        <w:rPr>
          <w:shd w:val="clear" w:color="auto" w:fill="FFFFFF"/>
          <w:lang w:eastAsia="es-ES"/>
        </w:rPr>
        <w:t>Llevar el cabello recogido y evitar llevar pulseras o colgantes que se puedan enganchar con los utensilios de trabajo.</w:t>
      </w:r>
    </w:p>
    <w:p w14:paraId="398CC834" w14:textId="77777777" w:rsidR="00BA6C9D" w:rsidRPr="00BA6C9D" w:rsidRDefault="00BA6C9D" w:rsidP="00986A86">
      <w:pPr>
        <w:rPr>
          <w:lang w:eastAsia="es-ES"/>
        </w:rPr>
      </w:pPr>
      <w:r w:rsidRPr="00BA6C9D">
        <w:rPr>
          <w:shd w:val="clear" w:color="auto" w:fill="FFFFFF"/>
          <w:lang w:eastAsia="es-ES"/>
        </w:rPr>
        <w:t>Utilizar siempre la ropa y el calzado de trabajo.</w:t>
      </w:r>
    </w:p>
    <w:p w14:paraId="68E932A7" w14:textId="77777777" w:rsidR="00BA6C9D" w:rsidRPr="00BA6C9D" w:rsidRDefault="00BA6C9D" w:rsidP="00986A86">
      <w:pPr>
        <w:rPr>
          <w:lang w:eastAsia="es-ES"/>
        </w:rPr>
      </w:pPr>
      <w:r w:rsidRPr="00BA6C9D">
        <w:rPr>
          <w:shd w:val="clear" w:color="auto" w:fill="FFFFFF"/>
          <w:lang w:eastAsia="es-ES"/>
        </w:rPr>
        <w:t>No dejar bolsos o carpetas encima de las mesas de trabajo.</w:t>
      </w:r>
    </w:p>
    <w:p w14:paraId="5549209C" w14:textId="77777777" w:rsidR="00BA6C9D" w:rsidRPr="00BA6C9D" w:rsidRDefault="00BA6C9D" w:rsidP="00986A86">
      <w:pPr>
        <w:rPr>
          <w:lang w:eastAsia="es-ES"/>
        </w:rPr>
      </w:pPr>
      <w:r w:rsidRPr="00BA6C9D">
        <w:rPr>
          <w:shd w:val="clear" w:color="auto" w:fill="FFFFFF"/>
          <w:lang w:eastAsia="es-ES"/>
        </w:rPr>
        <w:t>Prestar atención cuando se manipulen objetos de vidrio o cuando se sometan a cambios bruscos de temperatura.</w:t>
      </w:r>
    </w:p>
    <w:p w14:paraId="7174E8BF" w14:textId="77777777" w:rsidR="00BA6C9D" w:rsidRPr="00BA6C9D" w:rsidRDefault="00BA6C9D" w:rsidP="00986A86">
      <w:pPr>
        <w:rPr>
          <w:lang w:eastAsia="es-ES"/>
        </w:rPr>
      </w:pPr>
      <w:r w:rsidRPr="00BA6C9D">
        <w:rPr>
          <w:shd w:val="clear" w:color="auto" w:fill="FFFFFF"/>
          <w:lang w:eastAsia="es-ES"/>
        </w:rPr>
        <w:t>Evitar trasvasar productos a recipientes no etiquetados.</w:t>
      </w:r>
    </w:p>
    <w:p w14:paraId="2D11CCB1" w14:textId="77777777" w:rsidR="00BA6C9D" w:rsidRPr="00BA6C9D" w:rsidRDefault="00BA6C9D" w:rsidP="00986A86">
      <w:pPr>
        <w:rPr>
          <w:lang w:eastAsia="es-ES"/>
        </w:rPr>
      </w:pPr>
      <w:r w:rsidRPr="00BA6C9D">
        <w:rPr>
          <w:shd w:val="clear" w:color="auto" w:fill="FFFFFF"/>
          <w:lang w:eastAsia="es-ES"/>
        </w:rPr>
        <w:t>Humidificar el ambiente.</w:t>
      </w:r>
    </w:p>
    <w:p w14:paraId="1EE66BF5" w14:textId="77777777" w:rsidR="00BA6C9D" w:rsidRPr="00BA6C9D" w:rsidRDefault="00BA6C9D" w:rsidP="00986A86">
      <w:pPr>
        <w:rPr>
          <w:lang w:eastAsia="es-ES"/>
        </w:rPr>
      </w:pPr>
      <w:r w:rsidRPr="00BA6C9D">
        <w:rPr>
          <w:shd w:val="clear" w:color="auto" w:fill="FFFFFF"/>
          <w:lang w:eastAsia="es-ES"/>
        </w:rPr>
        <w:t>Evitar cambios bruscos de temperatura.</w:t>
      </w:r>
    </w:p>
    <w:p w14:paraId="08C85EB0" w14:textId="77777777" w:rsidR="00BA6C9D" w:rsidRPr="00BA6C9D" w:rsidRDefault="00BA6C9D" w:rsidP="00986A86">
      <w:pPr>
        <w:rPr>
          <w:lang w:eastAsia="es-ES"/>
        </w:rPr>
      </w:pPr>
      <w:r w:rsidRPr="00BA6C9D">
        <w:rPr>
          <w:shd w:val="clear" w:color="auto" w:fill="FFFFFF"/>
          <w:lang w:eastAsia="es-ES"/>
        </w:rPr>
        <w:t>Emplear pañuelos y toallas desechables.</w:t>
      </w:r>
    </w:p>
    <w:p w14:paraId="09E540C3" w14:textId="77777777" w:rsidR="00BA6C9D" w:rsidRPr="00BA6C9D" w:rsidRDefault="00BA6C9D" w:rsidP="00BA6C9D">
      <w:pPr>
        <w:jc w:val="both"/>
        <w:rPr>
          <w:rFonts w:ascii="Times New Roman" w:eastAsia="Times New Roman" w:hAnsi="Times New Roman" w:cs="Times New Roman"/>
          <w:kern w:val="0"/>
          <w:sz w:val="24"/>
          <w:szCs w:val="24"/>
          <w:lang w:eastAsia="es-ES"/>
          <w14:ligatures w14:val="none"/>
        </w:rPr>
      </w:pPr>
    </w:p>
    <w:p w14:paraId="3AF21C82" w14:textId="77777777" w:rsidR="00BA6C9D" w:rsidRPr="00BA6C9D" w:rsidRDefault="00BA6C9D" w:rsidP="00986A86">
      <w:pPr>
        <w:pStyle w:val="Ttulo3"/>
        <w:rPr>
          <w:rFonts w:ascii="Times New Roman" w:hAnsi="Times New Roman"/>
        </w:rPr>
      </w:pPr>
      <w:bookmarkStart w:id="8" w:name="_Toc151490426"/>
      <w:r w:rsidRPr="00BA6C9D">
        <w:t>3.2.4. Organizativos</w:t>
      </w:r>
      <w:bookmarkEnd w:id="8"/>
    </w:p>
    <w:p w14:paraId="753C6C62" w14:textId="77777777" w:rsidR="00BA6C9D" w:rsidRPr="00BA6C9D" w:rsidRDefault="00BA6C9D" w:rsidP="00986A86">
      <w:pPr>
        <w:rPr>
          <w:rFonts w:ascii="Times New Roman" w:hAnsi="Times New Roman" w:cs="Times New Roman"/>
          <w:sz w:val="24"/>
          <w:szCs w:val="24"/>
          <w:lang w:eastAsia="es-ES"/>
        </w:rPr>
      </w:pPr>
      <w:r w:rsidRPr="00986A86">
        <w:rPr>
          <w:b/>
          <w:bCs/>
          <w:lang w:eastAsia="es-ES"/>
        </w:rPr>
        <w:t>Definición:</w:t>
      </w:r>
      <w:r w:rsidRPr="00BA6C9D">
        <w:rPr>
          <w:lang w:eastAsia="es-ES"/>
        </w:rPr>
        <w:t xml:space="preserve"> Explotación psicológica del trabajador.</w:t>
      </w:r>
    </w:p>
    <w:p w14:paraId="2A16DE8B" w14:textId="77777777" w:rsidR="00BA6C9D" w:rsidRPr="00BA6C9D" w:rsidRDefault="00BA6C9D" w:rsidP="00986A86">
      <w:pPr>
        <w:rPr>
          <w:rFonts w:ascii="Times New Roman" w:hAnsi="Times New Roman" w:cs="Times New Roman"/>
          <w:sz w:val="24"/>
          <w:szCs w:val="24"/>
          <w:lang w:eastAsia="es-ES"/>
        </w:rPr>
      </w:pPr>
      <w:r w:rsidRPr="00BA6C9D">
        <w:rPr>
          <w:lang w:eastAsia="es-ES"/>
        </w:rPr>
        <w:t>Tiempo de trabajo: Jornada 40h semanales, 8-12h al día.</w:t>
      </w:r>
    </w:p>
    <w:p w14:paraId="4A64468C" w14:textId="77777777" w:rsidR="00BA6C9D" w:rsidRPr="00BA6C9D" w:rsidRDefault="00BA6C9D" w:rsidP="00986A86">
      <w:pPr>
        <w:rPr>
          <w:rFonts w:ascii="Times New Roman" w:hAnsi="Times New Roman" w:cs="Times New Roman"/>
          <w:sz w:val="24"/>
          <w:szCs w:val="24"/>
          <w:lang w:eastAsia="es-ES"/>
        </w:rPr>
      </w:pPr>
      <w:r w:rsidRPr="00BA6C9D">
        <w:rPr>
          <w:lang w:eastAsia="es-ES"/>
        </w:rPr>
        <w:t>Riesgo de trabajo:</w:t>
      </w:r>
    </w:p>
    <w:p w14:paraId="03F350B7" w14:textId="77777777" w:rsidR="00BA6C9D" w:rsidRPr="00BA6C9D" w:rsidRDefault="00BA6C9D" w:rsidP="00986A86">
      <w:pPr>
        <w:rPr>
          <w:rFonts w:ascii="Times New Roman" w:hAnsi="Times New Roman" w:cs="Times New Roman"/>
          <w:sz w:val="24"/>
          <w:szCs w:val="24"/>
          <w:lang w:eastAsia="es-ES"/>
        </w:rPr>
      </w:pPr>
      <w:r w:rsidRPr="00BA6C9D">
        <w:rPr>
          <w:lang w:eastAsia="es-ES"/>
        </w:rPr>
        <w:t>Estabilidad.</w:t>
      </w:r>
    </w:p>
    <w:p w14:paraId="286C2684" w14:textId="3BF8CDF0" w:rsidR="00BA6C9D" w:rsidRPr="00BA6C9D" w:rsidRDefault="00BA6C9D" w:rsidP="00986A86">
      <w:pPr>
        <w:rPr>
          <w:rFonts w:ascii="Times New Roman" w:hAnsi="Times New Roman" w:cs="Times New Roman"/>
          <w:sz w:val="24"/>
          <w:szCs w:val="24"/>
          <w:lang w:eastAsia="es-ES"/>
        </w:rPr>
      </w:pPr>
      <w:r w:rsidRPr="00BA6C9D">
        <w:rPr>
          <w:lang w:eastAsia="es-ES"/>
        </w:rPr>
        <w:lastRenderedPageBreak/>
        <w:t>Las características del trabajo: La falta de autonomía, un trabajo repetitivo y monótono pueden generar insatisfacción, depresión. En cambio</w:t>
      </w:r>
      <w:r w:rsidR="00880DFD">
        <w:rPr>
          <w:lang w:eastAsia="es-ES"/>
        </w:rPr>
        <w:t>,</w:t>
      </w:r>
      <w:r w:rsidRPr="00BA6C9D">
        <w:rPr>
          <w:lang w:eastAsia="es-ES"/>
        </w:rPr>
        <w:t xml:space="preserve"> un nivel alto de responsabilidad y una cualificación profesional adecuada son fuente de satisfacción.</w:t>
      </w:r>
    </w:p>
    <w:p w14:paraId="580E6BF8" w14:textId="77777777" w:rsidR="00BA6C9D" w:rsidRPr="00BA6C9D" w:rsidRDefault="00BA6C9D" w:rsidP="00986A86">
      <w:pPr>
        <w:rPr>
          <w:rFonts w:ascii="Times New Roman" w:hAnsi="Times New Roman" w:cs="Times New Roman"/>
          <w:sz w:val="24"/>
          <w:szCs w:val="24"/>
          <w:lang w:eastAsia="es-ES"/>
        </w:rPr>
      </w:pPr>
      <w:r w:rsidRPr="00BA6C9D">
        <w:rPr>
          <w:lang w:eastAsia="es-ES"/>
        </w:rPr>
        <w:t>La organización de la actividad: Un clima de comunicación adecuado, un estilo de mando democrático, jornadas laborales y descansos que favorezcan la recuperación del trabajador o trabajadora, contribuyen a que éstos estén satisfechos con su trabajo. En cambio, un horario nocturno o a turnos puede provocar trastornos fisiológicos, psicológicos y sociales.</w:t>
      </w:r>
    </w:p>
    <w:p w14:paraId="3C50F704" w14:textId="77777777" w:rsidR="00BA6C9D" w:rsidRPr="00BA6C9D" w:rsidRDefault="00BA6C9D" w:rsidP="00986A86">
      <w:pPr>
        <w:rPr>
          <w:rFonts w:ascii="Times New Roman" w:hAnsi="Times New Roman" w:cs="Times New Roman"/>
          <w:sz w:val="24"/>
          <w:szCs w:val="24"/>
          <w:lang w:eastAsia="es-ES"/>
        </w:rPr>
      </w:pPr>
      <w:r w:rsidRPr="00BA6C9D">
        <w:rPr>
          <w:lang w:eastAsia="es-ES"/>
        </w:rPr>
        <w:t>Las capacidades del trabajador o trabajadora, sus necesidades, su cultura y situación personal: Determinan su forma de actuar y pueden favorecer la aparición de estrés, insatisfacción, etc.</w:t>
      </w:r>
    </w:p>
    <w:p w14:paraId="092119D7" w14:textId="77777777" w:rsidR="00BA6C9D" w:rsidRPr="00BA6C9D" w:rsidRDefault="00BA6C9D" w:rsidP="00BA6C9D">
      <w:pPr>
        <w:jc w:val="both"/>
        <w:rPr>
          <w:rFonts w:ascii="Times New Roman" w:eastAsia="Times New Roman" w:hAnsi="Times New Roman" w:cs="Times New Roman"/>
          <w:kern w:val="0"/>
          <w:sz w:val="24"/>
          <w:szCs w:val="24"/>
          <w:lang w:eastAsia="es-ES"/>
          <w14:ligatures w14:val="none"/>
        </w:rPr>
      </w:pPr>
    </w:p>
    <w:p w14:paraId="55E90839" w14:textId="77777777" w:rsidR="00BA6C9D" w:rsidRPr="00880DFD" w:rsidRDefault="00BA6C9D" w:rsidP="00986A86">
      <w:pPr>
        <w:rPr>
          <w:rFonts w:ascii="Times New Roman" w:hAnsi="Times New Roman" w:cs="Times New Roman"/>
          <w:b/>
          <w:bCs/>
          <w:sz w:val="24"/>
          <w:szCs w:val="24"/>
          <w:lang w:eastAsia="es-ES"/>
        </w:rPr>
      </w:pPr>
      <w:r w:rsidRPr="00880DFD">
        <w:rPr>
          <w:b/>
          <w:bCs/>
          <w:lang w:eastAsia="es-ES"/>
        </w:rPr>
        <w:t>Afección a la salud:</w:t>
      </w:r>
    </w:p>
    <w:p w14:paraId="176D33B6" w14:textId="47CA6E5D" w:rsidR="00BA6C9D" w:rsidRPr="00BA6C9D" w:rsidRDefault="00BA6C9D" w:rsidP="00986A86">
      <w:pPr>
        <w:rPr>
          <w:rFonts w:ascii="Times New Roman" w:hAnsi="Times New Roman" w:cs="Times New Roman"/>
          <w:sz w:val="24"/>
          <w:szCs w:val="24"/>
          <w:lang w:eastAsia="es-ES"/>
        </w:rPr>
      </w:pPr>
      <w:r w:rsidRPr="00BA6C9D">
        <w:rPr>
          <w:lang w:eastAsia="es-ES"/>
        </w:rPr>
        <w:t>Estrés, insomnio, fatiga, burnout, ansiedad, depresión</w:t>
      </w:r>
      <w:r w:rsidR="00880DFD">
        <w:rPr>
          <w:lang w:eastAsia="es-ES"/>
        </w:rPr>
        <w:t>, i</w:t>
      </w:r>
      <w:r w:rsidRPr="00BA6C9D">
        <w:rPr>
          <w:lang w:eastAsia="es-ES"/>
        </w:rPr>
        <w:t xml:space="preserve">nsatisfacción laboral, </w:t>
      </w:r>
      <w:proofErr w:type="spellStart"/>
      <w:proofErr w:type="gramStart"/>
      <w:r w:rsidRPr="00BA6C9D">
        <w:rPr>
          <w:lang w:eastAsia="es-ES"/>
        </w:rPr>
        <w:t>mobbing</w:t>
      </w:r>
      <w:proofErr w:type="spellEnd"/>
      <w:proofErr w:type="gramEnd"/>
      <w:r w:rsidRPr="00BA6C9D">
        <w:rPr>
          <w:lang w:eastAsia="es-ES"/>
        </w:rPr>
        <w:t xml:space="preserve"> (acoso moral)</w:t>
      </w:r>
      <w:r w:rsidR="00880DFD">
        <w:rPr>
          <w:lang w:eastAsia="es-ES"/>
        </w:rPr>
        <w:t>.</w:t>
      </w:r>
    </w:p>
    <w:p w14:paraId="53659B31" w14:textId="77777777" w:rsidR="00BA6C9D" w:rsidRPr="00BA6C9D" w:rsidRDefault="00BA6C9D" w:rsidP="00986A86">
      <w:pPr>
        <w:rPr>
          <w:rFonts w:ascii="Times New Roman" w:hAnsi="Times New Roman" w:cs="Times New Roman"/>
          <w:sz w:val="24"/>
          <w:szCs w:val="24"/>
          <w:lang w:eastAsia="es-ES"/>
        </w:rPr>
      </w:pPr>
    </w:p>
    <w:p w14:paraId="7BFF8AFA" w14:textId="77777777" w:rsidR="00BA6C9D" w:rsidRPr="00880DFD" w:rsidRDefault="00BA6C9D" w:rsidP="00986A86">
      <w:pPr>
        <w:rPr>
          <w:rFonts w:ascii="Times New Roman" w:hAnsi="Times New Roman" w:cs="Times New Roman"/>
          <w:b/>
          <w:bCs/>
          <w:sz w:val="24"/>
          <w:szCs w:val="24"/>
          <w:lang w:eastAsia="es-ES"/>
        </w:rPr>
      </w:pPr>
      <w:r w:rsidRPr="00880DFD">
        <w:rPr>
          <w:b/>
          <w:bCs/>
          <w:lang w:eastAsia="es-ES"/>
        </w:rPr>
        <w:t>Trabajo involucrado:</w:t>
      </w:r>
    </w:p>
    <w:p w14:paraId="15839368" w14:textId="77777777" w:rsidR="00BA6C9D" w:rsidRPr="00BA6C9D" w:rsidRDefault="00BA6C9D" w:rsidP="00986A86">
      <w:pPr>
        <w:rPr>
          <w:lang w:eastAsia="es-ES"/>
        </w:rPr>
      </w:pPr>
      <w:r w:rsidRPr="00BA6C9D">
        <w:rPr>
          <w:lang w:eastAsia="es-ES"/>
        </w:rPr>
        <w:t>Cualquier trabajo intelectual</w:t>
      </w:r>
    </w:p>
    <w:p w14:paraId="73BAB68C" w14:textId="77777777" w:rsidR="00BA6C9D" w:rsidRPr="00BA6C9D" w:rsidRDefault="00BA6C9D" w:rsidP="00986A86">
      <w:pPr>
        <w:rPr>
          <w:lang w:eastAsia="es-ES"/>
        </w:rPr>
      </w:pPr>
      <w:r w:rsidRPr="00BA6C9D">
        <w:rPr>
          <w:lang w:eastAsia="es-ES"/>
        </w:rPr>
        <w:t>Prevención / Protección:</w:t>
      </w:r>
    </w:p>
    <w:p w14:paraId="5CFA1AC9" w14:textId="77777777" w:rsidR="00BA6C9D" w:rsidRPr="00BA6C9D" w:rsidRDefault="00BA6C9D" w:rsidP="00986A86">
      <w:pPr>
        <w:rPr>
          <w:lang w:eastAsia="es-ES"/>
        </w:rPr>
      </w:pPr>
      <w:r w:rsidRPr="00BA6C9D">
        <w:rPr>
          <w:lang w:eastAsia="es-ES"/>
        </w:rPr>
        <w:t>Realizar comprobaciones periódicas.</w:t>
      </w:r>
    </w:p>
    <w:p w14:paraId="01E269AA" w14:textId="77777777" w:rsidR="00BA6C9D" w:rsidRPr="00BA6C9D" w:rsidRDefault="00BA6C9D" w:rsidP="00986A86">
      <w:pPr>
        <w:rPr>
          <w:lang w:eastAsia="es-ES"/>
        </w:rPr>
      </w:pPr>
      <w:r w:rsidRPr="00BA6C9D">
        <w:rPr>
          <w:lang w:eastAsia="es-ES"/>
        </w:rPr>
        <w:t>Reducir el riesgo y el tiempo.</w:t>
      </w:r>
    </w:p>
    <w:p w14:paraId="65FC4DA9" w14:textId="77777777" w:rsidR="00BA6C9D" w:rsidRPr="00BA6C9D" w:rsidRDefault="00BA6C9D" w:rsidP="00986A86">
      <w:pPr>
        <w:rPr>
          <w:lang w:eastAsia="es-ES"/>
        </w:rPr>
      </w:pPr>
      <w:r w:rsidRPr="00BA6C9D">
        <w:rPr>
          <w:lang w:eastAsia="es-ES"/>
        </w:rPr>
        <w:t>En caso extremo parar el trabajo.</w:t>
      </w:r>
    </w:p>
    <w:p w14:paraId="1B3C415D" w14:textId="77777777" w:rsidR="00BA6C9D" w:rsidRPr="00BA6C9D" w:rsidRDefault="00BA6C9D" w:rsidP="00986A86">
      <w:pPr>
        <w:rPr>
          <w:rFonts w:ascii="Times New Roman" w:hAnsi="Times New Roman" w:cs="Times New Roman"/>
          <w:sz w:val="24"/>
          <w:szCs w:val="24"/>
          <w:lang w:eastAsia="es-ES"/>
        </w:rPr>
      </w:pPr>
    </w:p>
    <w:p w14:paraId="71A445A7" w14:textId="77777777" w:rsidR="00BA6C9D" w:rsidRPr="00BA6C9D" w:rsidRDefault="00BA6C9D" w:rsidP="00986A86">
      <w:pPr>
        <w:pStyle w:val="Ttulo3"/>
      </w:pPr>
      <w:bookmarkStart w:id="9" w:name="_Toc151490427"/>
      <w:r w:rsidRPr="00BA6C9D">
        <w:t>3.2.5. Anexo</w:t>
      </w:r>
      <w:bookmarkEnd w:id="9"/>
    </w:p>
    <w:p w14:paraId="461112B3" w14:textId="77777777" w:rsidR="00BA6C9D" w:rsidRPr="00BA6C9D" w:rsidRDefault="00BA6C9D" w:rsidP="00986A86">
      <w:pPr>
        <w:rPr>
          <w:rFonts w:ascii="Times New Roman" w:hAnsi="Times New Roman" w:cs="Times New Roman"/>
          <w:sz w:val="24"/>
          <w:szCs w:val="24"/>
          <w:lang w:eastAsia="es-ES"/>
        </w:rPr>
      </w:pPr>
    </w:p>
    <w:p w14:paraId="694C233F" w14:textId="7720C64F" w:rsidR="00BA6C9D" w:rsidRPr="00986A86" w:rsidRDefault="00BA6C9D" w:rsidP="00986A86">
      <w:pPr>
        <w:rPr>
          <w:rFonts w:ascii="Times New Roman" w:hAnsi="Times New Roman" w:cs="Times New Roman"/>
          <w:b/>
          <w:bCs/>
          <w:sz w:val="24"/>
          <w:szCs w:val="24"/>
          <w:lang w:eastAsia="es-ES"/>
        </w:rPr>
      </w:pPr>
      <w:r w:rsidRPr="00986A86">
        <w:rPr>
          <w:b/>
          <w:bCs/>
          <w:lang w:eastAsia="es-ES"/>
        </w:rPr>
        <w:t>Riesgos laborales de un informático o programador:</w:t>
      </w:r>
    </w:p>
    <w:p w14:paraId="28F120BF" w14:textId="77777777" w:rsidR="00BA6C9D" w:rsidRPr="00BA6C9D" w:rsidRDefault="00BA6C9D" w:rsidP="00986A86">
      <w:pPr>
        <w:rPr>
          <w:lang w:eastAsia="es-ES"/>
        </w:rPr>
      </w:pPr>
      <w:r w:rsidRPr="00BA6C9D">
        <w:rPr>
          <w:lang w:eastAsia="es-ES"/>
        </w:rPr>
        <w:t>Caída de personas al mismo nivel.</w:t>
      </w:r>
    </w:p>
    <w:p w14:paraId="458218B4" w14:textId="77777777" w:rsidR="00BA6C9D" w:rsidRPr="00BA6C9D" w:rsidRDefault="00BA6C9D" w:rsidP="00986A86">
      <w:pPr>
        <w:rPr>
          <w:lang w:eastAsia="es-ES"/>
        </w:rPr>
      </w:pPr>
      <w:r w:rsidRPr="00BA6C9D">
        <w:rPr>
          <w:lang w:eastAsia="es-ES"/>
        </w:rPr>
        <w:t>Choques contra objetos inmóviles.</w:t>
      </w:r>
    </w:p>
    <w:p w14:paraId="2AFA78A6" w14:textId="77777777" w:rsidR="00BA6C9D" w:rsidRPr="00BA6C9D" w:rsidRDefault="00BA6C9D" w:rsidP="00986A86">
      <w:pPr>
        <w:rPr>
          <w:lang w:eastAsia="es-ES"/>
        </w:rPr>
      </w:pPr>
      <w:r w:rsidRPr="00BA6C9D">
        <w:rPr>
          <w:lang w:eastAsia="es-ES"/>
        </w:rPr>
        <w:t>Contactos eléctricos directos.</w:t>
      </w:r>
    </w:p>
    <w:p w14:paraId="65F3482D" w14:textId="77777777" w:rsidR="00BA6C9D" w:rsidRPr="00BA6C9D" w:rsidRDefault="00BA6C9D" w:rsidP="00986A86">
      <w:pPr>
        <w:rPr>
          <w:lang w:eastAsia="es-ES"/>
        </w:rPr>
      </w:pPr>
      <w:r w:rsidRPr="00BA6C9D">
        <w:rPr>
          <w:lang w:eastAsia="es-ES"/>
        </w:rPr>
        <w:t>Contactos eléctricos indirectos.</w:t>
      </w:r>
    </w:p>
    <w:p w14:paraId="4124D850" w14:textId="77777777" w:rsidR="00BA6C9D" w:rsidRPr="00BA6C9D" w:rsidRDefault="00BA6C9D" w:rsidP="00986A86">
      <w:pPr>
        <w:rPr>
          <w:lang w:eastAsia="es-ES"/>
        </w:rPr>
      </w:pPr>
      <w:r w:rsidRPr="00BA6C9D">
        <w:rPr>
          <w:lang w:eastAsia="es-ES"/>
        </w:rPr>
        <w:t>Incendios. Factor de inicio. Evacuación.</w:t>
      </w:r>
    </w:p>
    <w:p w14:paraId="3D8B5978" w14:textId="77777777" w:rsidR="00BA6C9D" w:rsidRPr="00BA6C9D" w:rsidRDefault="00BA6C9D" w:rsidP="00986A86">
      <w:pPr>
        <w:rPr>
          <w:lang w:eastAsia="es-ES"/>
        </w:rPr>
      </w:pPr>
      <w:r w:rsidRPr="00BA6C9D">
        <w:rPr>
          <w:lang w:eastAsia="es-ES"/>
        </w:rPr>
        <w:t>Fatiga física. Posición (problemas dorsolumbares y cervicales). Musculares en general.</w:t>
      </w:r>
    </w:p>
    <w:p w14:paraId="25F4135B" w14:textId="77777777" w:rsidR="00BA6C9D" w:rsidRPr="00BA6C9D" w:rsidRDefault="00BA6C9D" w:rsidP="00986A86">
      <w:pPr>
        <w:rPr>
          <w:lang w:eastAsia="es-ES"/>
        </w:rPr>
      </w:pPr>
      <w:r w:rsidRPr="00BA6C9D">
        <w:rPr>
          <w:lang w:eastAsia="es-ES"/>
        </w:rPr>
        <w:t>Fatiga visual, acústica o térmica.</w:t>
      </w:r>
    </w:p>
    <w:p w14:paraId="1F975DD5" w14:textId="77777777" w:rsidR="00BA6C9D" w:rsidRPr="00BA6C9D" w:rsidRDefault="00BA6C9D" w:rsidP="00986A86">
      <w:pPr>
        <w:rPr>
          <w:lang w:eastAsia="es-ES"/>
        </w:rPr>
      </w:pPr>
      <w:r w:rsidRPr="00BA6C9D">
        <w:rPr>
          <w:lang w:eastAsia="es-ES"/>
        </w:rPr>
        <w:t>Psicosociales, falta de información e indefinición de tareas, jornada indefinida o sin planificar.</w:t>
      </w:r>
    </w:p>
    <w:p w14:paraId="0CF76AB5" w14:textId="77777777" w:rsidR="00BA6C9D" w:rsidRDefault="00BA6C9D" w:rsidP="00986A86">
      <w:pPr>
        <w:rPr>
          <w:rFonts w:ascii="Times New Roman" w:hAnsi="Times New Roman" w:cs="Times New Roman"/>
          <w:sz w:val="24"/>
          <w:szCs w:val="24"/>
          <w:lang w:eastAsia="es-ES"/>
        </w:rPr>
      </w:pPr>
    </w:p>
    <w:p w14:paraId="51EEE145" w14:textId="77777777" w:rsidR="00892E1B" w:rsidRPr="00BA6C9D" w:rsidRDefault="00892E1B" w:rsidP="00986A86">
      <w:pPr>
        <w:rPr>
          <w:rFonts w:ascii="Times New Roman" w:hAnsi="Times New Roman" w:cs="Times New Roman"/>
          <w:sz w:val="24"/>
          <w:szCs w:val="24"/>
          <w:lang w:eastAsia="es-ES"/>
        </w:rPr>
      </w:pPr>
    </w:p>
    <w:p w14:paraId="0AC54952" w14:textId="29F92049" w:rsidR="00BA6C9D" w:rsidRPr="00BA6C9D" w:rsidRDefault="00BA6C9D" w:rsidP="00986A86">
      <w:pPr>
        <w:pStyle w:val="Ttulo2"/>
      </w:pPr>
      <w:bookmarkStart w:id="10" w:name="_Toc151490428"/>
      <w:r w:rsidRPr="00BA6C9D">
        <w:lastRenderedPageBreak/>
        <w:t>3.3. D</w:t>
      </w:r>
      <w:r w:rsidR="000C1367">
        <w:t>años derivados del trabajo</w:t>
      </w:r>
      <w:bookmarkEnd w:id="10"/>
    </w:p>
    <w:p w14:paraId="4D9A7EAB" w14:textId="77777777" w:rsidR="00BA6C9D" w:rsidRPr="00BA6C9D" w:rsidRDefault="00BA6C9D" w:rsidP="00986A86">
      <w:pPr>
        <w:rPr>
          <w:rFonts w:ascii="Times New Roman" w:hAnsi="Times New Roman" w:cs="Times New Roman"/>
          <w:sz w:val="24"/>
          <w:szCs w:val="24"/>
          <w:lang w:eastAsia="es-ES"/>
        </w:rPr>
      </w:pPr>
    </w:p>
    <w:p w14:paraId="3AFA4295" w14:textId="124F17C5" w:rsidR="00BA6C9D" w:rsidRPr="00BA6C9D" w:rsidRDefault="00BA6C9D" w:rsidP="00986A86">
      <w:pPr>
        <w:pStyle w:val="Ttulo3"/>
      </w:pPr>
      <w:bookmarkStart w:id="11" w:name="_Toc151490429"/>
      <w:r w:rsidRPr="00BA6C9D">
        <w:t>3.3.1.</w:t>
      </w:r>
      <w:r w:rsidR="00CD5199">
        <w:t>Enfermedad profesional</w:t>
      </w:r>
      <w:bookmarkEnd w:id="11"/>
    </w:p>
    <w:p w14:paraId="2DD92D84" w14:textId="77777777" w:rsidR="00BA6C9D" w:rsidRPr="00BA6C9D" w:rsidRDefault="00BA6C9D" w:rsidP="00986A86">
      <w:pPr>
        <w:rPr>
          <w:rFonts w:ascii="Times New Roman" w:hAnsi="Times New Roman" w:cs="Times New Roman"/>
          <w:sz w:val="24"/>
          <w:szCs w:val="24"/>
          <w:lang w:eastAsia="es-ES"/>
        </w:rPr>
      </w:pPr>
    </w:p>
    <w:p w14:paraId="7FB3DD31" w14:textId="32D77B2E" w:rsidR="00BA6C9D" w:rsidRPr="00BA6C9D" w:rsidRDefault="00BA6C9D" w:rsidP="00986A86">
      <w:pPr>
        <w:rPr>
          <w:rFonts w:ascii="Times New Roman" w:hAnsi="Times New Roman" w:cs="Times New Roman"/>
          <w:sz w:val="24"/>
          <w:szCs w:val="24"/>
          <w:lang w:eastAsia="es-ES"/>
        </w:rPr>
      </w:pPr>
      <w:r w:rsidRPr="00BA6C9D">
        <w:rPr>
          <w:lang w:eastAsia="es-ES"/>
        </w:rPr>
        <w:t>La Enfermedad Profesional viene definida en el Art. 116 de la Ley General de Seguridad Social: “</w:t>
      </w:r>
      <w:r w:rsidR="00986A86">
        <w:rPr>
          <w:lang w:eastAsia="es-ES"/>
        </w:rPr>
        <w:t>…l</w:t>
      </w:r>
      <w:r w:rsidRPr="00BA6C9D">
        <w:rPr>
          <w:lang w:eastAsia="es-ES"/>
        </w:rPr>
        <w:t>a contraída a consecuencia del trabajo ejecutado por cuenta ajena en las actividades que se especifiquen en el cuadro que se apruebe por las disposiciones de aplicación y desarrollo de esta Ley, y que esta proceda por la acción de elementos o sustancias que en dicho cuadro se indiquen para cada enfermedad profesional”. Esta definición sigue siendo válida para contar las enfermedades profesionales, pero con la aprobación de la ley 20/2007 los trabajadores autónomos (no trabajan por cuenta ajena) si tienen derecho a las prestaciones por contingencia profesionales, en el caso de los autónomos económicamente dependientes es obligatoria la cotización y por tanto la prestación y para el resto de los autónomos esta cotización es voluntaria.</w:t>
      </w:r>
    </w:p>
    <w:p w14:paraId="3239A281" w14:textId="77777777" w:rsidR="00BA6C9D" w:rsidRPr="00BA6C9D" w:rsidRDefault="00BA6C9D" w:rsidP="00986A86">
      <w:pPr>
        <w:rPr>
          <w:rFonts w:ascii="Times New Roman" w:hAnsi="Times New Roman" w:cs="Times New Roman"/>
          <w:sz w:val="24"/>
          <w:szCs w:val="24"/>
          <w:lang w:eastAsia="es-ES"/>
        </w:rPr>
      </w:pPr>
      <w:r w:rsidRPr="00BA6C9D">
        <w:rPr>
          <w:lang w:eastAsia="es-ES"/>
        </w:rPr>
        <w:t>En el mismo caso nos encontramos a las empleadas del hogar después de la aprobación del RD 1596/2011.</w:t>
      </w:r>
    </w:p>
    <w:p w14:paraId="681BF285" w14:textId="77777777" w:rsidR="00BA6C9D" w:rsidRPr="00BA6C9D" w:rsidRDefault="00BA6C9D" w:rsidP="00986A86">
      <w:pPr>
        <w:rPr>
          <w:rFonts w:ascii="Times New Roman" w:hAnsi="Times New Roman" w:cs="Times New Roman"/>
          <w:sz w:val="24"/>
          <w:szCs w:val="24"/>
          <w:lang w:eastAsia="es-ES"/>
        </w:rPr>
      </w:pPr>
      <w:r w:rsidRPr="00BA6C9D">
        <w:rPr>
          <w:lang w:eastAsia="es-ES"/>
        </w:rPr>
        <w:t>Teniendo en cuenta esto, para que una enfermedad sea considerada como profesional deben darse los siguientes elementos:</w:t>
      </w:r>
    </w:p>
    <w:p w14:paraId="1333D959" w14:textId="77777777" w:rsidR="00BA6C9D" w:rsidRPr="00BA6C9D" w:rsidRDefault="00BA6C9D" w:rsidP="00986A86">
      <w:pPr>
        <w:rPr>
          <w:rFonts w:ascii="Times New Roman" w:hAnsi="Times New Roman" w:cs="Times New Roman"/>
          <w:sz w:val="24"/>
          <w:szCs w:val="24"/>
          <w:lang w:eastAsia="es-ES"/>
        </w:rPr>
      </w:pPr>
      <w:r w:rsidRPr="00BA6C9D">
        <w:rPr>
          <w:lang w:eastAsia="es-ES"/>
        </w:rPr>
        <w:t>1. Que sea a consecuencia de las actividades que se especifiquen en el cuadro de enfermedades profesionales. Es un cuadro limitado, con un listado cerrado de enfermedades profesionales. No obstante, las enfermedades profesionales que no se encuentren reflejadas en el mismo, pueden quedar incluidas en el concepto de accidente laboral, según establece el artículo 115, apartado E, de la L.G.S.S., pero no tendrán la consideración de enfermedad profesional.</w:t>
      </w:r>
    </w:p>
    <w:p w14:paraId="4725D691" w14:textId="77777777" w:rsidR="00BA6C9D" w:rsidRPr="00BA6C9D" w:rsidRDefault="00BA6C9D" w:rsidP="00986A86">
      <w:pPr>
        <w:rPr>
          <w:rFonts w:ascii="Times New Roman" w:hAnsi="Times New Roman" w:cs="Times New Roman"/>
          <w:sz w:val="24"/>
          <w:szCs w:val="24"/>
          <w:lang w:eastAsia="es-ES"/>
        </w:rPr>
      </w:pPr>
      <w:r w:rsidRPr="00BA6C9D">
        <w:rPr>
          <w:lang w:eastAsia="es-ES"/>
        </w:rPr>
        <w:t>2. Que proceda de la acción de sustancias o elementos que en el cuadro de enfermedades profesionales se indiquen para cada enfermedad.</w:t>
      </w:r>
    </w:p>
    <w:p w14:paraId="11A54B1A" w14:textId="77777777" w:rsidR="00BA6C9D" w:rsidRPr="00BA6C9D" w:rsidRDefault="00BA6C9D" w:rsidP="00986A86">
      <w:pPr>
        <w:rPr>
          <w:rFonts w:ascii="Times New Roman" w:hAnsi="Times New Roman" w:cs="Times New Roman"/>
          <w:sz w:val="24"/>
          <w:szCs w:val="24"/>
          <w:lang w:eastAsia="es-ES"/>
        </w:rPr>
      </w:pPr>
      <w:r w:rsidRPr="00BA6C9D">
        <w:rPr>
          <w:lang w:eastAsia="es-ES"/>
        </w:rPr>
        <w:t>Cuando se puede establecer una relación causal entre la exposición laboral y una enfermedad que no esté recogida en el cuadro de enfermedades profesionales, dicha enfermedad puede ser legalmente reconocida como accidente de trabajo (art. 115, punto 2, letra 'e' de la LGSS).</w:t>
      </w:r>
    </w:p>
    <w:p w14:paraId="0D3ED06F" w14:textId="77777777" w:rsidR="00BA6C9D" w:rsidRPr="00BA6C9D" w:rsidRDefault="00BA6C9D" w:rsidP="00986A86">
      <w:pPr>
        <w:rPr>
          <w:rFonts w:ascii="Times New Roman" w:hAnsi="Times New Roman" w:cs="Times New Roman"/>
          <w:sz w:val="24"/>
          <w:szCs w:val="24"/>
          <w:lang w:eastAsia="es-ES"/>
        </w:rPr>
      </w:pPr>
    </w:p>
    <w:p w14:paraId="3DCED757" w14:textId="77777777" w:rsidR="00BA6C9D" w:rsidRPr="00BA6C9D" w:rsidRDefault="00BA6C9D" w:rsidP="0045608F">
      <w:pPr>
        <w:pStyle w:val="Ttulo3"/>
      </w:pPr>
      <w:bookmarkStart w:id="12" w:name="_Toc151490430"/>
      <w:r w:rsidRPr="00BA6C9D">
        <w:t>3.3.2. Accidente de trabajo</w:t>
      </w:r>
      <w:bookmarkEnd w:id="12"/>
    </w:p>
    <w:p w14:paraId="4327F41B" w14:textId="77777777" w:rsidR="00BA6C9D" w:rsidRPr="00BA6C9D" w:rsidRDefault="00BA6C9D" w:rsidP="00986A86">
      <w:pPr>
        <w:rPr>
          <w:rFonts w:ascii="Times New Roman" w:hAnsi="Times New Roman" w:cs="Times New Roman"/>
          <w:sz w:val="24"/>
          <w:szCs w:val="24"/>
          <w:lang w:eastAsia="es-ES"/>
        </w:rPr>
      </w:pPr>
    </w:p>
    <w:p w14:paraId="6ECC7EEE" w14:textId="77777777" w:rsidR="00BA6C9D" w:rsidRPr="00BA6C9D" w:rsidRDefault="00BA6C9D" w:rsidP="00986A86">
      <w:pPr>
        <w:rPr>
          <w:rFonts w:ascii="Times New Roman" w:hAnsi="Times New Roman" w:cs="Times New Roman"/>
          <w:sz w:val="24"/>
          <w:szCs w:val="24"/>
          <w:lang w:eastAsia="es-ES"/>
        </w:rPr>
      </w:pPr>
      <w:r w:rsidRPr="00BA6C9D">
        <w:rPr>
          <w:lang w:eastAsia="es-ES"/>
        </w:rPr>
        <w:t>Un accidente de trabajo es toda lesión corporal que el trabajador sufra con ocasión o por consecuencia del trabajo que ejecute por cuenta ajena o por cuenta propia.</w:t>
      </w:r>
    </w:p>
    <w:p w14:paraId="362E6979" w14:textId="77777777" w:rsidR="00BA6C9D" w:rsidRPr="00BA6C9D" w:rsidRDefault="00BA6C9D" w:rsidP="00986A86">
      <w:pPr>
        <w:rPr>
          <w:rFonts w:ascii="Times New Roman" w:hAnsi="Times New Roman" w:cs="Times New Roman"/>
          <w:sz w:val="24"/>
          <w:szCs w:val="24"/>
          <w:lang w:eastAsia="es-ES"/>
        </w:rPr>
      </w:pPr>
      <w:r w:rsidRPr="00BA6C9D">
        <w:rPr>
          <w:lang w:eastAsia="es-ES"/>
        </w:rPr>
        <w:t>esta definición sigue siendo válida para contar los accidentes de trabajo, pero con la aprobación de la ley 20/2007 los trabajadores autónomos (no trabajan por cuenta ajena) si tienen derecho a las prestaciones por contingencia profesionales, en el caso de los autónomos económicamente dependientes es obligatoria la cotización y por tanto la prestación y para el resto de los autónomos esta cotización es voluntaria.</w:t>
      </w:r>
    </w:p>
    <w:p w14:paraId="2D9107EC" w14:textId="77777777" w:rsidR="00BA6C9D" w:rsidRPr="00BA6C9D" w:rsidRDefault="00BA6C9D" w:rsidP="00986A86">
      <w:pPr>
        <w:rPr>
          <w:rFonts w:ascii="Times New Roman" w:hAnsi="Times New Roman" w:cs="Times New Roman"/>
          <w:sz w:val="24"/>
          <w:szCs w:val="24"/>
          <w:lang w:eastAsia="es-ES"/>
        </w:rPr>
      </w:pPr>
      <w:r w:rsidRPr="00BA6C9D">
        <w:rPr>
          <w:lang w:eastAsia="es-ES"/>
        </w:rPr>
        <w:lastRenderedPageBreak/>
        <w:t>En el mismo caso nos encontramos a las empleadas del hogar después de la aprobación del RD 1596/2011.</w:t>
      </w:r>
    </w:p>
    <w:p w14:paraId="2FE9AEB8" w14:textId="77777777" w:rsidR="00BA6C9D" w:rsidRPr="00BA6C9D" w:rsidRDefault="00BA6C9D" w:rsidP="00986A86">
      <w:pPr>
        <w:rPr>
          <w:rFonts w:ascii="Times New Roman" w:hAnsi="Times New Roman" w:cs="Times New Roman"/>
          <w:sz w:val="24"/>
          <w:szCs w:val="24"/>
          <w:lang w:eastAsia="es-ES"/>
        </w:rPr>
      </w:pPr>
      <w:r w:rsidRPr="00BA6C9D">
        <w:rPr>
          <w:lang w:eastAsia="es-ES"/>
        </w:rPr>
        <w:t>Por lo tanto, para que un accidente tenga esta consideración es necesario que:</w:t>
      </w:r>
    </w:p>
    <w:p w14:paraId="32E09559" w14:textId="77777777" w:rsidR="00BA6C9D" w:rsidRPr="00BA6C9D" w:rsidRDefault="00BA6C9D" w:rsidP="00986A86">
      <w:pPr>
        <w:rPr>
          <w:rFonts w:ascii="Times New Roman" w:hAnsi="Times New Roman" w:cs="Times New Roman"/>
          <w:sz w:val="24"/>
          <w:szCs w:val="24"/>
          <w:lang w:eastAsia="es-ES"/>
        </w:rPr>
      </w:pPr>
      <w:r w:rsidRPr="00BA6C9D">
        <w:rPr>
          <w:lang w:eastAsia="es-ES"/>
        </w:rPr>
        <w:t>1. Que el trabajador/a sufra una lesión corporal. Entendiendo por lesión todo daño o detrimento corporal causado por una herida, golpe o enfermedad. Se asimilan a la lesión corporal las secuelas o enfermedades psíquicas o psicológicas.</w:t>
      </w:r>
    </w:p>
    <w:p w14:paraId="6CCE3C43" w14:textId="77777777" w:rsidR="00BA6C9D" w:rsidRPr="00BA6C9D" w:rsidRDefault="00BA6C9D" w:rsidP="00986A86">
      <w:pPr>
        <w:rPr>
          <w:rFonts w:ascii="Times New Roman" w:hAnsi="Times New Roman" w:cs="Times New Roman"/>
          <w:sz w:val="24"/>
          <w:szCs w:val="24"/>
          <w:lang w:eastAsia="es-ES"/>
        </w:rPr>
      </w:pPr>
      <w:r w:rsidRPr="00BA6C9D">
        <w:rPr>
          <w:lang w:eastAsia="es-ES"/>
        </w:rPr>
        <w:t>2. Que el accidente sea con ocasión o por consecuencia del trabajo, es decir, que exista una relación de causalidad directa entre trabajo - lesión.</w:t>
      </w:r>
    </w:p>
    <w:p w14:paraId="3EEADABD" w14:textId="77777777" w:rsidR="00BA6C9D" w:rsidRPr="00BA6C9D" w:rsidRDefault="00BA6C9D" w:rsidP="00986A86">
      <w:pPr>
        <w:rPr>
          <w:rFonts w:ascii="Times New Roman" w:hAnsi="Times New Roman" w:cs="Times New Roman"/>
          <w:sz w:val="24"/>
          <w:szCs w:val="24"/>
          <w:lang w:eastAsia="es-ES"/>
        </w:rPr>
      </w:pPr>
      <w:r w:rsidRPr="00BA6C9D">
        <w:rPr>
          <w:lang w:eastAsia="es-ES"/>
        </w:rPr>
        <w:t>La lesión no constituye, por sí sola, accidente de trabajo.</w:t>
      </w:r>
    </w:p>
    <w:p w14:paraId="52D65D00" w14:textId="77777777" w:rsidR="00BA6C9D" w:rsidRPr="00BA6C9D" w:rsidRDefault="00BA6C9D" w:rsidP="0045608F">
      <w:pPr>
        <w:pStyle w:val="Ttulo3"/>
      </w:pPr>
      <w:bookmarkStart w:id="13" w:name="_Toc151490431"/>
      <w:r w:rsidRPr="00BA6C9D">
        <w:t>3.3.3. Accidente in itinere</w:t>
      </w:r>
      <w:bookmarkEnd w:id="13"/>
    </w:p>
    <w:p w14:paraId="04BAA8C3" w14:textId="77777777" w:rsidR="00BA6C9D" w:rsidRPr="00BA6C9D" w:rsidRDefault="00BA6C9D" w:rsidP="00986A86">
      <w:pPr>
        <w:rPr>
          <w:rFonts w:ascii="Times New Roman" w:hAnsi="Times New Roman" w:cs="Times New Roman"/>
          <w:sz w:val="24"/>
          <w:szCs w:val="24"/>
          <w:lang w:eastAsia="es-ES"/>
        </w:rPr>
      </w:pPr>
    </w:p>
    <w:p w14:paraId="07E8F990" w14:textId="77777777" w:rsidR="00BA6C9D" w:rsidRPr="00BA6C9D" w:rsidRDefault="00BA6C9D" w:rsidP="00986A86">
      <w:pPr>
        <w:rPr>
          <w:rFonts w:ascii="Times New Roman" w:hAnsi="Times New Roman" w:cs="Times New Roman"/>
          <w:sz w:val="24"/>
          <w:szCs w:val="24"/>
          <w:lang w:eastAsia="es-ES"/>
        </w:rPr>
      </w:pPr>
      <w:r w:rsidRPr="00BA6C9D">
        <w:rPr>
          <w:lang w:eastAsia="es-ES"/>
        </w:rPr>
        <w:t>El accidente in itinere es aquel que se produce en un desplazamiento que viene impuesto por la obligación de acudir al trabajo o volver de éste. El concepto de accidente in itinere se construye a partir de tres términos: el lugar de trabajo, el domicilio del trabajador y la conexión entre ellos a través del trayecto.</w:t>
      </w:r>
    </w:p>
    <w:p w14:paraId="0FBAD00C" w14:textId="69146A03" w:rsidR="00BA6C9D" w:rsidRPr="00BA6C9D" w:rsidRDefault="00BA6C9D" w:rsidP="00986A86">
      <w:pPr>
        <w:rPr>
          <w:rFonts w:ascii="Times New Roman" w:hAnsi="Times New Roman" w:cs="Times New Roman"/>
          <w:sz w:val="24"/>
          <w:szCs w:val="24"/>
          <w:lang w:eastAsia="es-ES"/>
        </w:rPr>
      </w:pPr>
      <w:r w:rsidRPr="00BA6C9D">
        <w:rPr>
          <w:lang w:eastAsia="es-ES"/>
        </w:rPr>
        <w:t xml:space="preserve">No existe accidente in itinere cuando se ha finalizado el trayecto o todavía no se ha iniciado, así </w:t>
      </w:r>
      <w:r w:rsidR="0045608F" w:rsidRPr="00BA6C9D">
        <w:rPr>
          <w:lang w:eastAsia="es-ES"/>
        </w:rPr>
        <w:t>pues,</w:t>
      </w:r>
      <w:r w:rsidRPr="00BA6C9D">
        <w:rPr>
          <w:lang w:eastAsia="es-ES"/>
        </w:rPr>
        <w:t xml:space="preserve"> el accidente producido en el domicilio del trabajador no constituye un accidente in itinere.</w:t>
      </w:r>
    </w:p>
    <w:p w14:paraId="0CCC21D2" w14:textId="77777777" w:rsidR="00BA6C9D" w:rsidRPr="00BA6C9D" w:rsidRDefault="00BA6C9D" w:rsidP="00986A86">
      <w:pPr>
        <w:rPr>
          <w:rFonts w:ascii="Times New Roman" w:hAnsi="Times New Roman" w:cs="Times New Roman"/>
          <w:sz w:val="24"/>
          <w:szCs w:val="24"/>
          <w:lang w:eastAsia="es-ES"/>
        </w:rPr>
      </w:pPr>
      <w:r w:rsidRPr="00BA6C9D">
        <w:rPr>
          <w:lang w:eastAsia="es-ES"/>
        </w:rPr>
        <w:t>La presunción de que existe el accidente de trabajo regulado en el art. 115.3 de la LGSS es una presunción iuris tantum, o lo que es lo mismo, es accidente de trabajo a menos que se demuestre lo contrario.</w:t>
      </w:r>
    </w:p>
    <w:p w14:paraId="0E3A3761" w14:textId="77777777" w:rsidR="00BA6C9D" w:rsidRPr="00BA6C9D" w:rsidRDefault="00BA6C9D" w:rsidP="00986A86">
      <w:pPr>
        <w:rPr>
          <w:rFonts w:ascii="Times New Roman" w:hAnsi="Times New Roman" w:cs="Times New Roman"/>
          <w:sz w:val="24"/>
          <w:szCs w:val="24"/>
          <w:lang w:eastAsia="es-ES"/>
        </w:rPr>
      </w:pPr>
      <w:r w:rsidRPr="00BA6C9D">
        <w:rPr>
          <w:lang w:eastAsia="es-ES"/>
        </w:rPr>
        <w:t>Por el contrario, en el accidente in itinere deben constar acreditados los requisitos que exige la jurisprudencia para que pueda considerarse accidente de trabajo.</w:t>
      </w:r>
    </w:p>
    <w:p w14:paraId="6A6B3FA7" w14:textId="77777777" w:rsidR="00BA6C9D" w:rsidRPr="00BA6C9D" w:rsidRDefault="00BA6C9D" w:rsidP="00986A86">
      <w:pPr>
        <w:rPr>
          <w:rFonts w:ascii="Times New Roman" w:hAnsi="Times New Roman" w:cs="Times New Roman"/>
          <w:sz w:val="24"/>
          <w:szCs w:val="24"/>
          <w:lang w:eastAsia="es-ES"/>
        </w:rPr>
      </w:pPr>
      <w:r w:rsidRPr="00BA6C9D">
        <w:rPr>
          <w:lang w:eastAsia="es-ES"/>
        </w:rPr>
        <w:t>La jurisprudencia viene exigiendo, para que exista accidente in itinere, los siguientes requisitos:</w:t>
      </w:r>
    </w:p>
    <w:p w14:paraId="2F75EB72" w14:textId="77777777" w:rsidR="00BA6C9D" w:rsidRPr="00BA6C9D" w:rsidRDefault="00BA6C9D" w:rsidP="00986A86">
      <w:pPr>
        <w:rPr>
          <w:rFonts w:ascii="Times New Roman" w:hAnsi="Times New Roman" w:cs="Times New Roman"/>
          <w:sz w:val="24"/>
          <w:szCs w:val="24"/>
          <w:lang w:eastAsia="es-ES"/>
        </w:rPr>
      </w:pPr>
      <w:r w:rsidRPr="00BA6C9D">
        <w:rPr>
          <w:lang w:eastAsia="es-ES"/>
        </w:rPr>
        <w:t>1) Factor topográfico: que se produzca en el trayecto habitual y normal de recorrido desde el domicilio al lugar de trabajo o viceversa, con la finalidad principal y directa de acudir o volver del trabajo.</w:t>
      </w:r>
    </w:p>
    <w:p w14:paraId="59D63EF7" w14:textId="77777777" w:rsidR="00BA6C9D" w:rsidRPr="00BA6C9D" w:rsidRDefault="00BA6C9D" w:rsidP="00986A86">
      <w:pPr>
        <w:rPr>
          <w:rFonts w:ascii="Times New Roman" w:hAnsi="Times New Roman" w:cs="Times New Roman"/>
          <w:sz w:val="24"/>
          <w:szCs w:val="24"/>
          <w:lang w:eastAsia="es-ES"/>
        </w:rPr>
      </w:pPr>
      <w:r w:rsidRPr="00BA6C9D">
        <w:rPr>
          <w:lang w:eastAsia="es-ES"/>
        </w:rPr>
        <w:t>No se trata sólo de domicilio legal, sino del punto normal de llegada y partida del trabajo ya que el elemento determinante no es salir del domicilio o volver a él, lo esencial es ir al lugar de trabajo o volver de trabajar.</w:t>
      </w:r>
    </w:p>
    <w:p w14:paraId="0B3A7FAC" w14:textId="77777777" w:rsidR="00BA6C9D" w:rsidRPr="00BA6C9D" w:rsidRDefault="00BA6C9D" w:rsidP="00986A86">
      <w:pPr>
        <w:rPr>
          <w:rFonts w:ascii="Times New Roman" w:hAnsi="Times New Roman" w:cs="Times New Roman"/>
          <w:sz w:val="24"/>
          <w:szCs w:val="24"/>
          <w:lang w:eastAsia="es-ES"/>
        </w:rPr>
      </w:pPr>
      <w:r w:rsidRPr="00BA6C9D">
        <w:rPr>
          <w:lang w:eastAsia="es-ES"/>
        </w:rPr>
        <w:t>Por camino se entiende cualquier tipo de vía que se use con normalidad por las personas. Para que se califique de habitual debe constar que es el que utiliza habitualmente el accidentado, incluyéndose también aquél recorrido cuya distancia, trayecto o recorrido pueda considerarse extraño.</w:t>
      </w:r>
    </w:p>
    <w:p w14:paraId="5E409936" w14:textId="77777777" w:rsidR="00BA6C9D" w:rsidRPr="00BA6C9D" w:rsidRDefault="00BA6C9D" w:rsidP="00986A86">
      <w:pPr>
        <w:rPr>
          <w:rFonts w:ascii="Times New Roman" w:hAnsi="Times New Roman" w:cs="Times New Roman"/>
          <w:sz w:val="24"/>
          <w:szCs w:val="24"/>
          <w:lang w:eastAsia="es-ES"/>
        </w:rPr>
      </w:pPr>
      <w:r w:rsidRPr="00BA6C9D">
        <w:rPr>
          <w:lang w:eastAsia="es-ES"/>
        </w:rPr>
        <w:t>Se considera que el accidente in itinere sólo puede producirse una vez que se ha comenzado el desplazamiento, por lo que tras salir del domicilio ya se considera accidente in itinere.</w:t>
      </w:r>
    </w:p>
    <w:p w14:paraId="6F42A181" w14:textId="77777777" w:rsidR="00BA6C9D" w:rsidRPr="00BA6C9D" w:rsidRDefault="00BA6C9D" w:rsidP="00986A86">
      <w:pPr>
        <w:rPr>
          <w:rFonts w:ascii="Times New Roman" w:hAnsi="Times New Roman" w:cs="Times New Roman"/>
          <w:sz w:val="24"/>
          <w:szCs w:val="24"/>
          <w:lang w:eastAsia="es-ES"/>
        </w:rPr>
      </w:pPr>
      <w:r w:rsidRPr="00BA6C9D">
        <w:rPr>
          <w:lang w:eastAsia="es-ES"/>
        </w:rPr>
        <w:t>Las desviaciones o paradas no rompen el nexo causal si son breves, siempre y cuando no incremente innecesariamente el riesgo y obedecen a motivos relacionados con el trabajo, con la convivencia normal o racionalmente admisibles.</w:t>
      </w:r>
    </w:p>
    <w:p w14:paraId="6A3AB97D" w14:textId="77777777" w:rsidR="00BA6C9D" w:rsidRPr="00BA6C9D" w:rsidRDefault="00BA6C9D" w:rsidP="00986A86">
      <w:pPr>
        <w:rPr>
          <w:rFonts w:ascii="Times New Roman" w:hAnsi="Times New Roman" w:cs="Times New Roman"/>
          <w:sz w:val="24"/>
          <w:szCs w:val="24"/>
          <w:lang w:eastAsia="es-ES"/>
        </w:rPr>
      </w:pPr>
      <w:r w:rsidRPr="00BA6C9D">
        <w:rPr>
          <w:lang w:eastAsia="es-ES"/>
        </w:rPr>
        <w:lastRenderedPageBreak/>
        <w:t>2) Factor cronológico: El accidente debe producirse dentro del tiempo que normalmente se invierte en el trayecto; esto es, que el recorrido no se altere por desviaciones o alteraciones temporales que no sean normales o que respondan a motivos de interés particular pues en estos casos se produce la ruptura del nexo causal que debe existir con la ida o la vuelta del trabajo. </w:t>
      </w:r>
    </w:p>
    <w:p w14:paraId="69EAD257" w14:textId="77777777" w:rsidR="00BA6C9D" w:rsidRPr="00BA6C9D" w:rsidRDefault="00BA6C9D" w:rsidP="00986A86">
      <w:pPr>
        <w:rPr>
          <w:rFonts w:ascii="Times New Roman" w:hAnsi="Times New Roman" w:cs="Times New Roman"/>
          <w:sz w:val="24"/>
          <w:szCs w:val="24"/>
          <w:lang w:eastAsia="es-ES"/>
        </w:rPr>
      </w:pPr>
      <w:r w:rsidRPr="00BA6C9D">
        <w:rPr>
          <w:lang w:eastAsia="es-ES"/>
        </w:rPr>
        <w:t>También rompe el nexo causal el retraso injustificado y dilatado en iniciar el desplazamiento salvo que exista alguna justificación.</w:t>
      </w:r>
    </w:p>
    <w:p w14:paraId="70943CF4" w14:textId="77777777" w:rsidR="00BA6C9D" w:rsidRPr="00BA6C9D" w:rsidRDefault="00BA6C9D" w:rsidP="00986A86">
      <w:pPr>
        <w:rPr>
          <w:rFonts w:ascii="Times New Roman" w:hAnsi="Times New Roman" w:cs="Times New Roman"/>
          <w:sz w:val="24"/>
          <w:szCs w:val="24"/>
          <w:lang w:eastAsia="es-ES"/>
        </w:rPr>
      </w:pPr>
      <w:r w:rsidRPr="00BA6C9D">
        <w:rPr>
          <w:lang w:eastAsia="es-ES"/>
        </w:rPr>
        <w:t>3) Factor de idoneidad del medio: El trayecto o recorrido debe realizarse con un medio de transporte normal o habitual.</w:t>
      </w:r>
    </w:p>
    <w:p w14:paraId="01F34552" w14:textId="77777777" w:rsidR="00BA6C9D" w:rsidRPr="00BA6C9D" w:rsidRDefault="00BA6C9D" w:rsidP="00986A86">
      <w:pPr>
        <w:rPr>
          <w:rFonts w:ascii="Times New Roman" w:hAnsi="Times New Roman" w:cs="Times New Roman"/>
          <w:sz w:val="24"/>
          <w:szCs w:val="24"/>
          <w:lang w:eastAsia="es-ES"/>
        </w:rPr>
      </w:pPr>
      <w:r w:rsidRPr="00BA6C9D">
        <w:rPr>
          <w:lang w:eastAsia="es-ES"/>
        </w:rPr>
        <w:t>Por lo tanto, transporte apropiado es el que habitualmente utilice el trabajador o es usual siempre y cuando el trabajador no actúe con imprudencia grave o temeraria o la empresa no lo haya prohibido expresamente.</w:t>
      </w:r>
    </w:p>
    <w:p w14:paraId="6CB704D2" w14:textId="77777777" w:rsidR="00BA6C9D" w:rsidRPr="00BA6C9D" w:rsidRDefault="00BA6C9D" w:rsidP="00986A86">
      <w:pPr>
        <w:rPr>
          <w:rFonts w:ascii="Times New Roman" w:hAnsi="Times New Roman" w:cs="Times New Roman"/>
          <w:sz w:val="24"/>
          <w:szCs w:val="24"/>
          <w:lang w:eastAsia="es-ES"/>
        </w:rPr>
      </w:pPr>
      <w:r w:rsidRPr="00BA6C9D">
        <w:rPr>
          <w:lang w:eastAsia="es-ES"/>
        </w:rPr>
        <w:t>No es imprudencia temeraria beber alcohol en principio, a menos que el accidentado vea afectada su conciencia.</w:t>
      </w:r>
    </w:p>
    <w:p w14:paraId="4440E8AC" w14:textId="77777777" w:rsidR="00BA6C9D" w:rsidRPr="00BA6C9D" w:rsidRDefault="00BA6C9D" w:rsidP="00986A86">
      <w:pPr>
        <w:rPr>
          <w:rFonts w:ascii="Times New Roman" w:hAnsi="Times New Roman" w:cs="Times New Roman"/>
          <w:sz w:val="24"/>
          <w:szCs w:val="24"/>
          <w:lang w:eastAsia="es-ES"/>
        </w:rPr>
      </w:pPr>
      <w:r w:rsidRPr="00BA6C9D">
        <w:rPr>
          <w:lang w:eastAsia="es-ES"/>
        </w:rPr>
        <w:t xml:space="preserve">Tampoco es imprudencia temeraria o grave automática la infracción de normas de tráfico pues no todos los incumplimientos de </w:t>
      </w:r>
      <w:proofErr w:type="gramStart"/>
      <w:r w:rsidRPr="00BA6C9D">
        <w:rPr>
          <w:lang w:eastAsia="es-ES"/>
        </w:rPr>
        <w:t>las mismas</w:t>
      </w:r>
      <w:proofErr w:type="gramEnd"/>
      <w:r w:rsidRPr="00BA6C9D">
        <w:rPr>
          <w:lang w:eastAsia="es-ES"/>
        </w:rPr>
        <w:t xml:space="preserve"> son calificables de temerarios, si la infracción no se produce por imprudencia grave o temeraria no se rompe el nexo causal. Debe ser una imprudencia de tal gravedad que ponga de manifiesto la ausencia de una básica precaución por parte del trabajador que asume y acepta cualquier peligro que muy posiblemente se produzca.</w:t>
      </w:r>
    </w:p>
    <w:p w14:paraId="092AED1F" w14:textId="77777777" w:rsidR="00BA6C9D" w:rsidRPr="00BA6C9D" w:rsidRDefault="00BA6C9D" w:rsidP="00986A86">
      <w:pPr>
        <w:rPr>
          <w:rFonts w:ascii="Times New Roman" w:hAnsi="Times New Roman" w:cs="Times New Roman"/>
          <w:sz w:val="24"/>
          <w:szCs w:val="24"/>
          <w:lang w:eastAsia="es-ES"/>
        </w:rPr>
      </w:pPr>
    </w:p>
    <w:p w14:paraId="3C91B60B" w14:textId="1AECFE83" w:rsidR="00BA6C9D" w:rsidRPr="0045608F" w:rsidRDefault="00BA6C9D" w:rsidP="0045608F">
      <w:pPr>
        <w:pStyle w:val="Ttulo3"/>
        <w:rPr>
          <w:rFonts w:ascii="Times New Roman" w:hAnsi="Times New Roman"/>
        </w:rPr>
      </w:pPr>
      <w:bookmarkStart w:id="14" w:name="_Toc151490432"/>
      <w:r w:rsidRPr="00BA6C9D">
        <w:t>3.3.4. Otras</w:t>
      </w:r>
      <w:bookmarkEnd w:id="14"/>
    </w:p>
    <w:p w14:paraId="03EB3714" w14:textId="446968F9" w:rsidR="00BA6C9D" w:rsidRPr="0027714B" w:rsidRDefault="00BA6C9D" w:rsidP="00986A86">
      <w:pPr>
        <w:rPr>
          <w:lang w:eastAsia="es-ES"/>
        </w:rPr>
      </w:pPr>
      <w:r w:rsidRPr="00BA6C9D">
        <w:rPr>
          <w:lang w:eastAsia="es-ES"/>
        </w:rPr>
        <w:t>Envejecimiento prematuro: disminución de la vida laboral, material y mental provocada por el propio trabajo.</w:t>
      </w:r>
    </w:p>
    <w:p w14:paraId="0A16323D" w14:textId="5D6A06A0" w:rsidR="00BA6C9D" w:rsidRPr="0045608F" w:rsidRDefault="00BA6C9D" w:rsidP="00986A86">
      <w:pPr>
        <w:rPr>
          <w:lang w:eastAsia="es-ES"/>
        </w:rPr>
      </w:pPr>
      <w:r w:rsidRPr="00BA6C9D">
        <w:rPr>
          <w:lang w:eastAsia="es-ES"/>
        </w:rPr>
        <w:t>Fatiga: La fatiga laboral puede describirse como una reducción en la capacidad de la persona para realizar su trabajo de forma eficaz.</w:t>
      </w:r>
    </w:p>
    <w:p w14:paraId="4F243B8E" w14:textId="327F1C76" w:rsidR="00BA6C9D" w:rsidRPr="0045608F" w:rsidRDefault="00BA6C9D" w:rsidP="00986A86">
      <w:pPr>
        <w:rPr>
          <w:lang w:eastAsia="es-ES"/>
        </w:rPr>
      </w:pPr>
      <w:r w:rsidRPr="00BA6C9D">
        <w:rPr>
          <w:lang w:eastAsia="es-ES"/>
        </w:rPr>
        <w:t>Estrés: El estrés es un sentimiento de tensión física o emocional. Puede provenir de cualquier situación o pensamiento que lo haga sentir a uno frustrado, furioso o nervioso. El estrés es la reacción de su cuerpo a un desafío o demanda.</w:t>
      </w:r>
    </w:p>
    <w:p w14:paraId="3C0D9585" w14:textId="77777777" w:rsidR="00BA6C9D" w:rsidRPr="00BA6C9D" w:rsidRDefault="00BA6C9D" w:rsidP="00986A86">
      <w:pPr>
        <w:rPr>
          <w:lang w:eastAsia="es-ES"/>
        </w:rPr>
      </w:pPr>
      <w:r w:rsidRPr="00BA6C9D">
        <w:rPr>
          <w:lang w:eastAsia="es-ES"/>
        </w:rPr>
        <w:t>Burnout: El burnout, también llamado síndrome de desgaste profesional o síndrome de estar quemado, es la respuesta que da un trabajador cuando percibe la diferencia existente entre sus propios ideales y la realidad de su vida laboral.</w:t>
      </w:r>
    </w:p>
    <w:p w14:paraId="702DEE79" w14:textId="77777777" w:rsidR="00BA6C9D" w:rsidRDefault="00BA6C9D" w:rsidP="00986A86">
      <w:pPr>
        <w:rPr>
          <w:rFonts w:ascii="Times New Roman" w:hAnsi="Times New Roman" w:cs="Times New Roman"/>
          <w:sz w:val="24"/>
          <w:szCs w:val="24"/>
          <w:lang w:eastAsia="es-ES"/>
        </w:rPr>
      </w:pPr>
    </w:p>
    <w:p w14:paraId="624A52B9" w14:textId="77777777" w:rsidR="0027714B" w:rsidRDefault="0027714B" w:rsidP="00986A86">
      <w:pPr>
        <w:rPr>
          <w:rFonts w:ascii="Times New Roman" w:hAnsi="Times New Roman" w:cs="Times New Roman"/>
          <w:sz w:val="24"/>
          <w:szCs w:val="24"/>
          <w:lang w:eastAsia="es-ES"/>
        </w:rPr>
      </w:pPr>
    </w:p>
    <w:p w14:paraId="392BD3E4" w14:textId="77777777" w:rsidR="0027714B" w:rsidRDefault="0027714B" w:rsidP="00986A86">
      <w:pPr>
        <w:rPr>
          <w:rFonts w:ascii="Times New Roman" w:hAnsi="Times New Roman" w:cs="Times New Roman"/>
          <w:sz w:val="24"/>
          <w:szCs w:val="24"/>
          <w:lang w:eastAsia="es-ES"/>
        </w:rPr>
      </w:pPr>
    </w:p>
    <w:p w14:paraId="66E4F546" w14:textId="77777777" w:rsidR="0027714B" w:rsidRDefault="0027714B" w:rsidP="00986A86">
      <w:pPr>
        <w:rPr>
          <w:rFonts w:ascii="Times New Roman" w:hAnsi="Times New Roman" w:cs="Times New Roman"/>
          <w:sz w:val="24"/>
          <w:szCs w:val="24"/>
          <w:lang w:eastAsia="es-ES"/>
        </w:rPr>
      </w:pPr>
    </w:p>
    <w:p w14:paraId="5979D6EE" w14:textId="77777777" w:rsidR="0027714B" w:rsidRDefault="0027714B" w:rsidP="00986A86">
      <w:pPr>
        <w:rPr>
          <w:rFonts w:ascii="Times New Roman" w:hAnsi="Times New Roman" w:cs="Times New Roman"/>
          <w:sz w:val="24"/>
          <w:szCs w:val="24"/>
          <w:lang w:eastAsia="es-ES"/>
        </w:rPr>
      </w:pPr>
    </w:p>
    <w:p w14:paraId="711F120F" w14:textId="77777777" w:rsidR="0027714B" w:rsidRDefault="0027714B" w:rsidP="00986A86">
      <w:pPr>
        <w:rPr>
          <w:rFonts w:ascii="Times New Roman" w:hAnsi="Times New Roman" w:cs="Times New Roman"/>
          <w:sz w:val="24"/>
          <w:szCs w:val="24"/>
          <w:lang w:eastAsia="es-ES"/>
        </w:rPr>
      </w:pPr>
    </w:p>
    <w:p w14:paraId="5170A558" w14:textId="77777777" w:rsidR="0027714B" w:rsidRPr="00BA6C9D" w:rsidRDefault="0027714B" w:rsidP="00986A86">
      <w:pPr>
        <w:rPr>
          <w:rFonts w:ascii="Times New Roman" w:hAnsi="Times New Roman" w:cs="Times New Roman"/>
          <w:sz w:val="24"/>
          <w:szCs w:val="24"/>
          <w:lang w:eastAsia="es-ES"/>
        </w:rPr>
      </w:pPr>
    </w:p>
    <w:p w14:paraId="21628398" w14:textId="50C64E0F" w:rsidR="00BA6C9D" w:rsidRPr="0045608F" w:rsidRDefault="00BA6C9D" w:rsidP="0045608F">
      <w:pPr>
        <w:pStyle w:val="Ttulo2"/>
        <w:rPr>
          <w:rFonts w:ascii="Times New Roman" w:hAnsi="Times New Roman"/>
        </w:rPr>
      </w:pPr>
      <w:bookmarkStart w:id="15" w:name="_Toc151490433"/>
      <w:r w:rsidRPr="00BA6C9D">
        <w:lastRenderedPageBreak/>
        <w:t>3.4. Organización de la prevención en la empresa</w:t>
      </w:r>
      <w:bookmarkEnd w:id="15"/>
    </w:p>
    <w:p w14:paraId="6C80E571" w14:textId="53BE90D0" w:rsidR="00BA6C9D" w:rsidRPr="0045608F" w:rsidRDefault="00BA6C9D" w:rsidP="0045608F">
      <w:pPr>
        <w:pStyle w:val="Ttulo3"/>
        <w:rPr>
          <w:rFonts w:ascii="Times New Roman" w:hAnsi="Times New Roman"/>
        </w:rPr>
      </w:pPr>
      <w:bookmarkStart w:id="16" w:name="_Toc151490434"/>
      <w:r w:rsidRPr="00BA6C9D">
        <w:t>3.4.1. Funciones de la Mutua de Trabajo</w:t>
      </w:r>
      <w:bookmarkEnd w:id="16"/>
    </w:p>
    <w:p w14:paraId="18E96FA4" w14:textId="4F33E961" w:rsidR="00BA6C9D" w:rsidRPr="00BA6C9D" w:rsidRDefault="00BA6C9D" w:rsidP="00986A86">
      <w:pPr>
        <w:rPr>
          <w:rFonts w:ascii="Times New Roman" w:hAnsi="Times New Roman" w:cs="Times New Roman"/>
          <w:sz w:val="24"/>
          <w:szCs w:val="24"/>
          <w:lang w:eastAsia="es-ES"/>
        </w:rPr>
      </w:pPr>
      <w:r w:rsidRPr="00BA6C9D">
        <w:rPr>
          <w:lang w:eastAsia="es-ES"/>
        </w:rPr>
        <w:t>Su función principal es gestionar las llamadas contingencias profesionales: los accidentes de trabajo y las enfermedades profesionales. </w:t>
      </w:r>
    </w:p>
    <w:p w14:paraId="37F1762A" w14:textId="5DF1BF25" w:rsidR="00BA6C9D" w:rsidRPr="00BA6C9D" w:rsidRDefault="00BA6C9D" w:rsidP="00986A86">
      <w:pPr>
        <w:rPr>
          <w:rFonts w:ascii="Times New Roman" w:hAnsi="Times New Roman" w:cs="Times New Roman"/>
          <w:sz w:val="24"/>
          <w:szCs w:val="24"/>
          <w:lang w:eastAsia="es-ES"/>
        </w:rPr>
      </w:pPr>
      <w:r w:rsidRPr="00BA6C9D">
        <w:rPr>
          <w:lang w:eastAsia="es-ES"/>
        </w:rPr>
        <w:t>Pero profundicemos en las funciones:</w:t>
      </w:r>
    </w:p>
    <w:p w14:paraId="00652838" w14:textId="1E3ECDD4" w:rsidR="00BA6C9D" w:rsidRPr="0045608F" w:rsidRDefault="00BA6C9D" w:rsidP="00986A86">
      <w:pPr>
        <w:rPr>
          <w:b/>
          <w:bCs/>
          <w:color w:val="202124"/>
          <w:lang w:eastAsia="es-ES"/>
        </w:rPr>
      </w:pPr>
      <w:r w:rsidRPr="00BA6C9D">
        <w:rPr>
          <w:b/>
          <w:bCs/>
          <w:color w:val="202124"/>
          <w:shd w:val="clear" w:color="auto" w:fill="FFFFFF"/>
          <w:lang w:eastAsia="es-ES"/>
        </w:rPr>
        <w:t>Gestión asistencial y económica derivada de accidente de trabajo y enfermedad profesional: </w:t>
      </w:r>
    </w:p>
    <w:p w14:paraId="68EC3031" w14:textId="250F9151" w:rsidR="00BA6C9D" w:rsidRPr="00BA6C9D" w:rsidRDefault="00BA6C9D" w:rsidP="00986A86">
      <w:pPr>
        <w:rPr>
          <w:rFonts w:ascii="Times New Roman" w:hAnsi="Times New Roman" w:cs="Times New Roman"/>
          <w:sz w:val="24"/>
          <w:szCs w:val="24"/>
          <w:lang w:eastAsia="es-ES"/>
        </w:rPr>
      </w:pPr>
      <w:r w:rsidRPr="00BA6C9D">
        <w:rPr>
          <w:color w:val="202124"/>
          <w:shd w:val="clear" w:color="auto" w:fill="FFFFFF"/>
          <w:lang w:eastAsia="es-ES"/>
        </w:rPr>
        <w:t>Concesión de las altas y las bajas tras AT/EP. Pago de la prestación económica derivada de AT/EP. Asistencia sanitaria y rehabilitadora. </w:t>
      </w:r>
    </w:p>
    <w:p w14:paraId="07AA7CCE" w14:textId="61469402" w:rsidR="00BA6C9D" w:rsidRPr="0045608F" w:rsidRDefault="00BA6C9D" w:rsidP="00986A86">
      <w:pPr>
        <w:rPr>
          <w:b/>
          <w:bCs/>
          <w:color w:val="202124"/>
          <w:lang w:eastAsia="es-ES"/>
        </w:rPr>
      </w:pPr>
      <w:r w:rsidRPr="00BA6C9D">
        <w:rPr>
          <w:b/>
          <w:bCs/>
          <w:color w:val="202124"/>
          <w:shd w:val="clear" w:color="auto" w:fill="FFFFFF"/>
          <w:lang w:eastAsia="es-ES"/>
        </w:rPr>
        <w:t>Gestión económica de la Incapacidad Temporal derivada de contingencias comunes: </w:t>
      </w:r>
    </w:p>
    <w:p w14:paraId="3282A9ED" w14:textId="136CCFA0" w:rsidR="00BA6C9D" w:rsidRPr="0045608F" w:rsidRDefault="00BA6C9D" w:rsidP="0045608F">
      <w:pPr>
        <w:pStyle w:val="Prrafodelista"/>
        <w:numPr>
          <w:ilvl w:val="0"/>
          <w:numId w:val="18"/>
        </w:numPr>
        <w:rPr>
          <w:rFonts w:ascii="Times New Roman" w:hAnsi="Times New Roman" w:cs="Times New Roman"/>
          <w:sz w:val="24"/>
          <w:szCs w:val="24"/>
          <w:lang w:eastAsia="es-ES"/>
        </w:rPr>
      </w:pPr>
      <w:r w:rsidRPr="0045608F">
        <w:rPr>
          <w:color w:val="202124"/>
          <w:shd w:val="clear" w:color="auto" w:fill="FFFFFF"/>
          <w:lang w:eastAsia="es-ES"/>
        </w:rPr>
        <w:t>Pago de la prestación a partir del 16º día de la baja médica por enfermedad común. </w:t>
      </w:r>
    </w:p>
    <w:p w14:paraId="59BDC0B0" w14:textId="38503BC1" w:rsidR="00BA6C9D" w:rsidRPr="0045608F" w:rsidRDefault="00BA6C9D" w:rsidP="0045608F">
      <w:pPr>
        <w:pStyle w:val="Prrafodelista"/>
        <w:numPr>
          <w:ilvl w:val="0"/>
          <w:numId w:val="18"/>
        </w:numPr>
        <w:rPr>
          <w:rFonts w:ascii="Times New Roman" w:hAnsi="Times New Roman" w:cs="Times New Roman"/>
          <w:sz w:val="24"/>
          <w:szCs w:val="24"/>
          <w:lang w:eastAsia="es-ES"/>
        </w:rPr>
      </w:pPr>
      <w:r w:rsidRPr="0045608F">
        <w:rPr>
          <w:color w:val="202124"/>
          <w:shd w:val="clear" w:color="auto" w:fill="FFFFFF"/>
          <w:lang w:eastAsia="es-ES"/>
        </w:rPr>
        <w:t>Control médico de la situación de IT. </w:t>
      </w:r>
    </w:p>
    <w:p w14:paraId="5F9606BD" w14:textId="780608F2" w:rsidR="00BA6C9D" w:rsidRPr="0045608F" w:rsidRDefault="00BA6C9D" w:rsidP="0045608F">
      <w:pPr>
        <w:pStyle w:val="Prrafodelista"/>
        <w:numPr>
          <w:ilvl w:val="0"/>
          <w:numId w:val="18"/>
        </w:numPr>
        <w:rPr>
          <w:rFonts w:ascii="Times New Roman" w:hAnsi="Times New Roman" w:cs="Times New Roman"/>
          <w:sz w:val="24"/>
          <w:szCs w:val="24"/>
          <w:lang w:eastAsia="es-ES"/>
        </w:rPr>
      </w:pPr>
      <w:r w:rsidRPr="0045608F">
        <w:rPr>
          <w:color w:val="202124"/>
          <w:shd w:val="clear" w:color="auto" w:fill="FFFFFF"/>
          <w:lang w:eastAsia="es-ES"/>
        </w:rPr>
        <w:t>Puede extinguir la prestación, ante la ausencia injustificada a las citas fijadas por la mutua. </w:t>
      </w:r>
    </w:p>
    <w:p w14:paraId="198D6298" w14:textId="5B53DD41" w:rsidR="00BA6C9D" w:rsidRPr="0045608F" w:rsidRDefault="00BA6C9D" w:rsidP="0045608F">
      <w:pPr>
        <w:pStyle w:val="Prrafodelista"/>
        <w:numPr>
          <w:ilvl w:val="0"/>
          <w:numId w:val="18"/>
        </w:numPr>
        <w:rPr>
          <w:rFonts w:ascii="Times New Roman" w:hAnsi="Times New Roman" w:cs="Times New Roman"/>
          <w:sz w:val="24"/>
          <w:szCs w:val="24"/>
          <w:lang w:eastAsia="es-ES"/>
        </w:rPr>
      </w:pPr>
      <w:r w:rsidRPr="0045608F">
        <w:rPr>
          <w:color w:val="202124"/>
          <w:shd w:val="clear" w:color="auto" w:fill="FFFFFF"/>
          <w:lang w:eastAsia="es-ES"/>
        </w:rPr>
        <w:t>Realiza la asistencia sanitaria previo consentimiento del trabajador y Servicio Público de Salud. </w:t>
      </w:r>
    </w:p>
    <w:p w14:paraId="4CD5C791" w14:textId="7F8BCC07" w:rsidR="00BA6C9D" w:rsidRPr="0045608F" w:rsidRDefault="00BA6C9D" w:rsidP="00986A86">
      <w:pPr>
        <w:pStyle w:val="Prrafodelista"/>
        <w:numPr>
          <w:ilvl w:val="0"/>
          <w:numId w:val="18"/>
        </w:numPr>
        <w:rPr>
          <w:rFonts w:ascii="Times New Roman" w:hAnsi="Times New Roman" w:cs="Times New Roman"/>
          <w:sz w:val="24"/>
          <w:szCs w:val="24"/>
          <w:lang w:eastAsia="es-ES"/>
        </w:rPr>
      </w:pPr>
      <w:r w:rsidRPr="0045608F">
        <w:rPr>
          <w:color w:val="202124"/>
          <w:shd w:val="clear" w:color="auto" w:fill="FFFFFF"/>
          <w:lang w:eastAsia="es-ES"/>
        </w:rPr>
        <w:t>No pueden dar bajas ni altas, pero sí propuestas de alta a Inspección Médica. </w:t>
      </w:r>
      <w:r w:rsidRPr="0045608F">
        <w:rPr>
          <w:rFonts w:ascii="Times New Roman" w:hAnsi="Times New Roman" w:cs="Times New Roman"/>
          <w:sz w:val="24"/>
          <w:szCs w:val="24"/>
          <w:lang w:eastAsia="es-ES"/>
        </w:rPr>
        <w:br/>
      </w:r>
    </w:p>
    <w:p w14:paraId="4055D600" w14:textId="77777777" w:rsidR="00BA6C9D" w:rsidRPr="00BA6C9D" w:rsidRDefault="00BA6C9D" w:rsidP="00986A86">
      <w:pPr>
        <w:rPr>
          <w:b/>
          <w:bCs/>
          <w:color w:val="202124"/>
          <w:lang w:eastAsia="es-ES"/>
        </w:rPr>
      </w:pPr>
      <w:r w:rsidRPr="00BA6C9D">
        <w:rPr>
          <w:b/>
          <w:bCs/>
          <w:color w:val="202124"/>
          <w:shd w:val="clear" w:color="auto" w:fill="FFFFFF"/>
          <w:lang w:eastAsia="es-ES"/>
        </w:rPr>
        <w:t>Riesgo durante el embarazo o lactancia : </w:t>
      </w:r>
    </w:p>
    <w:p w14:paraId="37FF8D0D" w14:textId="03140A90" w:rsidR="00BA6C9D" w:rsidRPr="0045608F" w:rsidRDefault="00BA6C9D" w:rsidP="0045608F">
      <w:pPr>
        <w:pStyle w:val="Prrafodelista"/>
        <w:numPr>
          <w:ilvl w:val="0"/>
          <w:numId w:val="18"/>
        </w:numPr>
        <w:rPr>
          <w:rFonts w:ascii="Times New Roman" w:hAnsi="Times New Roman" w:cs="Times New Roman"/>
          <w:sz w:val="24"/>
          <w:szCs w:val="24"/>
          <w:lang w:eastAsia="es-ES"/>
        </w:rPr>
      </w:pPr>
      <w:r w:rsidRPr="0045608F">
        <w:rPr>
          <w:color w:val="202124"/>
          <w:shd w:val="clear" w:color="auto" w:fill="FFFFFF"/>
          <w:lang w:eastAsia="es-ES"/>
        </w:rPr>
        <w:t>Gestión y pago de la prestación económica por riesgo durante el embarazo y durante la lactancia de las trabajadoras.</w:t>
      </w:r>
    </w:p>
    <w:p w14:paraId="7569EF6D" w14:textId="228B07F8" w:rsidR="00BA6C9D" w:rsidRPr="0045608F" w:rsidRDefault="00BA6C9D" w:rsidP="00986A86">
      <w:pPr>
        <w:pStyle w:val="Prrafodelista"/>
        <w:numPr>
          <w:ilvl w:val="0"/>
          <w:numId w:val="18"/>
        </w:numPr>
        <w:rPr>
          <w:rFonts w:ascii="Times New Roman" w:hAnsi="Times New Roman" w:cs="Times New Roman"/>
          <w:sz w:val="24"/>
          <w:szCs w:val="24"/>
          <w:lang w:eastAsia="es-ES"/>
        </w:rPr>
      </w:pPr>
      <w:r w:rsidRPr="0045608F">
        <w:rPr>
          <w:color w:val="202124"/>
          <w:shd w:val="clear" w:color="auto" w:fill="FFFFFF"/>
          <w:lang w:eastAsia="es-ES"/>
        </w:rPr>
        <w:t>Ambas prestaciones se consideran contingencias profesionales. </w:t>
      </w:r>
    </w:p>
    <w:p w14:paraId="7C130D99" w14:textId="77777777" w:rsidR="00BA6C9D" w:rsidRPr="00BA6C9D" w:rsidRDefault="00BA6C9D" w:rsidP="00986A86">
      <w:pPr>
        <w:rPr>
          <w:b/>
          <w:bCs/>
          <w:color w:val="202124"/>
          <w:lang w:eastAsia="es-ES"/>
        </w:rPr>
      </w:pPr>
      <w:r w:rsidRPr="00BA6C9D">
        <w:rPr>
          <w:b/>
          <w:bCs/>
          <w:color w:val="202124"/>
          <w:shd w:val="clear" w:color="auto" w:fill="FFFFFF"/>
          <w:lang w:eastAsia="es-ES"/>
        </w:rPr>
        <w:t>Gestión de la prestación económica por cuidado de menores afectados por cáncer u otra enfermedad grave: </w:t>
      </w:r>
    </w:p>
    <w:p w14:paraId="01FDA118" w14:textId="66B3734D" w:rsidR="00BA6C9D" w:rsidRPr="0045608F" w:rsidRDefault="00BA6C9D" w:rsidP="0045608F">
      <w:pPr>
        <w:pStyle w:val="Prrafodelista"/>
        <w:numPr>
          <w:ilvl w:val="0"/>
          <w:numId w:val="18"/>
        </w:numPr>
        <w:rPr>
          <w:rFonts w:ascii="Times New Roman" w:hAnsi="Times New Roman" w:cs="Times New Roman"/>
          <w:sz w:val="24"/>
          <w:szCs w:val="24"/>
          <w:lang w:eastAsia="es-ES"/>
        </w:rPr>
      </w:pPr>
      <w:r w:rsidRPr="0045608F">
        <w:rPr>
          <w:color w:val="202124"/>
          <w:shd w:val="clear" w:color="auto" w:fill="FFFFFF"/>
          <w:lang w:eastAsia="es-ES"/>
        </w:rPr>
        <w:t>La gestión y el pago corresponde a la Mutua de Accidentes de Trabajo y Enfermedades Profesionales con quien la empresa tenga concertada la cobertura de los riesgos profesionales. </w:t>
      </w:r>
    </w:p>
    <w:p w14:paraId="7A19C898" w14:textId="39B33596" w:rsidR="00BA6C9D" w:rsidRPr="0045608F" w:rsidRDefault="00BA6C9D" w:rsidP="0045608F">
      <w:pPr>
        <w:pStyle w:val="Prrafodelista"/>
        <w:numPr>
          <w:ilvl w:val="0"/>
          <w:numId w:val="18"/>
        </w:numPr>
        <w:rPr>
          <w:rFonts w:ascii="Times New Roman" w:hAnsi="Times New Roman" w:cs="Times New Roman"/>
          <w:sz w:val="24"/>
          <w:szCs w:val="24"/>
          <w:lang w:eastAsia="es-ES"/>
        </w:rPr>
      </w:pPr>
      <w:r w:rsidRPr="0045608F">
        <w:rPr>
          <w:color w:val="202124"/>
          <w:shd w:val="clear" w:color="auto" w:fill="FFFFFF"/>
          <w:lang w:eastAsia="es-ES"/>
        </w:rPr>
        <w:t>La prestación económica, que dará cobertura a uno de los dos progenitores, consiste en un subsidio equivalente al 100 por 100 de la base reguladora por incapacidad temporal por contingencias profesionales y será proporcional a la reducción de jornada, que deberá ser al menos del 50 %.  </w:t>
      </w:r>
    </w:p>
    <w:p w14:paraId="4A3155DF" w14:textId="77777777" w:rsidR="00BA6C9D" w:rsidRPr="00BA6C9D" w:rsidRDefault="00BA6C9D" w:rsidP="00986A86">
      <w:pPr>
        <w:rPr>
          <w:rFonts w:ascii="Times New Roman" w:hAnsi="Times New Roman" w:cs="Times New Roman"/>
          <w:sz w:val="24"/>
          <w:szCs w:val="24"/>
          <w:lang w:eastAsia="es-ES"/>
        </w:rPr>
      </w:pPr>
    </w:p>
    <w:p w14:paraId="7326101F" w14:textId="4E1CA68E" w:rsidR="00BA6C9D" w:rsidRPr="0045608F" w:rsidRDefault="00BA6C9D" w:rsidP="0045608F">
      <w:pPr>
        <w:pStyle w:val="Ttulo3"/>
      </w:pPr>
      <w:r w:rsidRPr="00BA6C9D">
        <w:t> </w:t>
      </w:r>
      <w:bookmarkStart w:id="17" w:name="_Toc151490435"/>
      <w:r w:rsidRPr="00BA6C9D">
        <w:t>3.4.2. Servicio de prevención:</w:t>
      </w:r>
      <w:bookmarkEnd w:id="17"/>
    </w:p>
    <w:p w14:paraId="164559E5" w14:textId="77777777" w:rsidR="00BA6C9D" w:rsidRPr="00BA6C9D" w:rsidRDefault="00BA6C9D" w:rsidP="00986A86">
      <w:pPr>
        <w:rPr>
          <w:rFonts w:ascii="Times New Roman" w:hAnsi="Times New Roman" w:cs="Times New Roman"/>
          <w:sz w:val="24"/>
          <w:szCs w:val="24"/>
          <w:lang w:eastAsia="es-ES"/>
        </w:rPr>
      </w:pPr>
      <w:r w:rsidRPr="00BA6C9D">
        <w:rPr>
          <w:lang w:eastAsia="es-ES"/>
        </w:rPr>
        <w:t>Hay que contratar un servicio de prevención:</w:t>
      </w:r>
    </w:p>
    <w:p w14:paraId="7D965791" w14:textId="77777777" w:rsidR="00BA6C9D" w:rsidRPr="00BA6C9D" w:rsidRDefault="00BA6C9D" w:rsidP="00986A86">
      <w:pPr>
        <w:rPr>
          <w:rFonts w:ascii="Times New Roman" w:hAnsi="Times New Roman" w:cs="Times New Roman"/>
          <w:sz w:val="24"/>
          <w:szCs w:val="24"/>
          <w:lang w:eastAsia="es-ES"/>
        </w:rPr>
      </w:pPr>
      <w:r w:rsidRPr="0045608F">
        <w:rPr>
          <w:b/>
          <w:bCs/>
          <w:lang w:eastAsia="es-ES"/>
        </w:rPr>
        <w:t>Propio:</w:t>
      </w:r>
      <w:r w:rsidRPr="00BA6C9D">
        <w:rPr>
          <w:lang w:eastAsia="es-ES"/>
        </w:rPr>
        <w:t xml:space="preserve"> +500 trabajadores. El servicio de prevención propio constituye una unidad organizativa específica y sus integrantes debieran dedicarse de forma exclusiva en la empresa a la prevención de riesgos laborales, al menos los técnicos de formación superior de las dos especialidades preventivas exigidas.</w:t>
      </w:r>
    </w:p>
    <w:p w14:paraId="1EF59E59" w14:textId="4C756C5E" w:rsidR="00BA6C9D" w:rsidRPr="00BA6C9D" w:rsidRDefault="00BA6C9D" w:rsidP="00986A86">
      <w:pPr>
        <w:rPr>
          <w:rFonts w:ascii="Times New Roman" w:hAnsi="Times New Roman" w:cs="Times New Roman"/>
          <w:sz w:val="24"/>
          <w:szCs w:val="24"/>
          <w:lang w:eastAsia="es-ES"/>
        </w:rPr>
      </w:pPr>
      <w:r w:rsidRPr="0045608F">
        <w:rPr>
          <w:b/>
          <w:bCs/>
          <w:lang w:eastAsia="es-ES"/>
        </w:rPr>
        <w:t>Ajeno:</w:t>
      </w:r>
      <w:r w:rsidRPr="00BA6C9D">
        <w:rPr>
          <w:lang w:eastAsia="es-ES"/>
        </w:rPr>
        <w:t xml:space="preserve"> -500 o especial peligrosidad. Los Servicios de Prevención Ajenos (SPA) son empresas especializadas, constituidas por un conjunto de medios humanos y materiales, que tienen </w:t>
      </w:r>
      <w:r w:rsidRPr="00BA6C9D">
        <w:rPr>
          <w:lang w:eastAsia="es-ES"/>
        </w:rPr>
        <w:lastRenderedPageBreak/>
        <w:t>como objetivo dar soporte al resto de empresas con el fin de garantizar la adecuada protección de la seguridad y salud de los trabajadores.</w:t>
      </w:r>
    </w:p>
    <w:p w14:paraId="4FC88E01" w14:textId="77777777" w:rsidR="00BA6C9D" w:rsidRPr="0045608F" w:rsidRDefault="00BA6C9D" w:rsidP="00986A86">
      <w:pPr>
        <w:rPr>
          <w:rFonts w:ascii="Times New Roman" w:hAnsi="Times New Roman" w:cs="Times New Roman"/>
          <w:b/>
          <w:bCs/>
          <w:sz w:val="24"/>
          <w:szCs w:val="24"/>
          <w:lang w:eastAsia="es-ES"/>
        </w:rPr>
      </w:pPr>
      <w:r w:rsidRPr="0045608F">
        <w:rPr>
          <w:b/>
          <w:bCs/>
          <w:lang w:eastAsia="es-ES"/>
        </w:rPr>
        <w:t>Mancomunado :</w:t>
      </w:r>
    </w:p>
    <w:p w14:paraId="0409DB58" w14:textId="4C063912" w:rsidR="00BA6C9D" w:rsidRPr="00BA6C9D" w:rsidRDefault="00BA6C9D" w:rsidP="00986A86">
      <w:pPr>
        <w:rPr>
          <w:rFonts w:ascii="Times New Roman" w:hAnsi="Times New Roman" w:cs="Times New Roman"/>
          <w:sz w:val="24"/>
          <w:szCs w:val="24"/>
          <w:lang w:eastAsia="es-ES"/>
        </w:rPr>
      </w:pPr>
      <w:r w:rsidRPr="00BA6C9D">
        <w:rPr>
          <w:lang w:eastAsia="es-ES"/>
        </w:rPr>
        <w:t xml:space="preserve">El objetivo de la organización de la prevención en la empresa es garantizar la seguridad y salud de </w:t>
      </w:r>
      <w:r w:rsidR="0045608F" w:rsidRPr="00BA6C9D">
        <w:rPr>
          <w:lang w:eastAsia="es-ES"/>
        </w:rPr>
        <w:t>los trabajadores</w:t>
      </w:r>
      <w:r w:rsidRPr="00BA6C9D">
        <w:rPr>
          <w:lang w:eastAsia="es-ES"/>
        </w:rPr>
        <w:t>.</w:t>
      </w:r>
    </w:p>
    <w:p w14:paraId="0930645D" w14:textId="77777777" w:rsidR="00BA6C9D" w:rsidRPr="00BA6C9D" w:rsidRDefault="00BA6C9D" w:rsidP="00986A86">
      <w:pPr>
        <w:rPr>
          <w:rFonts w:ascii="Times New Roman" w:hAnsi="Times New Roman" w:cs="Times New Roman"/>
          <w:sz w:val="24"/>
          <w:szCs w:val="24"/>
          <w:lang w:eastAsia="es-ES"/>
        </w:rPr>
      </w:pPr>
      <w:r w:rsidRPr="00BA6C9D">
        <w:rPr>
          <w:lang w:eastAsia="es-ES"/>
        </w:rPr>
        <w:t>El sistema de gestión de prevención de riesgos laborales incluye varios procedimientos:</w:t>
      </w:r>
    </w:p>
    <w:p w14:paraId="2086E967" w14:textId="77777777" w:rsidR="00BA6C9D" w:rsidRPr="00BA6C9D" w:rsidRDefault="00BA6C9D" w:rsidP="00986A86">
      <w:pPr>
        <w:rPr>
          <w:lang w:eastAsia="es-ES"/>
        </w:rPr>
      </w:pPr>
      <w:r w:rsidRPr="00BA6C9D">
        <w:rPr>
          <w:lang w:eastAsia="es-ES"/>
        </w:rPr>
        <w:t>Desarrollar una política general de prevención para definir el grado de compromiso asumido por la empresa</w:t>
      </w:r>
    </w:p>
    <w:p w14:paraId="72B4CEEF" w14:textId="77777777" w:rsidR="00BA6C9D" w:rsidRPr="00BA6C9D" w:rsidRDefault="00BA6C9D" w:rsidP="00986A86">
      <w:pPr>
        <w:rPr>
          <w:lang w:eastAsia="es-ES"/>
        </w:rPr>
      </w:pPr>
      <w:r w:rsidRPr="00BA6C9D">
        <w:rPr>
          <w:lang w:eastAsia="es-ES"/>
        </w:rPr>
        <w:t>Organizar la prevención en todas las secciones de la empresa eligiendo una de las modalidades de organización preventiva establecidas por el Reglamento de los servicios de prevención.</w:t>
      </w:r>
    </w:p>
    <w:p w14:paraId="1D73A1B6" w14:textId="77777777" w:rsidR="00BA6C9D" w:rsidRPr="00BA6C9D" w:rsidRDefault="00BA6C9D" w:rsidP="00986A86">
      <w:pPr>
        <w:rPr>
          <w:lang w:eastAsia="es-ES"/>
        </w:rPr>
      </w:pPr>
      <w:r w:rsidRPr="00BA6C9D">
        <w:rPr>
          <w:lang w:eastAsia="es-ES"/>
        </w:rPr>
        <w:t>Formar e informar a los trabajadores y a los responsables de la prevención de la política marcada en seguridad y salud laboral.</w:t>
      </w:r>
    </w:p>
    <w:p w14:paraId="780F7265" w14:textId="77777777" w:rsidR="00BA6C9D" w:rsidRPr="00BA6C9D" w:rsidRDefault="00BA6C9D" w:rsidP="00986A86">
      <w:pPr>
        <w:rPr>
          <w:lang w:eastAsia="es-ES"/>
        </w:rPr>
      </w:pPr>
      <w:r w:rsidRPr="00BA6C9D">
        <w:rPr>
          <w:lang w:eastAsia="es-ES"/>
        </w:rPr>
        <w:t>Consultar y fomentar la participación de los trabajadores en esta materia.</w:t>
      </w:r>
    </w:p>
    <w:p w14:paraId="03A47E23" w14:textId="77777777" w:rsidR="00BA6C9D" w:rsidRPr="00BA6C9D" w:rsidRDefault="00BA6C9D" w:rsidP="00986A86">
      <w:pPr>
        <w:rPr>
          <w:lang w:eastAsia="es-ES"/>
        </w:rPr>
      </w:pPr>
      <w:r w:rsidRPr="00BA6C9D">
        <w:rPr>
          <w:lang w:eastAsia="es-ES"/>
        </w:rPr>
        <w:t>Elaborar un plan de prevención de riesgos laborales propio de la empresa.</w:t>
      </w:r>
    </w:p>
    <w:p w14:paraId="5887B87D" w14:textId="77777777" w:rsidR="00BA6C9D" w:rsidRPr="00BA6C9D" w:rsidRDefault="00BA6C9D" w:rsidP="00986A86">
      <w:pPr>
        <w:rPr>
          <w:lang w:eastAsia="es-ES"/>
        </w:rPr>
      </w:pPr>
      <w:r w:rsidRPr="00BA6C9D">
        <w:rPr>
          <w:lang w:eastAsia="es-ES"/>
        </w:rPr>
        <w:t>Realizar un control y una evaluación periódicos del grado de cumplimiento de las medidas adoptadas</w:t>
      </w:r>
    </w:p>
    <w:p w14:paraId="69BD80F4" w14:textId="77777777" w:rsidR="00BA6C9D" w:rsidRPr="00BA6C9D" w:rsidRDefault="00BA6C9D" w:rsidP="00986A86">
      <w:pPr>
        <w:rPr>
          <w:rFonts w:ascii="Times New Roman" w:hAnsi="Times New Roman" w:cs="Times New Roman"/>
          <w:sz w:val="24"/>
          <w:szCs w:val="24"/>
          <w:lang w:eastAsia="es-ES"/>
        </w:rPr>
      </w:pPr>
    </w:p>
    <w:p w14:paraId="424E5D5E" w14:textId="27FBCC08" w:rsidR="00BA6C9D" w:rsidRPr="0045608F" w:rsidRDefault="00BA6C9D" w:rsidP="0045608F">
      <w:pPr>
        <w:pStyle w:val="Ttulo3"/>
        <w:rPr>
          <w:rFonts w:ascii="Times New Roman" w:hAnsi="Times New Roman"/>
        </w:rPr>
      </w:pPr>
      <w:bookmarkStart w:id="18" w:name="_Toc151490436"/>
      <w:r w:rsidRPr="00BA6C9D">
        <w:t>3.4.3. Responsabilidad de la prevención en la empresa</w:t>
      </w:r>
      <w:bookmarkEnd w:id="18"/>
    </w:p>
    <w:p w14:paraId="5360C32D" w14:textId="07BAF27F" w:rsidR="00BA6C9D" w:rsidRPr="00BA6C9D" w:rsidRDefault="00BA6C9D" w:rsidP="00986A86">
      <w:pPr>
        <w:rPr>
          <w:rFonts w:ascii="Times New Roman" w:hAnsi="Times New Roman" w:cs="Times New Roman"/>
          <w:sz w:val="24"/>
          <w:szCs w:val="24"/>
          <w:lang w:eastAsia="es-ES"/>
        </w:rPr>
      </w:pPr>
      <w:r w:rsidRPr="00BA6C9D">
        <w:rPr>
          <w:b/>
          <w:bCs/>
          <w:sz w:val="23"/>
          <w:szCs w:val="23"/>
          <w:shd w:val="clear" w:color="auto" w:fill="FFFFFF"/>
          <w:lang w:eastAsia="es-ES"/>
        </w:rPr>
        <w:t>Penal:</w:t>
      </w:r>
      <w:r w:rsidR="0045608F">
        <w:rPr>
          <w:b/>
          <w:bCs/>
          <w:sz w:val="23"/>
          <w:szCs w:val="23"/>
          <w:shd w:val="clear" w:color="auto" w:fill="FFFFFF"/>
          <w:lang w:eastAsia="es-ES"/>
        </w:rPr>
        <w:t xml:space="preserve"> </w:t>
      </w:r>
      <w:r w:rsidRPr="00BA6C9D">
        <w:rPr>
          <w:b/>
          <w:bCs/>
          <w:sz w:val="23"/>
          <w:szCs w:val="23"/>
          <w:shd w:val="clear" w:color="auto" w:fill="FFFFFF"/>
          <w:lang w:eastAsia="es-ES"/>
        </w:rPr>
        <w:t>pena de cárcel, responsabilidad civil (indemnización).</w:t>
      </w:r>
    </w:p>
    <w:p w14:paraId="422C81FE" w14:textId="77777777" w:rsidR="00BA6C9D" w:rsidRPr="00BA6C9D" w:rsidRDefault="00BA6C9D" w:rsidP="00986A86">
      <w:pPr>
        <w:rPr>
          <w:rFonts w:ascii="Times New Roman" w:hAnsi="Times New Roman" w:cs="Times New Roman"/>
          <w:sz w:val="24"/>
          <w:szCs w:val="24"/>
          <w:lang w:eastAsia="es-ES"/>
        </w:rPr>
      </w:pPr>
      <w:r w:rsidRPr="00BA6C9D">
        <w:rPr>
          <w:lang w:eastAsia="es-ES"/>
        </w:rPr>
        <w:t>Artículo 316 </w:t>
      </w:r>
    </w:p>
    <w:p w14:paraId="1CA81C1F" w14:textId="29F5B340" w:rsidR="00BA6C9D" w:rsidRDefault="00BA6C9D" w:rsidP="00986A86">
      <w:pPr>
        <w:rPr>
          <w:lang w:eastAsia="es-ES"/>
        </w:rPr>
      </w:pPr>
      <w:r w:rsidRPr="00BA6C9D">
        <w:rPr>
          <w:lang w:eastAsia="es-ES"/>
        </w:rPr>
        <w:t>El art. 316 CP protege la vida e integridad física y psíquica sólo en la medida en que puedan verse afectados por la realización de los riesgos que entraña la actividad laboral.</w:t>
      </w:r>
    </w:p>
    <w:p w14:paraId="46042492" w14:textId="77777777" w:rsidR="0045608F" w:rsidRPr="00BA6C9D" w:rsidRDefault="0045608F" w:rsidP="00986A86">
      <w:pPr>
        <w:rPr>
          <w:rFonts w:ascii="Times New Roman" w:hAnsi="Times New Roman" w:cs="Times New Roman"/>
          <w:sz w:val="24"/>
          <w:szCs w:val="24"/>
          <w:lang w:eastAsia="es-ES"/>
        </w:rPr>
      </w:pPr>
    </w:p>
    <w:p w14:paraId="050A8E82" w14:textId="51EA722B" w:rsidR="00BA6C9D" w:rsidRPr="00BA6C9D" w:rsidRDefault="00BA6C9D" w:rsidP="00986A86">
      <w:pPr>
        <w:rPr>
          <w:rFonts w:ascii="Times New Roman" w:hAnsi="Times New Roman" w:cs="Times New Roman"/>
          <w:sz w:val="24"/>
          <w:szCs w:val="24"/>
          <w:lang w:eastAsia="es-ES"/>
        </w:rPr>
      </w:pPr>
      <w:r w:rsidRPr="00BA6C9D">
        <w:rPr>
          <w:b/>
          <w:bCs/>
          <w:sz w:val="23"/>
          <w:szCs w:val="23"/>
          <w:shd w:val="clear" w:color="auto" w:fill="FFFFFF"/>
          <w:lang w:eastAsia="es-ES"/>
        </w:rPr>
        <w:t>Civil: indemnización.</w:t>
      </w:r>
    </w:p>
    <w:p w14:paraId="0109BE1D" w14:textId="77777777" w:rsidR="00BA6C9D" w:rsidRPr="00BA6C9D" w:rsidRDefault="00BA6C9D" w:rsidP="00986A86">
      <w:pPr>
        <w:rPr>
          <w:rFonts w:ascii="Times New Roman" w:hAnsi="Times New Roman" w:cs="Times New Roman"/>
          <w:sz w:val="24"/>
          <w:szCs w:val="24"/>
          <w:lang w:eastAsia="es-ES"/>
        </w:rPr>
      </w:pPr>
      <w:r w:rsidRPr="00BA6C9D">
        <w:rPr>
          <w:lang w:eastAsia="es-ES"/>
        </w:rPr>
        <w:t>Código Civil: </w:t>
      </w:r>
    </w:p>
    <w:p w14:paraId="6DCF0A71" w14:textId="77777777" w:rsidR="00BA6C9D" w:rsidRPr="00BA6C9D" w:rsidRDefault="00BA6C9D" w:rsidP="00986A86">
      <w:pPr>
        <w:rPr>
          <w:rFonts w:ascii="Times New Roman" w:hAnsi="Times New Roman" w:cs="Times New Roman"/>
          <w:sz w:val="24"/>
          <w:szCs w:val="24"/>
          <w:lang w:eastAsia="es-ES"/>
        </w:rPr>
      </w:pPr>
      <w:r w:rsidRPr="00BA6C9D">
        <w:rPr>
          <w:lang w:eastAsia="es-ES"/>
        </w:rPr>
        <w:t>- Art. 1902: “El que por acción u omisión causa daño a otro, interviniendo culpa o negligencia está obligado a reparar el daño causado”. </w:t>
      </w:r>
    </w:p>
    <w:p w14:paraId="3AD07BD3" w14:textId="77777777" w:rsidR="00BA6C9D" w:rsidRPr="00BA6C9D" w:rsidRDefault="00BA6C9D" w:rsidP="00986A86">
      <w:pPr>
        <w:rPr>
          <w:rFonts w:ascii="Times New Roman" w:hAnsi="Times New Roman" w:cs="Times New Roman"/>
          <w:sz w:val="24"/>
          <w:szCs w:val="24"/>
          <w:lang w:eastAsia="es-ES"/>
        </w:rPr>
      </w:pPr>
      <w:r w:rsidRPr="00BA6C9D">
        <w:rPr>
          <w:lang w:eastAsia="es-ES"/>
        </w:rPr>
        <w:t>- Artículo 1903: Los padres son responsables de los daños causados por los hijos que se encuentren bajo su guarda. Los tutores lo son de los perjuicios causados por los menores que están bajo su autoridad y habitan en su compañía.</w:t>
      </w:r>
    </w:p>
    <w:p w14:paraId="6B2B2CE2" w14:textId="77777777" w:rsidR="00BA6C9D" w:rsidRPr="00BA6C9D" w:rsidRDefault="00BA6C9D" w:rsidP="00986A86">
      <w:pPr>
        <w:rPr>
          <w:rFonts w:ascii="Times New Roman" w:hAnsi="Times New Roman" w:cs="Times New Roman"/>
          <w:sz w:val="24"/>
          <w:szCs w:val="24"/>
          <w:lang w:eastAsia="es-ES"/>
        </w:rPr>
      </w:pPr>
      <w:r w:rsidRPr="00BA6C9D">
        <w:rPr>
          <w:lang w:eastAsia="es-ES"/>
        </w:rPr>
        <w:t>- El artículo 1101 del Código Civil establece que “quedan sujetos a la indemnización de los daños y perjuicios causados los que en el cumplimiento de sus obligaciones incurrieren en dolo, negligencia o morosidad, y los que de cualquier modo contravinieren al tenor de aquellas”.</w:t>
      </w:r>
    </w:p>
    <w:p w14:paraId="7265D522" w14:textId="77777777" w:rsidR="00BA6C9D" w:rsidRDefault="00BA6C9D" w:rsidP="00986A86">
      <w:pPr>
        <w:rPr>
          <w:rFonts w:ascii="Times New Roman" w:hAnsi="Times New Roman" w:cs="Times New Roman"/>
          <w:sz w:val="24"/>
          <w:szCs w:val="24"/>
          <w:lang w:eastAsia="es-ES"/>
        </w:rPr>
      </w:pPr>
    </w:p>
    <w:p w14:paraId="00FEE18C" w14:textId="77777777" w:rsidR="0027714B" w:rsidRPr="00BA6C9D" w:rsidRDefault="0027714B" w:rsidP="00986A86">
      <w:pPr>
        <w:rPr>
          <w:rFonts w:ascii="Times New Roman" w:hAnsi="Times New Roman" w:cs="Times New Roman"/>
          <w:sz w:val="24"/>
          <w:szCs w:val="24"/>
          <w:lang w:eastAsia="es-ES"/>
        </w:rPr>
      </w:pPr>
    </w:p>
    <w:p w14:paraId="47AE5D15" w14:textId="77777777" w:rsidR="00BA6C9D" w:rsidRPr="00BA6C9D" w:rsidRDefault="00BA6C9D" w:rsidP="00986A86">
      <w:pPr>
        <w:rPr>
          <w:rFonts w:ascii="Times New Roman" w:hAnsi="Times New Roman" w:cs="Times New Roman"/>
          <w:sz w:val="24"/>
          <w:szCs w:val="24"/>
          <w:lang w:eastAsia="es-ES"/>
        </w:rPr>
      </w:pPr>
      <w:r w:rsidRPr="00BA6C9D">
        <w:rPr>
          <w:b/>
          <w:bCs/>
          <w:sz w:val="23"/>
          <w:szCs w:val="23"/>
          <w:shd w:val="clear" w:color="auto" w:fill="FFFFFF"/>
          <w:lang w:eastAsia="es-ES"/>
        </w:rPr>
        <w:lastRenderedPageBreak/>
        <w:t>Jurisdicción Social </w:t>
      </w:r>
    </w:p>
    <w:p w14:paraId="0735BF7B" w14:textId="6C264083" w:rsidR="00BA6C9D" w:rsidRDefault="00BA6C9D" w:rsidP="00986A86">
      <w:pPr>
        <w:rPr>
          <w:rFonts w:ascii="Times New Roman" w:hAnsi="Times New Roman" w:cs="Times New Roman"/>
          <w:sz w:val="24"/>
          <w:szCs w:val="24"/>
          <w:lang w:eastAsia="es-ES"/>
        </w:rPr>
      </w:pPr>
      <w:r w:rsidRPr="00BA6C9D">
        <w:rPr>
          <w:noProof/>
          <w:sz w:val="23"/>
          <w:szCs w:val="23"/>
          <w:bdr w:val="none" w:sz="0" w:space="0" w:color="auto" w:frame="1"/>
          <w:shd w:val="clear" w:color="auto" w:fill="FFFFFF"/>
          <w:lang w:eastAsia="es-ES"/>
        </w:rPr>
        <w:drawing>
          <wp:inline distT="0" distB="0" distL="0" distR="0" wp14:anchorId="0EE8367C" wp14:editId="43E2BAD4">
            <wp:extent cx="5400040" cy="2066925"/>
            <wp:effectExtent l="0" t="0" r="0" b="9525"/>
            <wp:docPr id="1907691273"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91273" name="Imagen 2" descr="Tabl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066925"/>
                    </a:xfrm>
                    <a:prstGeom prst="rect">
                      <a:avLst/>
                    </a:prstGeom>
                    <a:noFill/>
                    <a:ln>
                      <a:noFill/>
                    </a:ln>
                  </pic:spPr>
                </pic:pic>
              </a:graphicData>
            </a:graphic>
          </wp:inline>
        </w:drawing>
      </w:r>
    </w:p>
    <w:p w14:paraId="02B160B1" w14:textId="77777777" w:rsidR="0045608F" w:rsidRPr="00BA6C9D" w:rsidRDefault="0045608F" w:rsidP="00986A86">
      <w:pPr>
        <w:rPr>
          <w:rFonts w:ascii="Times New Roman" w:hAnsi="Times New Roman" w:cs="Times New Roman"/>
          <w:sz w:val="24"/>
          <w:szCs w:val="24"/>
          <w:lang w:eastAsia="es-ES"/>
        </w:rPr>
      </w:pPr>
    </w:p>
    <w:p w14:paraId="6C95E836" w14:textId="5D65003C" w:rsidR="00BA6C9D" w:rsidRPr="00202743" w:rsidRDefault="00BA6C9D" w:rsidP="00202743">
      <w:pPr>
        <w:pStyle w:val="Ttulo2"/>
        <w:rPr>
          <w:rFonts w:ascii="Times New Roman" w:hAnsi="Times New Roman"/>
        </w:rPr>
      </w:pPr>
      <w:bookmarkStart w:id="19" w:name="_Toc151490437"/>
      <w:r w:rsidRPr="00BA6C9D">
        <w:t xml:space="preserve">3.5. </w:t>
      </w:r>
      <w:r w:rsidR="0027714B">
        <w:t>Señalización de seguridad y salud en el trabajo</w:t>
      </w:r>
      <w:bookmarkEnd w:id="19"/>
    </w:p>
    <w:p w14:paraId="4DFA4D9D" w14:textId="77777777" w:rsidR="00BA6C9D" w:rsidRPr="00BA6C9D" w:rsidRDefault="00BA6C9D" w:rsidP="0045608F">
      <w:pPr>
        <w:pStyle w:val="Ttulo3"/>
      </w:pPr>
      <w:bookmarkStart w:id="20" w:name="_Toc151490438"/>
      <w:r w:rsidRPr="00BA6C9D">
        <w:t>3.5.1. Características intrínsecas</w:t>
      </w:r>
      <w:bookmarkEnd w:id="20"/>
      <w:r w:rsidRPr="00BA6C9D">
        <w:t> </w:t>
      </w:r>
    </w:p>
    <w:p w14:paraId="16804C64" w14:textId="77777777" w:rsidR="00BA6C9D" w:rsidRPr="00BA6C9D" w:rsidRDefault="00BA6C9D" w:rsidP="00986A86">
      <w:pPr>
        <w:rPr>
          <w:rFonts w:ascii="Times New Roman" w:hAnsi="Times New Roman" w:cs="Times New Roman"/>
          <w:sz w:val="24"/>
          <w:szCs w:val="24"/>
          <w:lang w:eastAsia="es-ES"/>
        </w:rPr>
      </w:pPr>
      <w:r w:rsidRPr="00BA6C9D">
        <w:rPr>
          <w:lang w:eastAsia="es-ES"/>
        </w:rPr>
        <w:t>- La forma y colores de estas señales se definen en el apartado 3 de este anexo, en función del tipo de señal de que se trate. </w:t>
      </w:r>
    </w:p>
    <w:p w14:paraId="52FF4F53" w14:textId="77777777" w:rsidR="00BA6C9D" w:rsidRPr="00BA6C9D" w:rsidRDefault="00BA6C9D" w:rsidP="00986A86">
      <w:pPr>
        <w:rPr>
          <w:rFonts w:ascii="Times New Roman" w:hAnsi="Times New Roman" w:cs="Times New Roman"/>
          <w:sz w:val="24"/>
          <w:szCs w:val="24"/>
          <w:lang w:eastAsia="es-ES"/>
        </w:rPr>
      </w:pPr>
      <w:r w:rsidRPr="00BA6C9D">
        <w:rPr>
          <w:lang w:eastAsia="es-ES"/>
        </w:rPr>
        <w:t>- Los pictogramas serán lo más sencillos posible, evitándose detalles inútiles para su comprensión. Podrán variar ligeramente o ser más detallados que los indicados en el apartado 3, siempre que su significado sea equivalente y no existan diferencias o adaptaciones que impidan percibir claramente su significado. </w:t>
      </w:r>
    </w:p>
    <w:p w14:paraId="2793096E" w14:textId="77777777" w:rsidR="00BA6C9D" w:rsidRPr="00BA6C9D" w:rsidRDefault="00BA6C9D" w:rsidP="00986A86">
      <w:pPr>
        <w:rPr>
          <w:rFonts w:ascii="Times New Roman" w:hAnsi="Times New Roman" w:cs="Times New Roman"/>
          <w:sz w:val="24"/>
          <w:szCs w:val="24"/>
          <w:lang w:eastAsia="es-ES"/>
        </w:rPr>
      </w:pPr>
      <w:r w:rsidRPr="00BA6C9D">
        <w:rPr>
          <w:lang w:eastAsia="es-ES"/>
        </w:rPr>
        <w:t>- Las señales serán de un material que resista lo mejor posible los golpes, las inclemencias del tiempo y las agresiones medioambientales. </w:t>
      </w:r>
    </w:p>
    <w:p w14:paraId="4EDD987A" w14:textId="77777777" w:rsidR="00BA6C9D" w:rsidRPr="00BA6C9D" w:rsidRDefault="00BA6C9D" w:rsidP="00986A86">
      <w:pPr>
        <w:rPr>
          <w:rFonts w:ascii="Times New Roman" w:hAnsi="Times New Roman" w:cs="Times New Roman"/>
          <w:sz w:val="24"/>
          <w:szCs w:val="24"/>
          <w:lang w:eastAsia="es-ES"/>
        </w:rPr>
      </w:pPr>
      <w:r w:rsidRPr="00BA6C9D">
        <w:rPr>
          <w:lang w:eastAsia="es-ES"/>
        </w:rPr>
        <w:t>- Las dimensiones de las señales, así como sus características colorimétricas y fotométricas, garantizarán su buena visibilidad y comprensión. </w:t>
      </w:r>
    </w:p>
    <w:p w14:paraId="262F6028" w14:textId="77777777" w:rsidR="00BA6C9D" w:rsidRPr="00BA6C9D" w:rsidRDefault="00BA6C9D" w:rsidP="00986A86">
      <w:pPr>
        <w:rPr>
          <w:rFonts w:ascii="Times New Roman" w:hAnsi="Times New Roman" w:cs="Times New Roman"/>
          <w:sz w:val="24"/>
          <w:szCs w:val="24"/>
          <w:lang w:eastAsia="es-ES"/>
        </w:rPr>
      </w:pPr>
    </w:p>
    <w:p w14:paraId="4E2AB351" w14:textId="06C6E5E0" w:rsidR="00BA6C9D" w:rsidRPr="00202743" w:rsidRDefault="00BA6C9D" w:rsidP="00202743">
      <w:pPr>
        <w:pStyle w:val="Ttulo3"/>
        <w:rPr>
          <w:rFonts w:ascii="Times New Roman" w:hAnsi="Times New Roman"/>
        </w:rPr>
      </w:pPr>
      <w:bookmarkStart w:id="21" w:name="_Toc151490439"/>
      <w:r w:rsidRPr="00BA6C9D">
        <w:t>3.5.2. Requisitos de utilización</w:t>
      </w:r>
      <w:bookmarkEnd w:id="21"/>
    </w:p>
    <w:p w14:paraId="572E16A0" w14:textId="40B3D5C4" w:rsidR="00BA6C9D" w:rsidRPr="00BA6C9D" w:rsidRDefault="00BA6C9D" w:rsidP="00986A86">
      <w:pPr>
        <w:rPr>
          <w:rFonts w:ascii="Times New Roman" w:hAnsi="Times New Roman" w:cs="Times New Roman"/>
          <w:sz w:val="24"/>
          <w:szCs w:val="24"/>
          <w:lang w:eastAsia="es-ES"/>
        </w:rPr>
      </w:pPr>
      <w:r w:rsidRPr="00BA6C9D">
        <w:rPr>
          <w:sz w:val="23"/>
          <w:szCs w:val="23"/>
          <w:shd w:val="clear" w:color="auto" w:fill="FFFFFF"/>
          <w:lang w:eastAsia="es-ES"/>
        </w:rPr>
        <w:t xml:space="preserve">- Las señales se instalarán preferentemente a una altura y en una posición apropiadas </w:t>
      </w:r>
      <w:r w:rsidR="0045608F" w:rsidRPr="00BA6C9D">
        <w:rPr>
          <w:sz w:val="23"/>
          <w:szCs w:val="23"/>
          <w:shd w:val="clear" w:color="auto" w:fill="FFFFFF"/>
          <w:lang w:eastAsia="es-ES"/>
        </w:rPr>
        <w:t>en relación con el</w:t>
      </w:r>
      <w:r w:rsidRPr="00BA6C9D">
        <w:rPr>
          <w:sz w:val="23"/>
          <w:szCs w:val="23"/>
          <w:shd w:val="clear" w:color="auto" w:fill="FFFFFF"/>
          <w:lang w:eastAsia="es-ES"/>
        </w:rPr>
        <w:t xml:space="preserve"> ángulo visual, teniendo en cuenta posibles obstáculos, en la proximidad inmediata del riesgo u objeto que deba señalizarse o, cuando se trate de un riesgo general, en el acceso a la zona de riesgo. </w:t>
      </w:r>
    </w:p>
    <w:p w14:paraId="1E26CDB2" w14:textId="77777777" w:rsidR="00BA6C9D" w:rsidRPr="00BA6C9D" w:rsidRDefault="00BA6C9D" w:rsidP="00986A86">
      <w:pPr>
        <w:rPr>
          <w:rFonts w:ascii="Times New Roman" w:hAnsi="Times New Roman" w:cs="Times New Roman"/>
          <w:sz w:val="24"/>
          <w:szCs w:val="24"/>
          <w:lang w:eastAsia="es-ES"/>
        </w:rPr>
      </w:pPr>
      <w:r w:rsidRPr="00BA6C9D">
        <w:rPr>
          <w:sz w:val="23"/>
          <w:szCs w:val="23"/>
          <w:shd w:val="clear" w:color="auto" w:fill="FFFFFF"/>
          <w:lang w:eastAsia="es-ES"/>
        </w:rPr>
        <w:t>- El lugar de emplazamiento de la señal deberá estar bien iluminado, ser accesible y fácilmente visible. Si la iluminación general es insuficiente, se emplea una iluminación adicional o se utilizarán colores fosforescentes o materiales fluorescentes. </w:t>
      </w:r>
    </w:p>
    <w:p w14:paraId="51ADE9C6" w14:textId="77777777" w:rsidR="00BA6C9D" w:rsidRPr="00BA6C9D" w:rsidRDefault="00BA6C9D" w:rsidP="00986A86">
      <w:pPr>
        <w:rPr>
          <w:rFonts w:ascii="Times New Roman" w:hAnsi="Times New Roman" w:cs="Times New Roman"/>
          <w:sz w:val="24"/>
          <w:szCs w:val="24"/>
          <w:lang w:eastAsia="es-ES"/>
        </w:rPr>
      </w:pPr>
      <w:r w:rsidRPr="00BA6C9D">
        <w:rPr>
          <w:lang w:eastAsia="es-ES"/>
        </w:rPr>
        <w:t>- A fin de evitar la disminución de la eficacia de la señalización no se utilizarán demasiadas señales próximas entre sí. </w:t>
      </w:r>
    </w:p>
    <w:p w14:paraId="17EE2F0B" w14:textId="77777777" w:rsidR="00BA6C9D" w:rsidRPr="00BA6C9D" w:rsidRDefault="00BA6C9D" w:rsidP="00986A86">
      <w:pPr>
        <w:rPr>
          <w:rFonts w:ascii="Times New Roman" w:hAnsi="Times New Roman" w:cs="Times New Roman"/>
          <w:sz w:val="24"/>
          <w:szCs w:val="24"/>
          <w:lang w:eastAsia="es-ES"/>
        </w:rPr>
      </w:pPr>
      <w:r w:rsidRPr="00BA6C9D">
        <w:rPr>
          <w:sz w:val="23"/>
          <w:szCs w:val="23"/>
          <w:shd w:val="clear" w:color="auto" w:fill="FFFFFF"/>
          <w:lang w:eastAsia="es-ES"/>
        </w:rPr>
        <w:t>- Las señales deberán retirarse cuando deje de existir la situación que las justificaba. </w:t>
      </w:r>
    </w:p>
    <w:p w14:paraId="45102651" w14:textId="176D8151" w:rsidR="00BA6C9D" w:rsidRPr="00202743" w:rsidRDefault="00BA6C9D" w:rsidP="00202743">
      <w:pPr>
        <w:pStyle w:val="Ttulo3"/>
        <w:rPr>
          <w:rFonts w:ascii="Times New Roman" w:hAnsi="Times New Roman"/>
        </w:rPr>
      </w:pPr>
      <w:bookmarkStart w:id="22" w:name="_Toc151490440"/>
      <w:r w:rsidRPr="00BA6C9D">
        <w:lastRenderedPageBreak/>
        <w:t>3.5.3. Tipos de señales</w:t>
      </w:r>
      <w:bookmarkEnd w:id="22"/>
      <w:r w:rsidRPr="00BA6C9D">
        <w:t> </w:t>
      </w:r>
    </w:p>
    <w:p w14:paraId="179AD502" w14:textId="77777777" w:rsidR="00BA6C9D" w:rsidRPr="00BA6C9D" w:rsidRDefault="00BA6C9D" w:rsidP="0045608F">
      <w:pPr>
        <w:pStyle w:val="Ttulo4"/>
        <w:rPr>
          <w:rFonts w:ascii="Times New Roman" w:eastAsia="Times New Roman" w:hAnsi="Times New Roman" w:cs="Times New Roman"/>
          <w:sz w:val="24"/>
          <w:szCs w:val="24"/>
          <w:lang w:eastAsia="es-ES"/>
        </w:rPr>
      </w:pPr>
      <w:r w:rsidRPr="00BA6C9D">
        <w:rPr>
          <w:rFonts w:eastAsia="Times New Roman"/>
          <w:shd w:val="clear" w:color="auto" w:fill="FFFFFF"/>
          <w:lang w:eastAsia="es-ES"/>
        </w:rPr>
        <w:t> 3.5.3.1.Señales de advertencia. </w:t>
      </w:r>
    </w:p>
    <w:p w14:paraId="29EA7090" w14:textId="77777777" w:rsidR="00BA6C9D" w:rsidRPr="00BA6C9D" w:rsidRDefault="00BA6C9D" w:rsidP="00986A86">
      <w:pPr>
        <w:rPr>
          <w:rFonts w:ascii="Times New Roman" w:hAnsi="Times New Roman" w:cs="Times New Roman"/>
          <w:sz w:val="24"/>
          <w:szCs w:val="24"/>
          <w:lang w:eastAsia="es-ES"/>
        </w:rPr>
      </w:pPr>
      <w:r w:rsidRPr="00BA6C9D">
        <w:rPr>
          <w:sz w:val="23"/>
          <w:szCs w:val="23"/>
          <w:shd w:val="clear" w:color="auto" w:fill="FFFFFF"/>
          <w:lang w:eastAsia="es-ES"/>
        </w:rPr>
        <w:t>- Forma triangular. Pictograma negro sobre fondo amarillo (el amarillo deberá cubrir como mínimo el 50 por 100 de la superficie de la señal), bordes negros.</w:t>
      </w:r>
    </w:p>
    <w:p w14:paraId="21ED1F0E" w14:textId="77777777" w:rsidR="00BA6C9D" w:rsidRPr="00BA6C9D" w:rsidRDefault="00BA6C9D" w:rsidP="00986A86">
      <w:pPr>
        <w:rPr>
          <w:rFonts w:ascii="Times New Roman" w:hAnsi="Times New Roman" w:cs="Times New Roman"/>
          <w:sz w:val="24"/>
          <w:szCs w:val="24"/>
          <w:lang w:eastAsia="es-ES"/>
        </w:rPr>
      </w:pPr>
      <w:r w:rsidRPr="00BA6C9D">
        <w:rPr>
          <w:sz w:val="23"/>
          <w:szCs w:val="23"/>
          <w:shd w:val="clear" w:color="auto" w:fill="FFFFFF"/>
          <w:lang w:eastAsia="es-ES"/>
        </w:rPr>
        <w:t>- Como excepción, el fondo de la señal sobre «materias nocivas o irritantes» será de color naranja, en lugar de amarillo, para evitar confusiones con otras señales similares utilizadas para la regulación del tráfico por carretera. </w:t>
      </w:r>
    </w:p>
    <w:p w14:paraId="20CD0E4A" w14:textId="77777777" w:rsidR="00BA6C9D" w:rsidRPr="00BA6C9D" w:rsidRDefault="00BA6C9D" w:rsidP="0045608F">
      <w:pPr>
        <w:pStyle w:val="Ttulo4"/>
        <w:rPr>
          <w:rFonts w:ascii="Times New Roman" w:eastAsia="Times New Roman" w:hAnsi="Times New Roman" w:cs="Times New Roman"/>
          <w:sz w:val="24"/>
          <w:szCs w:val="24"/>
          <w:lang w:eastAsia="es-ES"/>
        </w:rPr>
      </w:pPr>
      <w:r w:rsidRPr="00BA6C9D">
        <w:rPr>
          <w:rFonts w:eastAsia="Times New Roman"/>
          <w:shd w:val="clear" w:color="auto" w:fill="FFFFFF"/>
          <w:lang w:eastAsia="es-ES"/>
        </w:rPr>
        <w:t>3.5.3.2 Señales de prohibición.</w:t>
      </w:r>
    </w:p>
    <w:p w14:paraId="75A9FB2E" w14:textId="77777777" w:rsidR="00BA6C9D" w:rsidRPr="00BA6C9D" w:rsidRDefault="00BA6C9D" w:rsidP="00986A86">
      <w:pPr>
        <w:rPr>
          <w:rFonts w:ascii="Times New Roman" w:hAnsi="Times New Roman" w:cs="Times New Roman"/>
          <w:sz w:val="24"/>
          <w:szCs w:val="24"/>
          <w:lang w:eastAsia="es-ES"/>
        </w:rPr>
      </w:pPr>
      <w:r w:rsidRPr="00BA6C9D">
        <w:rPr>
          <w:sz w:val="23"/>
          <w:szCs w:val="23"/>
          <w:shd w:val="clear" w:color="auto" w:fill="FFFFFF"/>
          <w:lang w:eastAsia="es-ES"/>
        </w:rPr>
        <w:t>Forma redonda. Pictograma negro sobre fondo blanco, bordes y banda (transversal descendente de izquierda a derecha atravesando el pictograma a 45º respecto a la horizontal) rojos (el rojo deberá cubrir como mínimo el 35 por 100 de la superficie de la señal).</w:t>
      </w:r>
    </w:p>
    <w:p w14:paraId="15160CCC" w14:textId="77777777" w:rsidR="00BA6C9D" w:rsidRPr="00BA6C9D" w:rsidRDefault="00BA6C9D" w:rsidP="0045608F">
      <w:pPr>
        <w:pStyle w:val="Ttulo4"/>
        <w:rPr>
          <w:rFonts w:ascii="Times New Roman" w:eastAsia="Times New Roman" w:hAnsi="Times New Roman" w:cs="Times New Roman"/>
          <w:sz w:val="24"/>
          <w:szCs w:val="24"/>
          <w:lang w:eastAsia="es-ES"/>
        </w:rPr>
      </w:pPr>
      <w:r w:rsidRPr="00BA6C9D">
        <w:rPr>
          <w:rFonts w:eastAsia="Times New Roman"/>
          <w:shd w:val="clear" w:color="auto" w:fill="FFFFFF"/>
          <w:lang w:eastAsia="es-ES"/>
        </w:rPr>
        <w:t>3.5.3.3. Señales de obligación.</w:t>
      </w:r>
    </w:p>
    <w:p w14:paraId="09F5B5F8" w14:textId="77777777" w:rsidR="00BA6C9D" w:rsidRPr="00BA6C9D" w:rsidRDefault="00BA6C9D" w:rsidP="00986A86">
      <w:pPr>
        <w:rPr>
          <w:rFonts w:ascii="Times New Roman" w:hAnsi="Times New Roman" w:cs="Times New Roman"/>
          <w:sz w:val="24"/>
          <w:szCs w:val="24"/>
          <w:lang w:eastAsia="es-ES"/>
        </w:rPr>
      </w:pPr>
      <w:r w:rsidRPr="00BA6C9D">
        <w:rPr>
          <w:sz w:val="23"/>
          <w:szCs w:val="23"/>
          <w:shd w:val="clear" w:color="auto" w:fill="FFFFFF"/>
          <w:lang w:eastAsia="es-ES"/>
        </w:rPr>
        <w:t>Forma redonda. Pictograma blanco sobre fondo azul (el azul deberá cubrir como mínimo el 50 por 100 de la superficie de la señal).</w:t>
      </w:r>
    </w:p>
    <w:p w14:paraId="3252A5FD" w14:textId="77777777" w:rsidR="00BA6C9D" w:rsidRPr="00BA6C9D" w:rsidRDefault="00BA6C9D" w:rsidP="0045608F">
      <w:pPr>
        <w:pStyle w:val="Ttulo4"/>
        <w:rPr>
          <w:rFonts w:ascii="Times New Roman" w:eastAsia="Times New Roman" w:hAnsi="Times New Roman" w:cs="Times New Roman"/>
          <w:sz w:val="24"/>
          <w:szCs w:val="24"/>
          <w:lang w:eastAsia="es-ES"/>
        </w:rPr>
      </w:pPr>
      <w:r w:rsidRPr="00BA6C9D">
        <w:rPr>
          <w:rFonts w:eastAsia="Times New Roman"/>
          <w:shd w:val="clear" w:color="auto" w:fill="FFFFFF"/>
          <w:lang w:eastAsia="es-ES"/>
        </w:rPr>
        <w:t>3.5.3.4. Señales relativas a los equipos de lucha contra incendios.</w:t>
      </w:r>
    </w:p>
    <w:p w14:paraId="27B6ABE9" w14:textId="77777777" w:rsidR="00BA6C9D" w:rsidRPr="00BA6C9D" w:rsidRDefault="00BA6C9D" w:rsidP="00986A86">
      <w:pPr>
        <w:rPr>
          <w:rFonts w:ascii="Times New Roman" w:hAnsi="Times New Roman" w:cs="Times New Roman"/>
          <w:sz w:val="24"/>
          <w:szCs w:val="24"/>
          <w:lang w:eastAsia="es-ES"/>
        </w:rPr>
      </w:pPr>
      <w:r w:rsidRPr="00BA6C9D">
        <w:rPr>
          <w:sz w:val="23"/>
          <w:szCs w:val="23"/>
          <w:shd w:val="clear" w:color="auto" w:fill="FFFFFF"/>
          <w:lang w:eastAsia="es-ES"/>
        </w:rPr>
        <w:t>Forma rectangular o cuadrada. Pictograma blanco sobre fondo rojo (el rojo deberá cubrir como mínimo el 50 por 100 de la superficie de la señal). </w:t>
      </w:r>
    </w:p>
    <w:p w14:paraId="25EDCAAF" w14:textId="77777777" w:rsidR="00BA6C9D" w:rsidRPr="00BA6C9D" w:rsidRDefault="00BA6C9D" w:rsidP="0045608F">
      <w:pPr>
        <w:pStyle w:val="Ttulo4"/>
        <w:rPr>
          <w:rFonts w:ascii="Times New Roman" w:eastAsia="Times New Roman" w:hAnsi="Times New Roman" w:cs="Times New Roman"/>
          <w:sz w:val="24"/>
          <w:szCs w:val="24"/>
          <w:lang w:eastAsia="es-ES"/>
        </w:rPr>
      </w:pPr>
      <w:r w:rsidRPr="00BA6C9D">
        <w:rPr>
          <w:rFonts w:eastAsia="Times New Roman"/>
          <w:shd w:val="clear" w:color="auto" w:fill="FFFFFF"/>
          <w:lang w:eastAsia="es-ES"/>
        </w:rPr>
        <w:t>3.5.3.5. Señales de salvamento o socorro. </w:t>
      </w:r>
    </w:p>
    <w:p w14:paraId="2E856887" w14:textId="77777777" w:rsidR="00BA6C9D" w:rsidRPr="00BA6C9D" w:rsidRDefault="00BA6C9D" w:rsidP="00986A86">
      <w:pPr>
        <w:rPr>
          <w:rFonts w:ascii="Times New Roman" w:hAnsi="Times New Roman" w:cs="Times New Roman"/>
          <w:sz w:val="24"/>
          <w:szCs w:val="24"/>
          <w:lang w:eastAsia="es-ES"/>
        </w:rPr>
      </w:pPr>
      <w:r w:rsidRPr="00BA6C9D">
        <w:rPr>
          <w:sz w:val="23"/>
          <w:szCs w:val="23"/>
          <w:shd w:val="clear" w:color="auto" w:fill="FFFFFF"/>
          <w:lang w:eastAsia="es-ES"/>
        </w:rPr>
        <w:t>Forma rectangular o cuadrada. Pictograma blanco sobre fondo verde (el verde deberá cubrir como mínimo el 50 por 100 de la superficie de la señal).</w:t>
      </w:r>
    </w:p>
    <w:p w14:paraId="4F07CB6C" w14:textId="77777777" w:rsidR="00BA6C9D" w:rsidRPr="00BA6C9D" w:rsidRDefault="00BA6C9D" w:rsidP="0045608F">
      <w:pPr>
        <w:pStyle w:val="Ttulo3"/>
      </w:pPr>
      <w:bookmarkStart w:id="23" w:name="_Toc151490441"/>
      <w:r w:rsidRPr="00BA6C9D">
        <w:t>3.5.4. Color:</w:t>
      </w:r>
      <w:bookmarkEnd w:id="23"/>
      <w:r w:rsidRPr="00BA6C9D">
        <w:t> </w:t>
      </w:r>
    </w:p>
    <w:p w14:paraId="7913D9E7" w14:textId="77777777" w:rsidR="00BA6C9D" w:rsidRPr="00BA6C9D" w:rsidRDefault="00BA6C9D" w:rsidP="00986A86">
      <w:pPr>
        <w:rPr>
          <w:rFonts w:ascii="Times New Roman" w:hAnsi="Times New Roman" w:cs="Times New Roman"/>
          <w:sz w:val="24"/>
          <w:szCs w:val="24"/>
          <w:lang w:eastAsia="es-ES"/>
        </w:rPr>
      </w:pPr>
      <w:r w:rsidRPr="00BA6C9D">
        <w:rPr>
          <w:sz w:val="23"/>
          <w:szCs w:val="23"/>
          <w:shd w:val="clear" w:color="auto" w:fill="FFFFFF"/>
          <w:lang w:eastAsia="es-ES"/>
        </w:rPr>
        <w:t>- Los colores de seguridad podrán formar parte de una señalización de seguridad o constituirla por sí mismos. En el siguiente cuadro se muestran los colores de seguridad, su significado y otras indicaciones sobre su uso: </w:t>
      </w:r>
    </w:p>
    <w:p w14:paraId="099B73CC" w14:textId="77777777" w:rsidR="00BA6C9D" w:rsidRPr="00BA6C9D" w:rsidRDefault="00BA6C9D" w:rsidP="00986A86">
      <w:pPr>
        <w:rPr>
          <w:rFonts w:ascii="Times New Roman" w:hAnsi="Times New Roman" w:cs="Times New Roman"/>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968"/>
        <w:gridCol w:w="2468"/>
        <w:gridCol w:w="4048"/>
      </w:tblGrid>
      <w:tr w:rsidR="00BA6C9D" w:rsidRPr="00BA6C9D" w14:paraId="1A965654" w14:textId="77777777" w:rsidTr="00BA6C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61CC5"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8C3C"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Significado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8507"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Indicaciones y precisiones</w:t>
            </w:r>
          </w:p>
        </w:tc>
      </w:tr>
      <w:tr w:rsidR="00BA6C9D" w:rsidRPr="00BA6C9D" w14:paraId="43FB671A" w14:textId="77777777" w:rsidTr="00BA6C9D">
        <w:trPr>
          <w:trHeight w:val="43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A6DD"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Rojo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037AA"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Señal de prohibición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44442"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Comportamientos peligrosos</w:t>
            </w:r>
          </w:p>
        </w:tc>
      </w:tr>
      <w:tr w:rsidR="00BA6C9D" w:rsidRPr="00BA6C9D" w14:paraId="522F038F" w14:textId="77777777" w:rsidTr="00BA6C9D">
        <w:trPr>
          <w:trHeight w:val="43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AF2318" w14:textId="77777777" w:rsidR="00BA6C9D" w:rsidRPr="00BA6C9D" w:rsidRDefault="00BA6C9D" w:rsidP="00986A86">
            <w:pPr>
              <w:rPr>
                <w:rFonts w:ascii="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2109B"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Peligro – alarma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EFAF"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Alto, parada, dispositivos de desconexión de emergencia. Evacuación.</w:t>
            </w:r>
          </w:p>
        </w:tc>
      </w:tr>
      <w:tr w:rsidR="00BA6C9D" w:rsidRPr="00BA6C9D" w14:paraId="1C001385" w14:textId="77777777" w:rsidTr="00BA6C9D">
        <w:trPr>
          <w:trHeight w:val="43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A86FDF" w14:textId="77777777" w:rsidR="00BA6C9D" w:rsidRPr="00BA6C9D" w:rsidRDefault="00BA6C9D" w:rsidP="00986A86">
            <w:pPr>
              <w:rPr>
                <w:rFonts w:ascii="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89F92"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Material y equipos de lucha contra incendios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6AB1"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Identificación y localización</w:t>
            </w:r>
          </w:p>
        </w:tc>
      </w:tr>
      <w:tr w:rsidR="00BA6C9D" w:rsidRPr="00BA6C9D" w14:paraId="784AAA69" w14:textId="77777777" w:rsidTr="00BA6C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99BAC"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lastRenderedPageBreak/>
              <w:t>Amarillo o amarillo anaranjado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604D5"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Señal de advertencia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0FB5"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Atención, precaución. </w:t>
            </w:r>
          </w:p>
          <w:p w14:paraId="3D5B72AA"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Verificación.</w:t>
            </w:r>
          </w:p>
        </w:tc>
      </w:tr>
      <w:tr w:rsidR="00BA6C9D" w:rsidRPr="00BA6C9D" w14:paraId="0A2A6363" w14:textId="77777777" w:rsidTr="00BA6C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8895C"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Azul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A7B25"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Señal de obligación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3036C"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Comportamiento o acción específica.</w:t>
            </w:r>
          </w:p>
          <w:p w14:paraId="7AF71CEC" w14:textId="77777777" w:rsidR="00BA6C9D" w:rsidRPr="00BA6C9D" w:rsidRDefault="00BA6C9D" w:rsidP="00986A86">
            <w:pPr>
              <w:rPr>
                <w:rFonts w:ascii="Times New Roman" w:hAnsi="Times New Roman" w:cs="Times New Roman"/>
                <w:sz w:val="24"/>
                <w:szCs w:val="24"/>
                <w:lang w:eastAsia="es-ES"/>
              </w:rPr>
            </w:pPr>
          </w:p>
          <w:p w14:paraId="751D9001"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Obligación de utilizar un equipo de protección individual.</w:t>
            </w:r>
          </w:p>
        </w:tc>
      </w:tr>
      <w:tr w:rsidR="00BA6C9D" w:rsidRPr="00BA6C9D" w14:paraId="17C863D2" w14:textId="77777777" w:rsidTr="00BA6C9D">
        <w:trPr>
          <w:trHeight w:val="43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38B88"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Verde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CAD95"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Señal de salvamento o de auxilio.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0A6A"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Puertas, salidas, pasajes, material, puestos de salvamento o de socorro, locales.</w:t>
            </w:r>
          </w:p>
        </w:tc>
      </w:tr>
      <w:tr w:rsidR="00BA6C9D" w:rsidRPr="00BA6C9D" w14:paraId="5C624E09" w14:textId="77777777" w:rsidTr="00BA6C9D">
        <w:trPr>
          <w:trHeight w:val="43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AA248F" w14:textId="77777777" w:rsidR="00BA6C9D" w:rsidRPr="00BA6C9D" w:rsidRDefault="00BA6C9D" w:rsidP="00986A86">
            <w:pPr>
              <w:rPr>
                <w:rFonts w:ascii="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987C6"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Situación de seguridad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A7A4B"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Vuelta a la normalidad.</w:t>
            </w:r>
          </w:p>
        </w:tc>
      </w:tr>
    </w:tbl>
    <w:p w14:paraId="4258A85B" w14:textId="77777777" w:rsidR="00BA6C9D" w:rsidRPr="00BA6C9D" w:rsidRDefault="00BA6C9D" w:rsidP="00986A86">
      <w:pPr>
        <w:rPr>
          <w:rFonts w:ascii="Times New Roman" w:hAnsi="Times New Roman" w:cs="Times New Roman"/>
          <w:sz w:val="24"/>
          <w:szCs w:val="24"/>
          <w:lang w:eastAsia="es-ES"/>
        </w:rPr>
      </w:pPr>
    </w:p>
    <w:p w14:paraId="5E3F72EA" w14:textId="77777777" w:rsidR="00BA6C9D" w:rsidRPr="00BA6C9D" w:rsidRDefault="00BA6C9D" w:rsidP="00986A86">
      <w:pPr>
        <w:rPr>
          <w:rFonts w:ascii="Times New Roman" w:hAnsi="Times New Roman" w:cs="Times New Roman"/>
          <w:sz w:val="24"/>
          <w:szCs w:val="24"/>
          <w:lang w:eastAsia="es-ES"/>
        </w:rPr>
      </w:pPr>
    </w:p>
    <w:p w14:paraId="43285C44" w14:textId="77777777" w:rsidR="00BA6C9D" w:rsidRPr="00BA6C9D" w:rsidRDefault="00BA6C9D" w:rsidP="00986A86">
      <w:pPr>
        <w:rPr>
          <w:rFonts w:ascii="Times New Roman" w:hAnsi="Times New Roman" w:cs="Times New Roman"/>
          <w:sz w:val="24"/>
          <w:szCs w:val="24"/>
          <w:lang w:eastAsia="es-ES"/>
        </w:rPr>
      </w:pPr>
      <w:r w:rsidRPr="00BA6C9D">
        <w:rPr>
          <w:lang w:eastAsia="es-ES"/>
        </w:rPr>
        <w:t>- Cuando el color de fondo sobre el que tenga que aplicarse el color de seguridad pueda dificultar la percepción de este último, se utilizará un color de contraste que enmarque o se alterne con el de seguridad, de acuerdo con la siguiente tabla: </w:t>
      </w:r>
    </w:p>
    <w:p w14:paraId="7E686DB2" w14:textId="77777777" w:rsidR="00BA6C9D" w:rsidRPr="00BA6C9D" w:rsidRDefault="00BA6C9D" w:rsidP="00986A86">
      <w:pPr>
        <w:rPr>
          <w:rFonts w:ascii="Times New Roman" w:hAnsi="Times New Roman" w:cs="Times New Roman"/>
          <w:sz w:val="24"/>
          <w:szCs w:val="24"/>
          <w:lang w:eastAsia="es-ES"/>
        </w:rPr>
      </w:pPr>
    </w:p>
    <w:tbl>
      <w:tblPr>
        <w:tblW w:w="8504" w:type="dxa"/>
        <w:tblCellMar>
          <w:top w:w="15" w:type="dxa"/>
          <w:left w:w="15" w:type="dxa"/>
          <w:bottom w:w="15" w:type="dxa"/>
          <w:right w:w="15" w:type="dxa"/>
        </w:tblCellMar>
        <w:tblLook w:val="04A0" w:firstRow="1" w:lastRow="0" w:firstColumn="1" w:lastColumn="0" w:noHBand="0" w:noVBand="1"/>
      </w:tblPr>
      <w:tblGrid>
        <w:gridCol w:w="5285"/>
        <w:gridCol w:w="3219"/>
      </w:tblGrid>
      <w:tr w:rsidR="00BA6C9D" w:rsidRPr="00BA6C9D" w14:paraId="1E382C64" w14:textId="77777777" w:rsidTr="00BA6C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5536F"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Color de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E6FEA"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Color de contraste</w:t>
            </w:r>
          </w:p>
        </w:tc>
      </w:tr>
      <w:tr w:rsidR="00BA6C9D" w:rsidRPr="00BA6C9D" w14:paraId="01D7731E" w14:textId="77777777" w:rsidTr="00BA6C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BBDA2"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Rojo</w:t>
            </w:r>
          </w:p>
          <w:p w14:paraId="1976F0BB"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Amarillo o amarillo anaranjado </w:t>
            </w:r>
          </w:p>
          <w:p w14:paraId="02FDF999"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Azul</w:t>
            </w:r>
          </w:p>
          <w:p w14:paraId="645D16E1"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Verde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3ADB3"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Blanco</w:t>
            </w:r>
          </w:p>
          <w:p w14:paraId="596B9573"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Negro</w:t>
            </w:r>
          </w:p>
          <w:p w14:paraId="0F514C6C"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Blanco </w:t>
            </w:r>
          </w:p>
          <w:p w14:paraId="3CED9770" w14:textId="77777777" w:rsidR="00BA6C9D" w:rsidRPr="00BA6C9D" w:rsidRDefault="00BA6C9D" w:rsidP="00986A86">
            <w:pPr>
              <w:rPr>
                <w:rFonts w:ascii="Times New Roman" w:hAnsi="Times New Roman" w:cs="Times New Roman"/>
                <w:sz w:val="24"/>
                <w:szCs w:val="24"/>
                <w:lang w:eastAsia="es-ES"/>
              </w:rPr>
            </w:pPr>
            <w:r w:rsidRPr="00BA6C9D">
              <w:rPr>
                <w:sz w:val="24"/>
                <w:szCs w:val="24"/>
                <w:shd w:val="clear" w:color="auto" w:fill="FFFFFF"/>
                <w:lang w:eastAsia="es-ES"/>
              </w:rPr>
              <w:t>Blanco</w:t>
            </w:r>
          </w:p>
        </w:tc>
      </w:tr>
    </w:tbl>
    <w:p w14:paraId="4167E7B1" w14:textId="77777777" w:rsidR="00BA6C9D" w:rsidRPr="00BA6C9D" w:rsidRDefault="00BA6C9D" w:rsidP="00986A86">
      <w:pPr>
        <w:rPr>
          <w:rFonts w:ascii="Times New Roman" w:hAnsi="Times New Roman" w:cs="Times New Roman"/>
          <w:sz w:val="24"/>
          <w:szCs w:val="24"/>
          <w:lang w:eastAsia="es-ES"/>
        </w:rPr>
      </w:pPr>
    </w:p>
    <w:p w14:paraId="4A304812" w14:textId="77777777" w:rsidR="00BA6C9D" w:rsidRPr="00BA6C9D" w:rsidRDefault="00BA6C9D" w:rsidP="00986A86">
      <w:pPr>
        <w:rPr>
          <w:rFonts w:ascii="Times New Roman" w:hAnsi="Times New Roman" w:cs="Times New Roman"/>
          <w:sz w:val="24"/>
          <w:szCs w:val="24"/>
          <w:lang w:eastAsia="es-ES"/>
        </w:rPr>
      </w:pPr>
      <w:r w:rsidRPr="00BA6C9D">
        <w:rPr>
          <w:lang w:eastAsia="es-ES"/>
        </w:rPr>
        <w:t>- Cuando la señalización de un elemento se realice mediante un color de seguridad, las dimensiones de la superficie coloreada deberán guardar proporción con las del elemento y permitir su fácil identificación.</w:t>
      </w:r>
    </w:p>
    <w:p w14:paraId="3949B20E" w14:textId="77777777" w:rsidR="00BA6C9D" w:rsidRPr="00BA6C9D" w:rsidRDefault="00BA6C9D" w:rsidP="00986A86">
      <w:pPr>
        <w:rPr>
          <w:rFonts w:ascii="Times New Roman" w:hAnsi="Times New Roman" w:cs="Times New Roman"/>
          <w:sz w:val="24"/>
          <w:szCs w:val="24"/>
          <w:lang w:eastAsia="es-ES"/>
        </w:rPr>
      </w:pPr>
    </w:p>
    <w:p w14:paraId="5B40A2EB" w14:textId="7B4FCEED" w:rsidR="00BA6C9D" w:rsidRPr="00BA6C9D" w:rsidRDefault="00BA6C9D" w:rsidP="00986A86">
      <w:pPr>
        <w:rPr>
          <w:rFonts w:ascii="Times New Roman" w:hAnsi="Times New Roman" w:cs="Times New Roman"/>
          <w:sz w:val="24"/>
          <w:szCs w:val="24"/>
          <w:lang w:eastAsia="es-ES"/>
        </w:rPr>
      </w:pPr>
      <w:r w:rsidRPr="00BA6C9D">
        <w:rPr>
          <w:noProof/>
          <w:sz w:val="23"/>
          <w:szCs w:val="23"/>
          <w:bdr w:val="none" w:sz="0" w:space="0" w:color="auto" w:frame="1"/>
          <w:shd w:val="clear" w:color="auto" w:fill="FFFFFF"/>
          <w:lang w:eastAsia="es-ES"/>
        </w:rPr>
        <w:lastRenderedPageBreak/>
        <w:drawing>
          <wp:inline distT="0" distB="0" distL="0" distR="0" wp14:anchorId="7D7EF9DA" wp14:editId="36E7F286">
            <wp:extent cx="5400040" cy="1419225"/>
            <wp:effectExtent l="0" t="0" r="0" b="9525"/>
            <wp:docPr id="129105944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59443" name="Imagen 1"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19225"/>
                    </a:xfrm>
                    <a:prstGeom prst="rect">
                      <a:avLst/>
                    </a:prstGeom>
                    <a:noFill/>
                    <a:ln>
                      <a:noFill/>
                    </a:ln>
                  </pic:spPr>
                </pic:pic>
              </a:graphicData>
            </a:graphic>
          </wp:inline>
        </w:drawing>
      </w:r>
    </w:p>
    <w:p w14:paraId="59B6F76C" w14:textId="77777777" w:rsidR="00BA6C9D" w:rsidRPr="00BA6C9D" w:rsidRDefault="00BA6C9D" w:rsidP="00986A86">
      <w:pPr>
        <w:rPr>
          <w:rFonts w:ascii="Times New Roman" w:hAnsi="Times New Roman" w:cs="Times New Roman"/>
          <w:sz w:val="24"/>
          <w:szCs w:val="24"/>
          <w:lang w:eastAsia="es-ES"/>
        </w:rPr>
      </w:pPr>
    </w:p>
    <w:p w14:paraId="14398474" w14:textId="5F06CA14" w:rsidR="00BA6C9D" w:rsidRPr="00202743" w:rsidRDefault="00BA6C9D" w:rsidP="00202743">
      <w:pPr>
        <w:pStyle w:val="Ttulo2"/>
        <w:rPr>
          <w:rFonts w:ascii="Times New Roman" w:hAnsi="Times New Roman"/>
        </w:rPr>
      </w:pPr>
      <w:bookmarkStart w:id="24" w:name="_Toc151490442"/>
      <w:r w:rsidRPr="00BA6C9D">
        <w:t>3.6. EPIS</w:t>
      </w:r>
      <w:bookmarkEnd w:id="24"/>
    </w:p>
    <w:p w14:paraId="7D9B14B4" w14:textId="77777777" w:rsidR="00BA6C9D" w:rsidRPr="00BA6C9D" w:rsidRDefault="00BA6C9D" w:rsidP="00986A86">
      <w:pPr>
        <w:rPr>
          <w:rFonts w:ascii="Times New Roman" w:hAnsi="Times New Roman" w:cs="Times New Roman"/>
          <w:sz w:val="24"/>
          <w:szCs w:val="24"/>
          <w:lang w:eastAsia="es-ES"/>
        </w:rPr>
      </w:pPr>
      <w:r w:rsidRPr="00BA6C9D">
        <w:rPr>
          <w:lang w:eastAsia="es-ES"/>
        </w:rPr>
        <w:t>El Equipo de Protección Individual (EPI) es un conjunto de dispositivos, accesorios y vestimenta diseñados y fabricados para ser llevados o colocados en el cuerpo del trabajador y que tienen como objetivo protegerlo contra uno o varios riesgos que puedan amenazar su seguridad o su salud en el entorno laboral. Estos riesgos pueden incluir, entre otros, factores mecánicos, químicos, biológicos, radiológicos, eléctricos o ergonómicos.</w:t>
      </w:r>
    </w:p>
    <w:p w14:paraId="417630EE" w14:textId="77777777" w:rsidR="00BA6C9D" w:rsidRPr="00BA6C9D" w:rsidRDefault="00BA6C9D" w:rsidP="00986A86">
      <w:pPr>
        <w:rPr>
          <w:rFonts w:ascii="Times New Roman" w:hAnsi="Times New Roman" w:cs="Times New Roman"/>
          <w:sz w:val="24"/>
          <w:szCs w:val="24"/>
          <w:lang w:eastAsia="es-ES"/>
        </w:rPr>
      </w:pPr>
      <w:r w:rsidRPr="00BA6C9D">
        <w:rPr>
          <w:lang w:eastAsia="es-ES"/>
        </w:rPr>
        <w:t>Los EPI se seleccionan y utilizan de acuerdo con las características específicas de cada tarea y los riesgos a los que los trabajadores pueden estar expuestos. Algunos ejemplos comunes de EPI incluyen cascos de seguridad, gafas de protección, guantes, calzado especial, protectores auditivos, mascarillas respiratorias y arneses de seguridad.</w:t>
      </w:r>
    </w:p>
    <w:p w14:paraId="6E3FF7E5" w14:textId="77777777" w:rsidR="00BA6C9D" w:rsidRPr="00BA6C9D" w:rsidRDefault="00BA6C9D" w:rsidP="00986A86">
      <w:pPr>
        <w:rPr>
          <w:rFonts w:ascii="Times New Roman" w:hAnsi="Times New Roman" w:cs="Times New Roman"/>
          <w:sz w:val="24"/>
          <w:szCs w:val="24"/>
          <w:lang w:eastAsia="es-ES"/>
        </w:rPr>
      </w:pPr>
      <w:r w:rsidRPr="00BA6C9D">
        <w:rPr>
          <w:lang w:eastAsia="es-ES"/>
        </w:rPr>
        <w:t>La utilización adecuada de EPI es esencial para minimizar el riesgo de lesiones y enfermedades laborales. Además, los empleadores suelen estar obligados por las normativas de seguridad laboral a proporcionar y garantizar el uso correcto de EPI cuando sea necesario según la evaluación de riesgos en el lugar de trabajo.</w:t>
      </w:r>
    </w:p>
    <w:p w14:paraId="2715F970" w14:textId="77777777" w:rsidR="00BA6C9D" w:rsidRPr="00BA6C9D" w:rsidRDefault="00BA6C9D" w:rsidP="00986A86">
      <w:pPr>
        <w:rPr>
          <w:rFonts w:ascii="Times New Roman" w:hAnsi="Times New Roman" w:cs="Times New Roman"/>
          <w:sz w:val="24"/>
          <w:szCs w:val="24"/>
          <w:lang w:eastAsia="es-ES"/>
        </w:rPr>
      </w:pPr>
    </w:p>
    <w:p w14:paraId="110F113C" w14:textId="77777777" w:rsidR="00BA6C9D" w:rsidRPr="00BA6C9D" w:rsidRDefault="00BA6C9D" w:rsidP="0045608F">
      <w:pPr>
        <w:pStyle w:val="Ttulo2"/>
      </w:pPr>
      <w:bookmarkStart w:id="25" w:name="_Toc151490443"/>
      <w:r w:rsidRPr="00BA6C9D">
        <w:t>3.7. Primeros auxilios</w:t>
      </w:r>
      <w:bookmarkEnd w:id="25"/>
    </w:p>
    <w:p w14:paraId="0A14F295" w14:textId="77777777" w:rsidR="00BA6C9D" w:rsidRPr="00BA6C9D" w:rsidRDefault="00BA6C9D" w:rsidP="0045608F">
      <w:pPr>
        <w:pStyle w:val="Ttulo3"/>
      </w:pPr>
      <w:bookmarkStart w:id="26" w:name="_Toc151490444"/>
      <w:r w:rsidRPr="00BA6C9D">
        <w:t>3.7.1. Quemaduras</w:t>
      </w:r>
      <w:bookmarkEnd w:id="26"/>
    </w:p>
    <w:p w14:paraId="60AAF20D" w14:textId="77777777" w:rsidR="00BA6C9D" w:rsidRPr="00BA6C9D" w:rsidRDefault="00BA6C9D" w:rsidP="00986A86">
      <w:pPr>
        <w:rPr>
          <w:rFonts w:ascii="Times New Roman" w:hAnsi="Times New Roman" w:cs="Times New Roman"/>
          <w:sz w:val="24"/>
          <w:szCs w:val="24"/>
          <w:lang w:eastAsia="es-ES"/>
        </w:rPr>
      </w:pPr>
      <w:r w:rsidRPr="00BA6C9D">
        <w:rPr>
          <w:lang w:eastAsia="es-ES"/>
        </w:rPr>
        <w:t xml:space="preserve">Una quemadura es una lesión en los tejidos del cuerpo causada por el calor, sustancias químicas, electricidad, el sol o radiación. Las escaldaduras por líquidos calientes y vapor, los incendios en edificios y los líquidos y gases inflamables son las causas más comunes de las quemaduras. Las quemaduras pueden tener 3 grados de gravedad: 1 </w:t>
      </w:r>
      <w:proofErr w:type="spellStart"/>
      <w:r w:rsidRPr="00BA6C9D">
        <w:rPr>
          <w:lang w:eastAsia="es-ES"/>
        </w:rPr>
        <w:t>er</w:t>
      </w:r>
      <w:proofErr w:type="spellEnd"/>
      <w:r w:rsidRPr="00BA6C9D">
        <w:rPr>
          <w:lang w:eastAsia="es-ES"/>
        </w:rPr>
        <w:t xml:space="preserve"> grado, 2º grado y 3er grado. Cada uno de estos grados ocasionan reacciones distintas en la piel del afectado.</w:t>
      </w:r>
    </w:p>
    <w:p w14:paraId="1914D835" w14:textId="77777777" w:rsidR="00BA6C9D" w:rsidRPr="00BA6C9D" w:rsidRDefault="00BA6C9D" w:rsidP="00986A86">
      <w:pPr>
        <w:rPr>
          <w:rFonts w:ascii="Times New Roman" w:hAnsi="Times New Roman" w:cs="Times New Roman"/>
          <w:sz w:val="24"/>
          <w:szCs w:val="24"/>
          <w:lang w:eastAsia="es-ES"/>
        </w:rPr>
      </w:pPr>
    </w:p>
    <w:p w14:paraId="40CFECD8" w14:textId="7C412664" w:rsidR="00BA6C9D" w:rsidRPr="002659F4" w:rsidRDefault="00BA6C9D" w:rsidP="00986A86">
      <w:pPr>
        <w:rPr>
          <w:b/>
          <w:bCs/>
          <w:sz w:val="24"/>
          <w:szCs w:val="24"/>
        </w:rPr>
      </w:pPr>
      <w:r w:rsidRPr="002659F4">
        <w:rPr>
          <w:b/>
          <w:bCs/>
        </w:rPr>
        <w:t>Grados de las quemaduras: </w:t>
      </w:r>
    </w:p>
    <w:p w14:paraId="29CB06F1" w14:textId="49FD664D" w:rsidR="00BA6C9D" w:rsidRPr="00BA6C9D" w:rsidRDefault="00BA6C9D" w:rsidP="00986A86">
      <w:pPr>
        <w:rPr>
          <w:rFonts w:ascii="Times New Roman" w:hAnsi="Times New Roman" w:cs="Times New Roman"/>
          <w:sz w:val="24"/>
          <w:szCs w:val="24"/>
          <w:lang w:eastAsia="es-ES"/>
        </w:rPr>
      </w:pPr>
      <w:r w:rsidRPr="00BA6C9D">
        <w:rPr>
          <w:lang w:eastAsia="es-ES"/>
        </w:rPr>
        <w:t>- Quemaduras de Primer Grado: Afectan sólo a la capa externa de la piel (epidermis). </w:t>
      </w:r>
    </w:p>
    <w:p w14:paraId="6B62E1A8" w14:textId="194A6E5E" w:rsidR="00BA6C9D" w:rsidRPr="00BA6C9D" w:rsidRDefault="00BA6C9D" w:rsidP="00986A86">
      <w:pPr>
        <w:rPr>
          <w:rFonts w:ascii="Times New Roman" w:hAnsi="Times New Roman" w:cs="Times New Roman"/>
          <w:sz w:val="24"/>
          <w:szCs w:val="24"/>
          <w:lang w:eastAsia="es-ES"/>
        </w:rPr>
      </w:pPr>
      <w:r w:rsidRPr="00BA6C9D">
        <w:rPr>
          <w:lang w:eastAsia="es-ES"/>
        </w:rPr>
        <w:t>Síntomas: Enrojecimiento, dolor, hinchazón y sensibilidad en el área afectada. </w:t>
      </w:r>
    </w:p>
    <w:p w14:paraId="511FE007" w14:textId="5778D02F" w:rsidR="00BA6C9D" w:rsidRPr="00BA6C9D" w:rsidRDefault="00BA6C9D" w:rsidP="00986A86">
      <w:pPr>
        <w:rPr>
          <w:rFonts w:ascii="Times New Roman" w:hAnsi="Times New Roman" w:cs="Times New Roman"/>
          <w:sz w:val="24"/>
          <w:szCs w:val="24"/>
          <w:lang w:eastAsia="es-ES"/>
        </w:rPr>
      </w:pPr>
      <w:r w:rsidRPr="00BA6C9D">
        <w:rPr>
          <w:lang w:eastAsia="es-ES"/>
        </w:rPr>
        <w:t>Cicatrización: Suelen curarse por sí mismas en poco tiempo. No suelen dejar cicatrices permanentes. </w:t>
      </w:r>
    </w:p>
    <w:p w14:paraId="4EE24E19" w14:textId="77777777" w:rsidR="00BA6C9D" w:rsidRPr="00BA6C9D" w:rsidRDefault="00BA6C9D" w:rsidP="00986A86">
      <w:pPr>
        <w:rPr>
          <w:rFonts w:ascii="Times New Roman" w:hAnsi="Times New Roman" w:cs="Times New Roman"/>
          <w:sz w:val="24"/>
          <w:szCs w:val="24"/>
          <w:lang w:eastAsia="es-ES"/>
        </w:rPr>
      </w:pPr>
      <w:r w:rsidRPr="00BA6C9D">
        <w:rPr>
          <w:lang w:eastAsia="es-ES"/>
        </w:rPr>
        <w:lastRenderedPageBreak/>
        <w:t>- Quemaduras de Segundo Grado: Afectan a la capa externa (epidermis) y parte de la capa intermedia (dermis). </w:t>
      </w:r>
    </w:p>
    <w:p w14:paraId="5ADB01F4" w14:textId="77777777" w:rsidR="00BA6C9D" w:rsidRPr="00BA6C9D" w:rsidRDefault="00BA6C9D" w:rsidP="00986A86">
      <w:pPr>
        <w:rPr>
          <w:rFonts w:ascii="Times New Roman" w:hAnsi="Times New Roman" w:cs="Times New Roman"/>
          <w:sz w:val="24"/>
          <w:szCs w:val="24"/>
          <w:lang w:eastAsia="es-ES"/>
        </w:rPr>
      </w:pPr>
      <w:r w:rsidRPr="00BA6C9D">
        <w:rPr>
          <w:lang w:eastAsia="es-ES"/>
        </w:rPr>
        <w:t>Síntomas: Enrojecimiento, hinchazón, ampollas, dolor intenso y posible pérdida de la piel.</w:t>
      </w:r>
    </w:p>
    <w:p w14:paraId="160F7067" w14:textId="50D77237" w:rsidR="00BA6C9D" w:rsidRPr="00BA6C9D" w:rsidRDefault="00BA6C9D" w:rsidP="00986A86">
      <w:pPr>
        <w:rPr>
          <w:rFonts w:ascii="Times New Roman" w:hAnsi="Times New Roman" w:cs="Times New Roman"/>
          <w:sz w:val="24"/>
          <w:szCs w:val="24"/>
          <w:lang w:eastAsia="es-ES"/>
        </w:rPr>
      </w:pPr>
      <w:r w:rsidRPr="00BA6C9D">
        <w:rPr>
          <w:lang w:eastAsia="es-ES"/>
        </w:rPr>
        <w:t>Cicatrización: Pueden curarse por sí mismas si son leves, pero las quemaduras de segundo grado más graves pueden requerir atención médica. Las ampollas pueden romperse y necesitar cuidados especiales para prevenir infecciones. Puede generar cicatrices. </w:t>
      </w:r>
    </w:p>
    <w:p w14:paraId="6957D9B6" w14:textId="77777777" w:rsidR="00BA6C9D" w:rsidRPr="00BA6C9D" w:rsidRDefault="00BA6C9D" w:rsidP="00986A86">
      <w:pPr>
        <w:rPr>
          <w:rFonts w:ascii="Times New Roman" w:hAnsi="Times New Roman" w:cs="Times New Roman"/>
          <w:sz w:val="24"/>
          <w:szCs w:val="24"/>
          <w:lang w:eastAsia="es-ES"/>
        </w:rPr>
      </w:pPr>
      <w:r w:rsidRPr="00BA6C9D">
        <w:rPr>
          <w:lang w:eastAsia="es-ES"/>
        </w:rPr>
        <w:t>- Quemaduras de Tercer Grado: Afectan a todas las capas de la piel, incluyendo tejidos como los músculos y los huesos. </w:t>
      </w:r>
    </w:p>
    <w:p w14:paraId="6A480118" w14:textId="77777777" w:rsidR="00BA6C9D" w:rsidRPr="00BA6C9D" w:rsidRDefault="00BA6C9D" w:rsidP="00986A86">
      <w:pPr>
        <w:rPr>
          <w:rFonts w:ascii="Times New Roman" w:hAnsi="Times New Roman" w:cs="Times New Roman"/>
          <w:sz w:val="24"/>
          <w:szCs w:val="24"/>
          <w:lang w:eastAsia="es-ES"/>
        </w:rPr>
      </w:pPr>
      <w:r w:rsidRPr="00BA6C9D">
        <w:rPr>
          <w:lang w:eastAsia="es-ES"/>
        </w:rPr>
        <w:t>Síntomas: La piel puede verse blanca o carbonizada. Puede haber daño en los nervios, lo que puede reducir la sensación en la zona afectada. </w:t>
      </w:r>
    </w:p>
    <w:p w14:paraId="3C86C486" w14:textId="1BDC0CF3" w:rsidR="00BA6C9D" w:rsidRDefault="00BA6C9D" w:rsidP="00986A86">
      <w:pPr>
        <w:rPr>
          <w:lang w:eastAsia="es-ES"/>
        </w:rPr>
      </w:pPr>
      <w:r w:rsidRPr="00BA6C9D">
        <w:rPr>
          <w:lang w:eastAsia="es-ES"/>
        </w:rPr>
        <w:t>Cicatrización: Las quemaduras de tercer grado siempre requieren atención médica urgente. Estas quemaduras no sanan por sí mismas y puede requerir de injertos de piel o tratamientos especializados</w:t>
      </w:r>
      <w:r w:rsidR="0045608F">
        <w:rPr>
          <w:lang w:eastAsia="es-ES"/>
        </w:rPr>
        <w:t>.</w:t>
      </w:r>
    </w:p>
    <w:p w14:paraId="0FA00AE6" w14:textId="77777777" w:rsidR="0045608F" w:rsidRPr="00BA6C9D" w:rsidRDefault="0045608F" w:rsidP="00986A86">
      <w:pPr>
        <w:rPr>
          <w:rFonts w:ascii="Times New Roman" w:hAnsi="Times New Roman" w:cs="Times New Roman"/>
          <w:sz w:val="24"/>
          <w:szCs w:val="24"/>
          <w:lang w:eastAsia="es-ES"/>
        </w:rPr>
      </w:pPr>
    </w:p>
    <w:p w14:paraId="1B8A277F" w14:textId="2AFF368A" w:rsidR="00BA6C9D" w:rsidRDefault="00BA6C9D" w:rsidP="00986A86">
      <w:pPr>
        <w:rPr>
          <w:b/>
          <w:bCs/>
          <w:lang w:eastAsia="es-ES"/>
        </w:rPr>
      </w:pPr>
      <w:r w:rsidRPr="00BA6C9D">
        <w:rPr>
          <w:b/>
          <w:bCs/>
          <w:lang w:eastAsia="es-ES"/>
        </w:rPr>
        <w:t>Primeros auxilios: Los primeros auxilios para quemaduras varían según el grado de la quemadura:</w:t>
      </w:r>
    </w:p>
    <w:p w14:paraId="6FF31B90" w14:textId="77777777" w:rsidR="00A45B67" w:rsidRPr="00BA6C9D" w:rsidRDefault="00A45B67" w:rsidP="00986A86">
      <w:pPr>
        <w:rPr>
          <w:rFonts w:ascii="Times New Roman" w:hAnsi="Times New Roman" w:cs="Times New Roman"/>
          <w:sz w:val="24"/>
          <w:szCs w:val="24"/>
          <w:lang w:eastAsia="es-ES"/>
        </w:rPr>
      </w:pPr>
    </w:p>
    <w:p w14:paraId="1E19FEAB" w14:textId="77777777" w:rsidR="00BA6C9D" w:rsidRPr="00BA6C9D" w:rsidRDefault="00BA6C9D" w:rsidP="00986A86">
      <w:pPr>
        <w:rPr>
          <w:rFonts w:ascii="Times New Roman" w:hAnsi="Times New Roman" w:cs="Times New Roman"/>
          <w:sz w:val="24"/>
          <w:szCs w:val="24"/>
          <w:lang w:eastAsia="es-ES"/>
        </w:rPr>
      </w:pPr>
      <w:r w:rsidRPr="00BA6C9D">
        <w:rPr>
          <w:lang w:eastAsia="es-ES"/>
        </w:rPr>
        <w:t> </w:t>
      </w:r>
      <w:r w:rsidRPr="00BA6C9D">
        <w:rPr>
          <w:b/>
          <w:bCs/>
          <w:lang w:eastAsia="es-ES"/>
        </w:rPr>
        <w:t>Quemaduras de Primer Grado: </w:t>
      </w:r>
    </w:p>
    <w:p w14:paraId="664B9D31" w14:textId="77777777" w:rsidR="00BA6C9D" w:rsidRPr="00BA6C9D" w:rsidRDefault="00BA6C9D" w:rsidP="00986A86">
      <w:pPr>
        <w:rPr>
          <w:rFonts w:ascii="Times New Roman" w:hAnsi="Times New Roman" w:cs="Times New Roman"/>
          <w:sz w:val="24"/>
          <w:szCs w:val="24"/>
          <w:lang w:eastAsia="es-ES"/>
        </w:rPr>
      </w:pPr>
      <w:r w:rsidRPr="00BA6C9D">
        <w:rPr>
          <w:lang w:eastAsia="es-ES"/>
        </w:rPr>
        <w:t>● Enfría la quemadura. Coloca la zona afectada bajo agua fría corriente durante al menos 10-20 minutos para reducir la temperatura de la piel y aliviar el dolor. No uses agua helada, ya que puede empeorar el daño. </w:t>
      </w:r>
    </w:p>
    <w:p w14:paraId="7DDA4E0B" w14:textId="77777777" w:rsidR="00BA6C9D" w:rsidRPr="00BA6C9D" w:rsidRDefault="00BA6C9D" w:rsidP="00986A86">
      <w:pPr>
        <w:rPr>
          <w:rFonts w:ascii="Times New Roman" w:hAnsi="Times New Roman" w:cs="Times New Roman"/>
          <w:sz w:val="24"/>
          <w:szCs w:val="24"/>
          <w:lang w:eastAsia="es-ES"/>
        </w:rPr>
      </w:pPr>
      <w:r w:rsidRPr="00BA6C9D">
        <w:rPr>
          <w:lang w:eastAsia="es-ES"/>
        </w:rPr>
        <w:t>● No apliques hielo. El hielo puede dañar aún más los tejidos. </w:t>
      </w:r>
    </w:p>
    <w:p w14:paraId="3AF0F5C1" w14:textId="77777777" w:rsidR="00BA6C9D" w:rsidRPr="00BA6C9D" w:rsidRDefault="00BA6C9D" w:rsidP="00986A86">
      <w:pPr>
        <w:rPr>
          <w:rFonts w:ascii="Times New Roman" w:hAnsi="Times New Roman" w:cs="Times New Roman"/>
          <w:sz w:val="24"/>
          <w:szCs w:val="24"/>
          <w:lang w:eastAsia="es-ES"/>
        </w:rPr>
      </w:pPr>
      <w:r w:rsidRPr="00BA6C9D">
        <w:rPr>
          <w:lang w:eastAsia="es-ES"/>
        </w:rPr>
        <w:t>● Protege la zona. Cubre la quemadura con un paño limpio y seco para evitar infecciones. </w:t>
      </w:r>
    </w:p>
    <w:p w14:paraId="4910CD65" w14:textId="77777777" w:rsidR="00BA6C9D" w:rsidRPr="00BA6C9D" w:rsidRDefault="00BA6C9D" w:rsidP="00986A86">
      <w:pPr>
        <w:rPr>
          <w:rFonts w:ascii="Times New Roman" w:hAnsi="Times New Roman" w:cs="Times New Roman"/>
          <w:sz w:val="24"/>
          <w:szCs w:val="24"/>
          <w:lang w:eastAsia="es-ES"/>
        </w:rPr>
      </w:pPr>
      <w:r w:rsidRPr="00BA6C9D">
        <w:rPr>
          <w:lang w:eastAsia="es-ES"/>
        </w:rPr>
        <w:t>● Usa analgésicos de venta libre. Como el paracetamol o el ibuprofeno para aliviar el dolor y la inflamación. </w:t>
      </w:r>
    </w:p>
    <w:p w14:paraId="24A48531" w14:textId="77777777" w:rsidR="00BA6C9D" w:rsidRPr="00BA6C9D" w:rsidRDefault="00BA6C9D" w:rsidP="00986A86">
      <w:pPr>
        <w:rPr>
          <w:rFonts w:ascii="Times New Roman" w:hAnsi="Times New Roman" w:cs="Times New Roman"/>
          <w:sz w:val="24"/>
          <w:szCs w:val="24"/>
          <w:lang w:eastAsia="es-ES"/>
        </w:rPr>
      </w:pPr>
      <w:r w:rsidRPr="00BA6C9D">
        <w:rPr>
          <w:lang w:eastAsia="es-ES"/>
        </w:rPr>
        <w:t>● Evita aplicar ungüentos o cremas. A menos que sean recetados por un médico, ya que pueden atrapar el calor y empeorar la quemadura. </w:t>
      </w:r>
    </w:p>
    <w:p w14:paraId="5696790C" w14:textId="77777777" w:rsidR="00BA6C9D" w:rsidRPr="00BA6C9D" w:rsidRDefault="00BA6C9D" w:rsidP="00986A86">
      <w:pPr>
        <w:rPr>
          <w:rFonts w:ascii="Times New Roman" w:hAnsi="Times New Roman" w:cs="Times New Roman"/>
          <w:sz w:val="24"/>
          <w:szCs w:val="24"/>
          <w:lang w:eastAsia="es-ES"/>
        </w:rPr>
      </w:pPr>
    </w:p>
    <w:p w14:paraId="65AEAFCD" w14:textId="77777777" w:rsidR="00BA6C9D" w:rsidRPr="00BA6C9D" w:rsidRDefault="00BA6C9D" w:rsidP="00986A86">
      <w:pPr>
        <w:rPr>
          <w:rFonts w:ascii="Times New Roman" w:hAnsi="Times New Roman" w:cs="Times New Roman"/>
          <w:sz w:val="24"/>
          <w:szCs w:val="24"/>
          <w:lang w:eastAsia="es-ES"/>
        </w:rPr>
      </w:pPr>
      <w:r w:rsidRPr="00BA6C9D">
        <w:rPr>
          <w:b/>
          <w:bCs/>
          <w:lang w:eastAsia="es-ES"/>
        </w:rPr>
        <w:t>Quemaduras de Segundo Grado: </w:t>
      </w:r>
    </w:p>
    <w:p w14:paraId="799B41A2" w14:textId="77777777" w:rsidR="00BA6C9D" w:rsidRPr="00BA6C9D" w:rsidRDefault="00BA6C9D" w:rsidP="00986A86">
      <w:pPr>
        <w:rPr>
          <w:rFonts w:ascii="Times New Roman" w:hAnsi="Times New Roman" w:cs="Times New Roman"/>
          <w:sz w:val="24"/>
          <w:szCs w:val="24"/>
          <w:lang w:eastAsia="es-ES"/>
        </w:rPr>
      </w:pPr>
      <w:r w:rsidRPr="00BA6C9D">
        <w:rPr>
          <w:lang w:eastAsia="es-ES"/>
        </w:rPr>
        <w:t>● Enfría la quemadura. Igual que en las quemaduras de primer grado, enjuaga con agua fría durante 10-20 minutos. </w:t>
      </w:r>
    </w:p>
    <w:p w14:paraId="5431CED9" w14:textId="77777777" w:rsidR="00BA6C9D" w:rsidRPr="00BA6C9D" w:rsidRDefault="00BA6C9D" w:rsidP="00986A86">
      <w:pPr>
        <w:rPr>
          <w:rFonts w:ascii="Times New Roman" w:hAnsi="Times New Roman" w:cs="Times New Roman"/>
          <w:sz w:val="24"/>
          <w:szCs w:val="24"/>
          <w:lang w:eastAsia="es-ES"/>
        </w:rPr>
      </w:pPr>
      <w:r w:rsidRPr="00BA6C9D">
        <w:rPr>
          <w:lang w:eastAsia="es-ES"/>
        </w:rPr>
        <w:t>● No revientes las ampollas. Las ampollas actúan como vendajes naturales y ayudan a prevenir infecciones. </w:t>
      </w:r>
    </w:p>
    <w:p w14:paraId="15D9435C" w14:textId="77777777" w:rsidR="00BA6C9D" w:rsidRPr="00BA6C9D" w:rsidRDefault="00BA6C9D" w:rsidP="00986A86">
      <w:pPr>
        <w:rPr>
          <w:rFonts w:ascii="Times New Roman" w:hAnsi="Times New Roman" w:cs="Times New Roman"/>
          <w:sz w:val="24"/>
          <w:szCs w:val="24"/>
          <w:lang w:eastAsia="es-ES"/>
        </w:rPr>
      </w:pPr>
      <w:r w:rsidRPr="00BA6C9D">
        <w:rPr>
          <w:lang w:eastAsia="es-ES"/>
        </w:rPr>
        <w:t>● Protege la zona. Cubre la quemadura con un paño limpio y seco.</w:t>
      </w:r>
    </w:p>
    <w:p w14:paraId="4AF9E2CF" w14:textId="77777777" w:rsidR="00BA6C9D" w:rsidRPr="00BA6C9D" w:rsidRDefault="00BA6C9D" w:rsidP="00986A86">
      <w:pPr>
        <w:rPr>
          <w:rFonts w:ascii="Times New Roman" w:hAnsi="Times New Roman" w:cs="Times New Roman"/>
          <w:sz w:val="24"/>
          <w:szCs w:val="24"/>
          <w:lang w:eastAsia="es-ES"/>
        </w:rPr>
      </w:pPr>
      <w:r w:rsidRPr="00BA6C9D">
        <w:rPr>
          <w:lang w:eastAsia="es-ES"/>
        </w:rPr>
        <w:t> ● Usa analgésicos de venta libre. Para el dolor y la inflamación. </w:t>
      </w:r>
    </w:p>
    <w:p w14:paraId="6F7EF67D" w14:textId="77777777" w:rsidR="00BA6C9D" w:rsidRPr="00BA6C9D" w:rsidRDefault="00BA6C9D" w:rsidP="00986A86">
      <w:pPr>
        <w:rPr>
          <w:rFonts w:ascii="Times New Roman" w:hAnsi="Times New Roman" w:cs="Times New Roman"/>
          <w:sz w:val="24"/>
          <w:szCs w:val="24"/>
          <w:lang w:eastAsia="es-ES"/>
        </w:rPr>
      </w:pPr>
      <w:r w:rsidRPr="00BA6C9D">
        <w:rPr>
          <w:lang w:eastAsia="es-ES"/>
        </w:rPr>
        <w:t>● Consulta a un médico. Las quemaduras de segundo grado pueden requerir atención médica, especialmente si son extensas o están en áreas sensibles.</w:t>
      </w:r>
    </w:p>
    <w:p w14:paraId="74C30AB3" w14:textId="77777777" w:rsidR="00BA6C9D" w:rsidRPr="00BA6C9D" w:rsidRDefault="00BA6C9D" w:rsidP="00986A86">
      <w:pPr>
        <w:rPr>
          <w:rFonts w:ascii="Times New Roman" w:hAnsi="Times New Roman" w:cs="Times New Roman"/>
          <w:sz w:val="24"/>
          <w:szCs w:val="24"/>
          <w:lang w:eastAsia="es-ES"/>
        </w:rPr>
      </w:pPr>
    </w:p>
    <w:p w14:paraId="797E6771" w14:textId="77777777" w:rsidR="00BA6C9D" w:rsidRPr="00BA6C9D" w:rsidRDefault="00BA6C9D" w:rsidP="00986A86">
      <w:pPr>
        <w:rPr>
          <w:rFonts w:ascii="Times New Roman" w:hAnsi="Times New Roman" w:cs="Times New Roman"/>
          <w:sz w:val="24"/>
          <w:szCs w:val="24"/>
          <w:lang w:eastAsia="es-ES"/>
        </w:rPr>
      </w:pPr>
      <w:r w:rsidRPr="00BA6C9D">
        <w:rPr>
          <w:b/>
          <w:bCs/>
          <w:lang w:eastAsia="es-ES"/>
        </w:rPr>
        <w:lastRenderedPageBreak/>
        <w:t>Quemaduras de Tercer Grado: </w:t>
      </w:r>
    </w:p>
    <w:p w14:paraId="015341FB" w14:textId="77777777" w:rsidR="00BA6C9D" w:rsidRPr="00BA6C9D" w:rsidRDefault="00BA6C9D" w:rsidP="00986A86">
      <w:pPr>
        <w:rPr>
          <w:rFonts w:ascii="Times New Roman" w:hAnsi="Times New Roman" w:cs="Times New Roman"/>
          <w:sz w:val="24"/>
          <w:szCs w:val="24"/>
          <w:lang w:eastAsia="es-ES"/>
        </w:rPr>
      </w:pPr>
      <w:r w:rsidRPr="00BA6C9D">
        <w:rPr>
          <w:lang w:eastAsia="es-ES"/>
        </w:rPr>
        <w:t>● Llama a servicios de emergencia. Las quemaduras de tercer grado son graves y necesitan atención médica inmediata. </w:t>
      </w:r>
    </w:p>
    <w:p w14:paraId="7216EB42" w14:textId="77777777" w:rsidR="00BA6C9D" w:rsidRPr="00BA6C9D" w:rsidRDefault="00BA6C9D" w:rsidP="00986A86">
      <w:pPr>
        <w:rPr>
          <w:rFonts w:ascii="Times New Roman" w:hAnsi="Times New Roman" w:cs="Times New Roman"/>
          <w:sz w:val="24"/>
          <w:szCs w:val="24"/>
          <w:lang w:eastAsia="es-ES"/>
        </w:rPr>
      </w:pPr>
      <w:r w:rsidRPr="00BA6C9D">
        <w:rPr>
          <w:lang w:eastAsia="es-ES"/>
        </w:rPr>
        <w:t>● No enfríes la quemadura. A diferencia de las quemaduras de primer y segundo grado, no intentes enfriar una quemadura de tercer grado. Cubre la zona con un paño limpio y seco. </w:t>
      </w:r>
    </w:p>
    <w:p w14:paraId="744C4234" w14:textId="77777777" w:rsidR="00BA6C9D" w:rsidRPr="00BA6C9D" w:rsidRDefault="00BA6C9D" w:rsidP="00986A86">
      <w:pPr>
        <w:rPr>
          <w:rFonts w:ascii="Times New Roman" w:hAnsi="Times New Roman" w:cs="Times New Roman"/>
          <w:sz w:val="24"/>
          <w:szCs w:val="24"/>
          <w:lang w:eastAsia="es-ES"/>
        </w:rPr>
      </w:pPr>
      <w:r w:rsidRPr="00BA6C9D">
        <w:rPr>
          <w:lang w:eastAsia="es-ES"/>
        </w:rPr>
        <w:t>● Eleva la zona quemada. Si es posible, eleva la parte del cuerpo afectada por encima del nivel del corazón para reducir la hinchazón. </w:t>
      </w:r>
    </w:p>
    <w:p w14:paraId="2C94BA9B" w14:textId="77777777" w:rsidR="00BA6C9D" w:rsidRPr="00BA6C9D" w:rsidRDefault="00BA6C9D" w:rsidP="00986A86">
      <w:pPr>
        <w:rPr>
          <w:rFonts w:ascii="Times New Roman" w:hAnsi="Times New Roman" w:cs="Times New Roman"/>
          <w:sz w:val="24"/>
          <w:szCs w:val="24"/>
          <w:lang w:eastAsia="es-ES"/>
        </w:rPr>
      </w:pPr>
      <w:r w:rsidRPr="00BA6C9D">
        <w:rPr>
          <w:lang w:eastAsia="es-ES"/>
        </w:rPr>
        <w:t>● No apliques cremas, lociones o hielo. No pongas nada en la quemadura. Espera a que llegue la ayuda médica. </w:t>
      </w:r>
    </w:p>
    <w:p w14:paraId="60C78D92" w14:textId="77777777" w:rsidR="00BA6C9D" w:rsidRPr="00BA6C9D" w:rsidRDefault="00BA6C9D" w:rsidP="00986A86">
      <w:pPr>
        <w:rPr>
          <w:rFonts w:ascii="Times New Roman" w:hAnsi="Times New Roman" w:cs="Times New Roman"/>
          <w:sz w:val="24"/>
          <w:szCs w:val="24"/>
          <w:lang w:eastAsia="es-ES"/>
        </w:rPr>
      </w:pPr>
    </w:p>
    <w:p w14:paraId="628EFBE5" w14:textId="77777777" w:rsidR="00BA6C9D" w:rsidRPr="00BA6C9D" w:rsidRDefault="00BA6C9D" w:rsidP="00A45B67">
      <w:pPr>
        <w:pStyle w:val="Ttulo3"/>
      </w:pPr>
      <w:bookmarkStart w:id="27" w:name="_Toc151490445"/>
      <w:r w:rsidRPr="00BA6C9D">
        <w:t>3.7.2. Fracturas</w:t>
      </w:r>
      <w:bookmarkEnd w:id="27"/>
    </w:p>
    <w:p w14:paraId="22626293" w14:textId="77777777" w:rsidR="00BA6C9D" w:rsidRPr="00BA6C9D" w:rsidRDefault="00BA6C9D" w:rsidP="00986A86">
      <w:pPr>
        <w:rPr>
          <w:rFonts w:ascii="Times New Roman" w:hAnsi="Times New Roman" w:cs="Times New Roman"/>
          <w:sz w:val="24"/>
          <w:szCs w:val="24"/>
          <w:lang w:eastAsia="es-ES"/>
        </w:rPr>
      </w:pPr>
      <w:r w:rsidRPr="00BA6C9D">
        <w:rPr>
          <w:lang w:eastAsia="es-ES"/>
        </w:rPr>
        <w:t>Rotura violenta de un hueso del cuerpo. </w:t>
      </w:r>
    </w:p>
    <w:p w14:paraId="336C67D6" w14:textId="77777777" w:rsidR="00BA6C9D" w:rsidRPr="00BA6C9D" w:rsidRDefault="00BA6C9D" w:rsidP="00986A86">
      <w:pPr>
        <w:rPr>
          <w:rFonts w:ascii="Times New Roman" w:hAnsi="Times New Roman" w:cs="Times New Roman"/>
          <w:sz w:val="24"/>
          <w:szCs w:val="24"/>
          <w:lang w:eastAsia="es-ES"/>
        </w:rPr>
      </w:pPr>
    </w:p>
    <w:p w14:paraId="6502F4DF" w14:textId="414AACC4" w:rsidR="00BA6C9D" w:rsidRPr="00BA6C9D" w:rsidRDefault="00BA6C9D" w:rsidP="00986A86">
      <w:pPr>
        <w:rPr>
          <w:rFonts w:ascii="Times New Roman" w:hAnsi="Times New Roman" w:cs="Times New Roman"/>
          <w:sz w:val="24"/>
          <w:szCs w:val="24"/>
          <w:lang w:eastAsia="es-ES"/>
        </w:rPr>
      </w:pPr>
      <w:r w:rsidRPr="00BA6C9D">
        <w:rPr>
          <w:b/>
          <w:bCs/>
          <w:lang w:eastAsia="es-ES"/>
        </w:rPr>
        <w:t>Dos tipos de fracturas:</w:t>
      </w:r>
    </w:p>
    <w:p w14:paraId="6380F9BE" w14:textId="001BB064" w:rsidR="00BA6C9D" w:rsidRPr="00BA6C9D" w:rsidRDefault="00BA6C9D" w:rsidP="00986A86">
      <w:pPr>
        <w:rPr>
          <w:rFonts w:ascii="Times New Roman" w:hAnsi="Times New Roman" w:cs="Times New Roman"/>
          <w:sz w:val="24"/>
          <w:szCs w:val="24"/>
          <w:lang w:eastAsia="es-ES"/>
        </w:rPr>
      </w:pPr>
      <w:r w:rsidRPr="00BA6C9D">
        <w:rPr>
          <w:lang w:eastAsia="es-ES"/>
        </w:rPr>
        <w:t>- Abierta:  La fractura abierta es la ruptura total o parcial del hueso en la que el hueso se rompe y atraviesa la piel.</w:t>
      </w:r>
    </w:p>
    <w:p w14:paraId="3EC5094C" w14:textId="37A9973C" w:rsidR="00BA6C9D" w:rsidRPr="00BA6C9D" w:rsidRDefault="00BA6C9D" w:rsidP="00986A86">
      <w:pPr>
        <w:rPr>
          <w:rFonts w:ascii="Times New Roman" w:hAnsi="Times New Roman" w:cs="Times New Roman"/>
          <w:sz w:val="24"/>
          <w:szCs w:val="24"/>
          <w:lang w:eastAsia="es-ES"/>
        </w:rPr>
      </w:pPr>
      <w:r w:rsidRPr="00BA6C9D">
        <w:rPr>
          <w:lang w:eastAsia="es-ES"/>
        </w:rPr>
        <w:t>- Cerrada: La fractura cerrada es aquella en la que el hueso se rompe, pero no rompe la piel.</w:t>
      </w:r>
    </w:p>
    <w:p w14:paraId="28027869" w14:textId="77777777" w:rsidR="00BA6C9D" w:rsidRPr="00BA6C9D" w:rsidRDefault="00BA6C9D" w:rsidP="00986A86">
      <w:pPr>
        <w:rPr>
          <w:rFonts w:ascii="Times New Roman" w:hAnsi="Times New Roman" w:cs="Times New Roman"/>
          <w:sz w:val="24"/>
          <w:szCs w:val="24"/>
          <w:lang w:eastAsia="es-ES"/>
        </w:rPr>
      </w:pPr>
      <w:r w:rsidRPr="00BA6C9D">
        <w:rPr>
          <w:lang w:eastAsia="es-ES"/>
        </w:rPr>
        <w:t>¿Cuáles son los síntomas de una fractura?</w:t>
      </w:r>
    </w:p>
    <w:p w14:paraId="740D72D1" w14:textId="4037CC68" w:rsidR="00BA6C9D" w:rsidRPr="00BA6C9D" w:rsidRDefault="00BA6C9D" w:rsidP="00986A86">
      <w:pPr>
        <w:rPr>
          <w:rFonts w:ascii="Times New Roman" w:hAnsi="Times New Roman" w:cs="Times New Roman"/>
          <w:sz w:val="24"/>
          <w:szCs w:val="24"/>
          <w:lang w:eastAsia="es-ES"/>
        </w:rPr>
      </w:pPr>
      <w:r w:rsidRPr="00BA6C9D">
        <w:rPr>
          <w:lang w:eastAsia="es-ES"/>
        </w:rPr>
        <w:t>Hay una serie de signos útiles para saber si debemos acudir a un centro hospitalario. </w:t>
      </w:r>
    </w:p>
    <w:p w14:paraId="42FAA4AE" w14:textId="6DB5672D" w:rsidR="00BA6C9D" w:rsidRPr="00BA6C9D" w:rsidRDefault="00BA6C9D" w:rsidP="00986A86">
      <w:pPr>
        <w:rPr>
          <w:rFonts w:ascii="Times New Roman" w:hAnsi="Times New Roman" w:cs="Times New Roman"/>
          <w:sz w:val="24"/>
          <w:szCs w:val="24"/>
          <w:lang w:eastAsia="es-ES"/>
        </w:rPr>
      </w:pPr>
      <w:r w:rsidRPr="00BA6C9D">
        <w:rPr>
          <w:lang w:eastAsia="es-ES"/>
        </w:rPr>
        <w:t>- Dolor: Es el síntoma capital y suele localizarse sobre el punto de fractura. Aumenta de forma considerable al menor intento de movilizar la zona afectada y al ejercer presión (aunque sea muy leve).</w:t>
      </w:r>
    </w:p>
    <w:p w14:paraId="248C6F38" w14:textId="63442A86" w:rsidR="00BA6C9D" w:rsidRPr="00BA6C9D" w:rsidRDefault="00BA6C9D" w:rsidP="00986A86">
      <w:pPr>
        <w:rPr>
          <w:rFonts w:ascii="Times New Roman" w:hAnsi="Times New Roman" w:cs="Times New Roman"/>
          <w:sz w:val="24"/>
          <w:szCs w:val="24"/>
          <w:lang w:eastAsia="es-ES"/>
        </w:rPr>
      </w:pPr>
      <w:r w:rsidRPr="00BA6C9D">
        <w:rPr>
          <w:lang w:eastAsia="es-ES"/>
        </w:rPr>
        <w:t>- Impotencia funcional: Es la incapacidad de llevar a cabo las actividades en las que normalmente interviene el hueso.</w:t>
      </w:r>
    </w:p>
    <w:p w14:paraId="3A93802D" w14:textId="49203637" w:rsidR="00BA6C9D" w:rsidRPr="00BA6C9D" w:rsidRDefault="00BA6C9D" w:rsidP="00986A86">
      <w:pPr>
        <w:rPr>
          <w:rFonts w:ascii="Times New Roman" w:hAnsi="Times New Roman" w:cs="Times New Roman"/>
          <w:sz w:val="24"/>
          <w:szCs w:val="24"/>
          <w:lang w:eastAsia="es-ES"/>
        </w:rPr>
      </w:pPr>
      <w:r w:rsidRPr="00BA6C9D">
        <w:rPr>
          <w:lang w:eastAsia="es-ES"/>
        </w:rPr>
        <w:t>- Deformidad: Depende mucho del tipo de fractura, pero algunas forman deformidades tan características que a los expertos les basta en su observación para averiguar qué hueso se ha fracturado.</w:t>
      </w:r>
    </w:p>
    <w:p w14:paraId="47A9071A" w14:textId="73CCA628" w:rsidR="00BA6C9D" w:rsidRPr="00BA6C9D" w:rsidRDefault="00BA6C9D" w:rsidP="00986A86">
      <w:pPr>
        <w:rPr>
          <w:rFonts w:ascii="Times New Roman" w:hAnsi="Times New Roman" w:cs="Times New Roman"/>
          <w:sz w:val="24"/>
          <w:szCs w:val="24"/>
          <w:lang w:eastAsia="es-ES"/>
        </w:rPr>
      </w:pPr>
      <w:r w:rsidRPr="00BA6C9D">
        <w:rPr>
          <w:lang w:eastAsia="es-ES"/>
        </w:rPr>
        <w:t>- Hematoma: Se produce por la lesión de los vasos sanguíneos que irrigan el hueso.</w:t>
      </w:r>
    </w:p>
    <w:p w14:paraId="3A825899" w14:textId="77777777" w:rsidR="00BA6C9D" w:rsidRPr="00BA6C9D" w:rsidRDefault="00BA6C9D" w:rsidP="00986A86">
      <w:pPr>
        <w:rPr>
          <w:rFonts w:ascii="Times New Roman" w:hAnsi="Times New Roman" w:cs="Times New Roman"/>
          <w:sz w:val="24"/>
          <w:szCs w:val="24"/>
          <w:lang w:eastAsia="es-ES"/>
        </w:rPr>
      </w:pPr>
      <w:r w:rsidRPr="00BA6C9D">
        <w:rPr>
          <w:lang w:eastAsia="es-ES"/>
        </w:rPr>
        <w:t>- Fiebre: A veces, sobre todo en fracturas graves, puede aparecer fiebre sin que exista infección alguna. La fiebre puede ser debida a la inflamación de los tejidos adyacentes.</w:t>
      </w:r>
    </w:p>
    <w:p w14:paraId="358DAB7E" w14:textId="77777777" w:rsidR="00BA6C9D" w:rsidRPr="00BA6C9D" w:rsidRDefault="00BA6C9D" w:rsidP="00986A86">
      <w:pPr>
        <w:rPr>
          <w:rFonts w:ascii="Times New Roman" w:hAnsi="Times New Roman" w:cs="Times New Roman"/>
          <w:sz w:val="24"/>
          <w:szCs w:val="24"/>
          <w:lang w:eastAsia="es-ES"/>
        </w:rPr>
      </w:pPr>
    </w:p>
    <w:p w14:paraId="60DC8DC1" w14:textId="0D0F45FE" w:rsidR="00BA6C9D" w:rsidRPr="00BA6C9D" w:rsidRDefault="00BA6C9D" w:rsidP="00986A86">
      <w:pPr>
        <w:rPr>
          <w:rFonts w:ascii="Times New Roman" w:hAnsi="Times New Roman" w:cs="Times New Roman"/>
          <w:sz w:val="24"/>
          <w:szCs w:val="24"/>
          <w:lang w:eastAsia="es-ES"/>
        </w:rPr>
      </w:pPr>
      <w:r w:rsidRPr="00BA6C9D">
        <w:rPr>
          <w:b/>
          <w:bCs/>
          <w:lang w:eastAsia="es-ES"/>
        </w:rPr>
        <w:t>¿Qué se debe de hacer cuando tenemos una fractura abierta y una fractura cerrada?</w:t>
      </w:r>
    </w:p>
    <w:p w14:paraId="083702C7" w14:textId="35F2312D" w:rsidR="00BA6C9D" w:rsidRPr="00BA6C9D" w:rsidRDefault="00BA6C9D" w:rsidP="00986A86">
      <w:pPr>
        <w:rPr>
          <w:rFonts w:ascii="Times New Roman" w:hAnsi="Times New Roman" w:cs="Times New Roman"/>
          <w:sz w:val="24"/>
          <w:szCs w:val="24"/>
          <w:lang w:eastAsia="es-ES"/>
        </w:rPr>
      </w:pPr>
      <w:r w:rsidRPr="00BA6C9D">
        <w:rPr>
          <w:lang w:eastAsia="es-ES"/>
        </w:rPr>
        <w:t>- El primer paso debería ser solicitar ayuda de emergencia.</w:t>
      </w:r>
    </w:p>
    <w:p w14:paraId="417241B8" w14:textId="5FD2D2E9" w:rsidR="00BA6C9D" w:rsidRPr="00BA6C9D" w:rsidRDefault="00BA6C9D" w:rsidP="00986A86">
      <w:pPr>
        <w:rPr>
          <w:rFonts w:ascii="Times New Roman" w:hAnsi="Times New Roman" w:cs="Times New Roman"/>
          <w:sz w:val="24"/>
          <w:szCs w:val="24"/>
          <w:lang w:eastAsia="es-ES"/>
        </w:rPr>
      </w:pPr>
      <w:r w:rsidRPr="00BA6C9D">
        <w:rPr>
          <w:lang w:eastAsia="es-ES"/>
        </w:rPr>
        <w:t xml:space="preserve">- No muevas a la persona, excepto si es necesario para evitar más lesiones. Toma estas medidas de inmediato mientras esperas </w:t>
      </w:r>
      <w:r w:rsidR="00986A86" w:rsidRPr="00BA6C9D">
        <w:rPr>
          <w:lang w:eastAsia="es-ES"/>
        </w:rPr>
        <w:t>ayud</w:t>
      </w:r>
      <w:r w:rsidR="00986A86">
        <w:rPr>
          <w:lang w:eastAsia="es-ES"/>
        </w:rPr>
        <w:t>a</w:t>
      </w:r>
      <w:r w:rsidR="00986A86" w:rsidRPr="00BA6C9D">
        <w:rPr>
          <w:lang w:eastAsia="es-ES"/>
        </w:rPr>
        <w:t xml:space="preserve"> médica</w:t>
      </w:r>
      <w:r w:rsidRPr="00BA6C9D">
        <w:rPr>
          <w:lang w:eastAsia="es-ES"/>
        </w:rPr>
        <w:t>.</w:t>
      </w:r>
    </w:p>
    <w:p w14:paraId="574FF6E0" w14:textId="275560D8" w:rsidR="00BA6C9D" w:rsidRPr="00BA6C9D" w:rsidRDefault="00BA6C9D" w:rsidP="00986A86">
      <w:pPr>
        <w:rPr>
          <w:rFonts w:ascii="Times New Roman" w:hAnsi="Times New Roman" w:cs="Times New Roman"/>
          <w:sz w:val="24"/>
          <w:szCs w:val="24"/>
          <w:lang w:eastAsia="es-ES"/>
        </w:rPr>
      </w:pPr>
      <w:r w:rsidRPr="00BA6C9D">
        <w:rPr>
          <w:lang w:eastAsia="es-ES"/>
        </w:rPr>
        <w:t>- Detén cualquier sangrado. Aplica presión en la herida con una venda estéril, un paño limpio o un pedazo de ropa limpia.</w:t>
      </w:r>
    </w:p>
    <w:p w14:paraId="31BED0B5" w14:textId="1170FB9D" w:rsidR="00BA6C9D" w:rsidRPr="00BA6C9D" w:rsidRDefault="00BA6C9D" w:rsidP="00986A86">
      <w:pPr>
        <w:rPr>
          <w:rFonts w:ascii="Times New Roman" w:hAnsi="Times New Roman" w:cs="Times New Roman"/>
          <w:sz w:val="24"/>
          <w:szCs w:val="24"/>
          <w:lang w:eastAsia="es-ES"/>
        </w:rPr>
      </w:pPr>
      <w:r w:rsidRPr="00BA6C9D">
        <w:rPr>
          <w:lang w:eastAsia="es-ES"/>
        </w:rPr>
        <w:lastRenderedPageBreak/>
        <w:t>- Inmoviliza la zona lesionada. No intentes volver a alinear el hueso ni empujes hacia adentro el hueso que se haya salido. Si recibiste capacitación sobre cómo entablillar un hueso y no hay ayuda profesional disponible de inmediato, coloca una férula en la zona superior e inferior de la fractura. Utilizar un material acolchado en las férulas puede ayudar a reducir las molestias.</w:t>
      </w:r>
    </w:p>
    <w:p w14:paraId="005987B9" w14:textId="367171E7" w:rsidR="00BA6C9D" w:rsidRPr="00BA6C9D" w:rsidRDefault="00BA6C9D" w:rsidP="00986A86">
      <w:pPr>
        <w:rPr>
          <w:rFonts w:ascii="Times New Roman" w:hAnsi="Times New Roman" w:cs="Times New Roman"/>
          <w:sz w:val="24"/>
          <w:szCs w:val="24"/>
          <w:lang w:eastAsia="es-ES"/>
        </w:rPr>
      </w:pPr>
      <w:r w:rsidRPr="00BA6C9D">
        <w:rPr>
          <w:lang w:eastAsia="es-ES"/>
        </w:rPr>
        <w:t>- Aplica compresas de hielo para limitar la hinchazón y ayudar a aliviar el dolor. No apliques hielo directamente sobre la piel. Envuélvelo en una toalla, en un pedazo de tela o en otro material.</w:t>
      </w:r>
    </w:p>
    <w:p w14:paraId="05B88121" w14:textId="77777777" w:rsidR="00BA6C9D" w:rsidRPr="00BA6C9D" w:rsidRDefault="00BA6C9D" w:rsidP="00986A86">
      <w:pPr>
        <w:rPr>
          <w:rFonts w:ascii="Times New Roman" w:hAnsi="Times New Roman" w:cs="Times New Roman"/>
          <w:sz w:val="24"/>
          <w:szCs w:val="24"/>
          <w:lang w:eastAsia="es-ES"/>
        </w:rPr>
      </w:pPr>
      <w:r w:rsidRPr="00BA6C9D">
        <w:rPr>
          <w:lang w:eastAsia="es-ES"/>
        </w:rPr>
        <w:t>- Ayuda a la persona si está en choque. Si la persona se siente mareada o tiene una respiración entrecortada y rápida, recuesta a esa persona con la cabeza en una posición un poco más baja que el tronco y, si es posible, levanta sus piernas.</w:t>
      </w:r>
    </w:p>
    <w:p w14:paraId="123E75F5" w14:textId="392B89C7" w:rsidR="00BA6C9D" w:rsidRPr="00BA6C9D" w:rsidRDefault="00BA6C9D" w:rsidP="00986A86">
      <w:pPr>
        <w:rPr>
          <w:rFonts w:ascii="Times New Roman" w:hAnsi="Times New Roman" w:cs="Times New Roman"/>
          <w:sz w:val="24"/>
          <w:szCs w:val="24"/>
          <w:lang w:eastAsia="es-ES"/>
        </w:rPr>
      </w:pPr>
    </w:p>
    <w:p w14:paraId="0B3C20C2" w14:textId="76C26E26" w:rsidR="00BA6C9D" w:rsidRPr="0027714B" w:rsidRDefault="00BA6C9D" w:rsidP="0027714B">
      <w:pPr>
        <w:pStyle w:val="Ttulo3"/>
        <w:rPr>
          <w:rFonts w:ascii="Times New Roman" w:hAnsi="Times New Roman"/>
        </w:rPr>
      </w:pPr>
      <w:bookmarkStart w:id="28" w:name="_Toc151490446"/>
      <w:r w:rsidRPr="00BA6C9D">
        <w:t>3.7.3. Asfixia</w:t>
      </w:r>
      <w:bookmarkEnd w:id="28"/>
    </w:p>
    <w:p w14:paraId="1CC1773A" w14:textId="77777777" w:rsidR="00BA6C9D" w:rsidRPr="00BA6C9D" w:rsidRDefault="00BA6C9D" w:rsidP="00986A86">
      <w:pPr>
        <w:rPr>
          <w:rFonts w:ascii="Times New Roman" w:hAnsi="Times New Roman" w:cs="Times New Roman"/>
          <w:sz w:val="24"/>
          <w:szCs w:val="24"/>
          <w:lang w:eastAsia="es-ES"/>
        </w:rPr>
      </w:pPr>
      <w:r w:rsidRPr="00BA6C9D">
        <w:rPr>
          <w:lang w:eastAsia="es-ES"/>
        </w:rPr>
        <w:t>Los primeros auxilios en caso de asfixia pueden variar dependiendo de la causa de la asfixia. Aquí hay algunos pasos generales que puedes seguir en caso de asfixia por diferentes causas.</w:t>
      </w:r>
    </w:p>
    <w:p w14:paraId="4507B101" w14:textId="77777777" w:rsidR="00BA6C9D" w:rsidRPr="00BA6C9D" w:rsidRDefault="00BA6C9D" w:rsidP="00986A86">
      <w:pPr>
        <w:rPr>
          <w:rFonts w:ascii="Times New Roman" w:hAnsi="Times New Roman" w:cs="Times New Roman"/>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2420"/>
        <w:gridCol w:w="6064"/>
      </w:tblGrid>
      <w:tr w:rsidR="00BA6C9D" w:rsidRPr="00BA6C9D" w14:paraId="34D1B895" w14:textId="77777777" w:rsidTr="00BA6C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E5166" w14:textId="77777777" w:rsidR="00BA6C9D" w:rsidRPr="00BA6C9D" w:rsidRDefault="00BA6C9D" w:rsidP="00986A86">
            <w:pPr>
              <w:rPr>
                <w:rFonts w:ascii="Times New Roman" w:hAnsi="Times New Roman" w:cs="Times New Roman"/>
                <w:sz w:val="24"/>
                <w:szCs w:val="24"/>
                <w:lang w:eastAsia="es-ES"/>
              </w:rPr>
            </w:pPr>
            <w:r w:rsidRPr="00BA6C9D">
              <w:rPr>
                <w:lang w:eastAsia="es-ES"/>
              </w:rPr>
              <w:t>Ahogamiento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58E52" w14:textId="77777777" w:rsidR="00BA6C9D" w:rsidRPr="00BA6C9D" w:rsidRDefault="00BA6C9D" w:rsidP="00986A86">
            <w:pPr>
              <w:rPr>
                <w:rFonts w:ascii="Times New Roman" w:hAnsi="Times New Roman" w:cs="Times New Roman"/>
                <w:sz w:val="24"/>
                <w:szCs w:val="24"/>
                <w:lang w:eastAsia="es-ES"/>
              </w:rPr>
            </w:pPr>
            <w:r w:rsidRPr="00BA6C9D">
              <w:rPr>
                <w:lang w:eastAsia="es-ES"/>
              </w:rPr>
              <w:t>Asfixia respiratoria resultante de la sumersión en un medio líquido.</w:t>
            </w:r>
          </w:p>
        </w:tc>
      </w:tr>
      <w:tr w:rsidR="00BA6C9D" w:rsidRPr="00BA6C9D" w14:paraId="14D240FC" w14:textId="77777777" w:rsidTr="00BA6C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2E8F8" w14:textId="77777777" w:rsidR="00BA6C9D" w:rsidRPr="00BA6C9D" w:rsidRDefault="00BA6C9D" w:rsidP="00986A86">
            <w:pPr>
              <w:rPr>
                <w:rFonts w:ascii="Times New Roman" w:hAnsi="Times New Roman" w:cs="Times New Roman"/>
                <w:sz w:val="24"/>
                <w:szCs w:val="24"/>
                <w:lang w:eastAsia="es-ES"/>
              </w:rPr>
            </w:pPr>
            <w:r w:rsidRPr="00BA6C9D">
              <w:rPr>
                <w:lang w:eastAsia="es-ES"/>
              </w:rPr>
              <w:t>Estrangulamiento y ahorcamiento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05ED1" w14:textId="77777777" w:rsidR="00BA6C9D" w:rsidRPr="00BA6C9D" w:rsidRDefault="00BA6C9D" w:rsidP="00986A86">
            <w:pPr>
              <w:rPr>
                <w:rFonts w:ascii="Times New Roman" w:hAnsi="Times New Roman" w:cs="Times New Roman"/>
                <w:sz w:val="24"/>
                <w:szCs w:val="24"/>
                <w:lang w:eastAsia="es-ES"/>
              </w:rPr>
            </w:pPr>
            <w:r w:rsidRPr="00BA6C9D">
              <w:rPr>
                <w:lang w:eastAsia="es-ES"/>
              </w:rPr>
              <w:t>Presión externa aplicada al cuello lo suficiente como para causar el cierre de los vasos sanguíneos o las vías respiratorias del cuello.</w:t>
            </w:r>
          </w:p>
        </w:tc>
      </w:tr>
      <w:tr w:rsidR="00BA6C9D" w:rsidRPr="00BA6C9D" w14:paraId="3FEFC702" w14:textId="77777777" w:rsidTr="00BA6C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3BAD8" w14:textId="77777777" w:rsidR="00BA6C9D" w:rsidRPr="00BA6C9D" w:rsidRDefault="00BA6C9D" w:rsidP="00986A86">
            <w:pPr>
              <w:rPr>
                <w:rFonts w:ascii="Times New Roman" w:hAnsi="Times New Roman" w:cs="Times New Roman"/>
                <w:sz w:val="24"/>
                <w:szCs w:val="24"/>
                <w:lang w:eastAsia="es-ES"/>
              </w:rPr>
            </w:pPr>
            <w:r w:rsidRPr="00BA6C9D">
              <w:rPr>
                <w:lang w:eastAsia="es-ES"/>
              </w:rPr>
              <w:t>Atragantamiento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3CC41" w14:textId="77777777" w:rsidR="00BA6C9D" w:rsidRPr="00BA6C9D" w:rsidRDefault="00BA6C9D" w:rsidP="00986A86">
            <w:pPr>
              <w:rPr>
                <w:rFonts w:ascii="Times New Roman" w:hAnsi="Times New Roman" w:cs="Times New Roman"/>
                <w:sz w:val="24"/>
                <w:szCs w:val="24"/>
                <w:lang w:eastAsia="es-ES"/>
              </w:rPr>
            </w:pPr>
            <w:r w:rsidRPr="00BA6C9D">
              <w:rPr>
                <w:lang w:eastAsia="es-ES"/>
              </w:rPr>
              <w:t>Asfixia debido a la obstrucción de la tráquea.</w:t>
            </w:r>
          </w:p>
        </w:tc>
      </w:tr>
      <w:tr w:rsidR="00BA6C9D" w:rsidRPr="00BA6C9D" w14:paraId="0F7821F1" w14:textId="77777777" w:rsidTr="00BA6C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2790E" w14:textId="77777777" w:rsidR="00BA6C9D" w:rsidRPr="00BA6C9D" w:rsidRDefault="00BA6C9D" w:rsidP="00986A86">
            <w:pPr>
              <w:rPr>
                <w:rFonts w:ascii="Times New Roman" w:hAnsi="Times New Roman" w:cs="Times New Roman"/>
                <w:sz w:val="24"/>
                <w:szCs w:val="24"/>
                <w:lang w:eastAsia="es-ES"/>
              </w:rPr>
            </w:pPr>
            <w:r w:rsidRPr="00BA6C9D">
              <w:rPr>
                <w:lang w:eastAsia="es-ES"/>
              </w:rPr>
              <w:t>Asfixia por humo o gases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B0C6B" w14:textId="77777777" w:rsidR="00BA6C9D" w:rsidRPr="00BA6C9D" w:rsidRDefault="00BA6C9D" w:rsidP="00986A86">
            <w:pPr>
              <w:rPr>
                <w:rFonts w:ascii="Times New Roman" w:hAnsi="Times New Roman" w:cs="Times New Roman"/>
                <w:sz w:val="24"/>
                <w:szCs w:val="24"/>
                <w:lang w:eastAsia="es-ES"/>
              </w:rPr>
            </w:pPr>
            <w:r w:rsidRPr="00BA6C9D">
              <w:rPr>
                <w:lang w:eastAsia="es-ES"/>
              </w:rPr>
              <w:t>Asfixia por inhalación de gases tóxicos o humo.</w:t>
            </w:r>
          </w:p>
        </w:tc>
      </w:tr>
    </w:tbl>
    <w:p w14:paraId="0EBACF74" w14:textId="77777777" w:rsidR="00BA6C9D" w:rsidRPr="00BA6C9D" w:rsidRDefault="00BA6C9D" w:rsidP="00986A86">
      <w:pPr>
        <w:rPr>
          <w:rFonts w:ascii="Times New Roman" w:hAnsi="Times New Roman" w:cs="Times New Roman"/>
          <w:sz w:val="24"/>
          <w:szCs w:val="24"/>
          <w:lang w:eastAsia="es-ES"/>
        </w:rPr>
      </w:pPr>
    </w:p>
    <w:p w14:paraId="649AC316" w14:textId="77777777" w:rsidR="00A45B67" w:rsidRDefault="00BA6C9D" w:rsidP="00986A86">
      <w:pPr>
        <w:rPr>
          <w:rFonts w:ascii="Times New Roman" w:hAnsi="Times New Roman" w:cs="Times New Roman"/>
          <w:sz w:val="24"/>
          <w:szCs w:val="24"/>
          <w:lang w:eastAsia="es-ES"/>
        </w:rPr>
      </w:pPr>
      <w:r w:rsidRPr="00BA6C9D">
        <w:rPr>
          <w:b/>
          <w:bCs/>
          <w:lang w:eastAsia="es-ES"/>
        </w:rPr>
        <w:t>Ante ahogamiento:</w:t>
      </w:r>
    </w:p>
    <w:p w14:paraId="5A0E574B" w14:textId="31E61371" w:rsidR="00BA6C9D" w:rsidRPr="00BA6C9D" w:rsidRDefault="00A45B67" w:rsidP="00986A86">
      <w:pPr>
        <w:rPr>
          <w:rFonts w:ascii="Times New Roman" w:hAnsi="Times New Roman" w:cs="Times New Roman"/>
          <w:sz w:val="24"/>
          <w:szCs w:val="24"/>
          <w:lang w:eastAsia="es-ES"/>
        </w:rPr>
      </w:pPr>
      <w:r>
        <w:rPr>
          <w:lang w:eastAsia="es-ES"/>
        </w:rPr>
        <w:t xml:space="preserve">- </w:t>
      </w:r>
      <w:r w:rsidR="00BA6C9D" w:rsidRPr="00BA6C9D">
        <w:rPr>
          <w:lang w:eastAsia="es-ES"/>
        </w:rPr>
        <w:t>Retira las algas y el barro de la nariz y la garganta. </w:t>
      </w:r>
    </w:p>
    <w:p w14:paraId="7337AD96" w14:textId="1573E57D"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Inicia la respiración artificial inmediatamente. </w:t>
      </w:r>
    </w:p>
    <w:p w14:paraId="3A0B4F6D" w14:textId="646D8895"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Gira la cara de la víctima hacia abajo con la cabeza a un lado y los brazos estirados por encima de la cabeza. </w:t>
      </w:r>
    </w:p>
    <w:p w14:paraId="5EF2CCDB" w14:textId="606DCCFC"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Levanta la parte media del cuerpo con las manos alrededor de la barriga para drenar el agua de los pulmones.</w:t>
      </w:r>
    </w:p>
    <w:p w14:paraId="23A9D99B" w14:textId="7EB1222E"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Aplica la respiración artificial hasta que se normalice. </w:t>
      </w:r>
    </w:p>
    <w:p w14:paraId="460DE64D" w14:textId="7F338DFF"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Quítale la ropa mojada y mantén el cuerpo caliente. </w:t>
      </w:r>
    </w:p>
    <w:p w14:paraId="1E48ED65" w14:textId="38FF559C"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Cuando la víctima está consciente, puedes darle bebidas calientes como café o té.</w:t>
      </w:r>
    </w:p>
    <w:p w14:paraId="6EC7F1DD" w14:textId="77777777" w:rsidR="00BA6C9D" w:rsidRPr="00BA6C9D" w:rsidRDefault="00BA6C9D" w:rsidP="00986A86">
      <w:pPr>
        <w:rPr>
          <w:rFonts w:ascii="Times New Roman" w:hAnsi="Times New Roman" w:cs="Times New Roman"/>
          <w:sz w:val="24"/>
          <w:szCs w:val="24"/>
          <w:lang w:eastAsia="es-ES"/>
        </w:rPr>
      </w:pPr>
    </w:p>
    <w:p w14:paraId="365DF8DA" w14:textId="7AA21443" w:rsidR="00BA6C9D" w:rsidRPr="00BA6C9D" w:rsidRDefault="00BA6C9D" w:rsidP="00986A86">
      <w:pPr>
        <w:rPr>
          <w:rFonts w:ascii="Times New Roman" w:hAnsi="Times New Roman" w:cs="Times New Roman"/>
          <w:sz w:val="24"/>
          <w:szCs w:val="24"/>
          <w:lang w:eastAsia="es-ES"/>
        </w:rPr>
      </w:pPr>
      <w:r w:rsidRPr="00BA6C9D">
        <w:rPr>
          <w:b/>
          <w:bCs/>
          <w:lang w:eastAsia="es-ES"/>
        </w:rPr>
        <w:lastRenderedPageBreak/>
        <w:t>Ante estrangulación o ahorcamiento:</w:t>
      </w:r>
    </w:p>
    <w:p w14:paraId="4E20867B" w14:textId="060637EB"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Cortarle o quitarle la banda de constricción de la garganta. </w:t>
      </w:r>
    </w:p>
    <w:p w14:paraId="50D3FADE" w14:textId="75122D61"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Si está suspendido, levantarle el cuerpo y aflojarle o cortarle la cuerda. </w:t>
      </w:r>
    </w:p>
    <w:p w14:paraId="6F4BFCD9" w14:textId="6FDC89DF"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Darle respiración artificial.</w:t>
      </w:r>
    </w:p>
    <w:p w14:paraId="513007BE" w14:textId="77777777" w:rsidR="00BA6C9D" w:rsidRPr="00BA6C9D" w:rsidRDefault="00BA6C9D" w:rsidP="00986A86">
      <w:pPr>
        <w:rPr>
          <w:rFonts w:ascii="Times New Roman" w:hAnsi="Times New Roman" w:cs="Times New Roman"/>
          <w:sz w:val="24"/>
          <w:szCs w:val="24"/>
          <w:lang w:eastAsia="es-ES"/>
        </w:rPr>
      </w:pPr>
    </w:p>
    <w:p w14:paraId="09C4275F" w14:textId="36F0500B" w:rsidR="00BA6C9D" w:rsidRPr="00BA6C9D" w:rsidRDefault="00BA6C9D" w:rsidP="00986A86">
      <w:pPr>
        <w:rPr>
          <w:rFonts w:ascii="Times New Roman" w:hAnsi="Times New Roman" w:cs="Times New Roman"/>
          <w:sz w:val="24"/>
          <w:szCs w:val="24"/>
          <w:lang w:eastAsia="es-ES"/>
        </w:rPr>
      </w:pPr>
      <w:r w:rsidRPr="00BA6C9D">
        <w:rPr>
          <w:b/>
          <w:bCs/>
          <w:lang w:eastAsia="es-ES"/>
        </w:rPr>
        <w:t>Ante atragantamiento:</w:t>
      </w:r>
    </w:p>
    <w:p w14:paraId="45272986" w14:textId="50B6FCB2"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Cuando la víctima está de pie colócate detrás de ella, pon tus brazos alrededor de la cintura. </w:t>
      </w:r>
    </w:p>
    <w:p w14:paraId="0A70D47F" w14:textId="131612BA"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La mano derecha en forma de </w:t>
      </w:r>
      <w:r w:rsidRPr="00BA6C9D">
        <w:rPr>
          <w:lang w:eastAsia="es-ES"/>
        </w:rPr>
        <w:t>puño</w:t>
      </w:r>
      <w:r w:rsidR="00BA6C9D" w:rsidRPr="00BA6C9D">
        <w:rPr>
          <w:lang w:eastAsia="es-ES"/>
        </w:rPr>
        <w:t xml:space="preserve"> en la parte superior del abdomen de la persona afectada (a la altura de la boca del estómago, donde se unen las costillas), y la mano izquierda tomando el puño, rodeando con los brazos la base del tórax. </w:t>
      </w:r>
    </w:p>
    <w:p w14:paraId="2594C54F" w14:textId="4157E9D1"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Presiona tu puño contra el abdomen de la víctima con un empuje rápido hacia arriba. Repítelo varias veces si es necesario hasta que el cuerpo extraño sea expulsado fuera de la tráquea.</w:t>
      </w:r>
    </w:p>
    <w:p w14:paraId="576231E1" w14:textId="77777777" w:rsidR="00BA6C9D" w:rsidRPr="00BA6C9D" w:rsidRDefault="00BA6C9D" w:rsidP="00986A86">
      <w:pPr>
        <w:rPr>
          <w:rFonts w:ascii="Times New Roman" w:hAnsi="Times New Roman" w:cs="Times New Roman"/>
          <w:sz w:val="24"/>
          <w:szCs w:val="24"/>
          <w:lang w:eastAsia="es-ES"/>
        </w:rPr>
      </w:pPr>
    </w:p>
    <w:p w14:paraId="0CD67115" w14:textId="50D915DA" w:rsidR="00BA6C9D" w:rsidRPr="00BA6C9D" w:rsidRDefault="00BA6C9D" w:rsidP="00986A86">
      <w:pPr>
        <w:rPr>
          <w:rFonts w:ascii="Times New Roman" w:hAnsi="Times New Roman" w:cs="Times New Roman"/>
          <w:sz w:val="24"/>
          <w:szCs w:val="24"/>
          <w:lang w:eastAsia="es-ES"/>
        </w:rPr>
      </w:pPr>
      <w:r w:rsidRPr="00BA6C9D">
        <w:rPr>
          <w:b/>
          <w:bCs/>
          <w:lang w:eastAsia="es-ES"/>
        </w:rPr>
        <w:t>Ante inhalación de humo/gases:</w:t>
      </w:r>
    </w:p>
    <w:p w14:paraId="19BCD8EC" w14:textId="284A81CB"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Sacar a la persona de la zona. </w:t>
      </w:r>
    </w:p>
    <w:p w14:paraId="7CDA823D" w14:textId="47741612" w:rsidR="00BA6C9D" w:rsidRPr="00BA6C9D" w:rsidRDefault="00A45B67" w:rsidP="00986A86">
      <w:pPr>
        <w:rPr>
          <w:rFonts w:ascii="Times New Roman" w:hAnsi="Times New Roman" w:cs="Times New Roman"/>
          <w:sz w:val="24"/>
          <w:szCs w:val="24"/>
          <w:lang w:eastAsia="es-ES"/>
        </w:rPr>
      </w:pPr>
      <w:r>
        <w:rPr>
          <w:lang w:eastAsia="es-ES"/>
        </w:rPr>
        <w:t>-</w:t>
      </w:r>
      <w:r w:rsidR="00BA6C9D" w:rsidRPr="00BA6C9D">
        <w:rPr>
          <w:lang w:eastAsia="es-ES"/>
        </w:rPr>
        <w:t xml:space="preserve"> Aplicar respiración artificial y administrarle oxígeno puro, si está disponible.</w:t>
      </w:r>
    </w:p>
    <w:p w14:paraId="65C35A50" w14:textId="77777777" w:rsidR="00BA6C9D" w:rsidRPr="00BA6C9D" w:rsidRDefault="00BA6C9D" w:rsidP="00986A86">
      <w:pPr>
        <w:rPr>
          <w:rFonts w:ascii="Times New Roman" w:hAnsi="Times New Roman" w:cs="Times New Roman"/>
          <w:sz w:val="24"/>
          <w:szCs w:val="24"/>
          <w:lang w:eastAsia="es-ES"/>
        </w:rPr>
      </w:pPr>
    </w:p>
    <w:p w14:paraId="6E6FD6AA" w14:textId="4B7F9218" w:rsidR="00BA6C9D" w:rsidRPr="00A45B67" w:rsidRDefault="00BA6C9D" w:rsidP="00A45B67">
      <w:pPr>
        <w:pStyle w:val="Ttulo3"/>
      </w:pPr>
      <w:bookmarkStart w:id="29" w:name="_Toc151490447"/>
      <w:r w:rsidRPr="00BA6C9D">
        <w:t>3.7.4. Reanimación cardiopulmonar</w:t>
      </w:r>
      <w:bookmarkEnd w:id="29"/>
    </w:p>
    <w:p w14:paraId="1F4AA5FA" w14:textId="78148F96" w:rsidR="00BA6C9D" w:rsidRPr="00BA6C9D" w:rsidRDefault="00BA6C9D" w:rsidP="00986A86">
      <w:pPr>
        <w:rPr>
          <w:rFonts w:ascii="Times New Roman" w:hAnsi="Times New Roman" w:cs="Times New Roman"/>
          <w:sz w:val="24"/>
          <w:szCs w:val="24"/>
          <w:lang w:eastAsia="es-ES"/>
        </w:rPr>
      </w:pPr>
      <w:r w:rsidRPr="00BA6C9D">
        <w:rPr>
          <w:lang w:eastAsia="es-ES"/>
        </w:rPr>
        <w:t>La reanimación cardiopulmonar (RCP) es una técnica para salvar vidas que es útil en muchas situaciones de emergencias, como un ataque cardíaco o un ahogamiento, en las que la respiración o los latidos del corazón de una persona se han detenido.</w:t>
      </w:r>
    </w:p>
    <w:p w14:paraId="0DCE3766" w14:textId="77777777" w:rsidR="00BA6C9D" w:rsidRPr="00BA6C9D" w:rsidRDefault="00BA6C9D" w:rsidP="00986A86">
      <w:pPr>
        <w:rPr>
          <w:rFonts w:ascii="Times New Roman" w:hAnsi="Times New Roman" w:cs="Times New Roman"/>
          <w:sz w:val="24"/>
          <w:szCs w:val="24"/>
          <w:lang w:eastAsia="es-ES"/>
        </w:rPr>
      </w:pPr>
      <w:r w:rsidRPr="00BA6C9D">
        <w:rPr>
          <w:lang w:eastAsia="es-ES"/>
        </w:rPr>
        <w:t>La reanimación cardiopulmonar puede mantener la circulación de la sangre oxigenada hacia el cerebro y otros órganos hasta que un tratamiento médico de emergencia pueda restablecer el ritmo cardíaco normal.</w:t>
      </w:r>
    </w:p>
    <w:p w14:paraId="3B2FF3C9" w14:textId="77777777" w:rsidR="00BA6C9D" w:rsidRPr="00BA6C9D" w:rsidRDefault="00BA6C9D" w:rsidP="00986A86">
      <w:pPr>
        <w:rPr>
          <w:rFonts w:ascii="Times New Roman" w:hAnsi="Times New Roman" w:cs="Times New Roman"/>
          <w:sz w:val="24"/>
          <w:szCs w:val="24"/>
          <w:lang w:eastAsia="es-ES"/>
        </w:rPr>
      </w:pPr>
    </w:p>
    <w:p w14:paraId="04F4A020" w14:textId="5377F5E5" w:rsidR="00BA6C9D" w:rsidRPr="00BA6C9D" w:rsidRDefault="00BA6C9D" w:rsidP="00986A86">
      <w:pPr>
        <w:rPr>
          <w:rFonts w:ascii="Times New Roman" w:hAnsi="Times New Roman" w:cs="Times New Roman"/>
          <w:sz w:val="24"/>
          <w:szCs w:val="24"/>
          <w:lang w:eastAsia="es-ES"/>
        </w:rPr>
      </w:pPr>
      <w:r w:rsidRPr="00BA6C9D">
        <w:rPr>
          <w:b/>
          <w:bCs/>
          <w:lang w:eastAsia="es-ES"/>
        </w:rPr>
        <w:t>Ejecución de la RCP:</w:t>
      </w:r>
    </w:p>
    <w:p w14:paraId="68AB0C47" w14:textId="0FD49F2C" w:rsidR="00BA6C9D" w:rsidRPr="00BA6C9D" w:rsidRDefault="00BA6C9D" w:rsidP="00986A86">
      <w:pPr>
        <w:rPr>
          <w:rFonts w:ascii="Times New Roman" w:hAnsi="Times New Roman" w:cs="Times New Roman"/>
          <w:sz w:val="24"/>
          <w:szCs w:val="24"/>
          <w:lang w:eastAsia="es-ES"/>
        </w:rPr>
      </w:pPr>
      <w:r w:rsidRPr="00BA6C9D">
        <w:rPr>
          <w:lang w:eastAsia="es-ES"/>
        </w:rPr>
        <w:t>1. Asegura</w:t>
      </w:r>
      <w:r w:rsidR="00A45B67">
        <w:rPr>
          <w:lang w:eastAsia="es-ES"/>
        </w:rPr>
        <w:t>r</w:t>
      </w:r>
      <w:r w:rsidRPr="00BA6C9D">
        <w:rPr>
          <w:lang w:eastAsia="es-ES"/>
        </w:rPr>
        <w:t xml:space="preserve"> el lugar de los hechos.</w:t>
      </w:r>
    </w:p>
    <w:p w14:paraId="5C3B2CCD" w14:textId="3C21382B" w:rsidR="00BA6C9D" w:rsidRPr="00BA6C9D" w:rsidRDefault="00BA6C9D" w:rsidP="00986A86">
      <w:pPr>
        <w:rPr>
          <w:rFonts w:ascii="Times New Roman" w:hAnsi="Times New Roman" w:cs="Times New Roman"/>
          <w:sz w:val="24"/>
          <w:szCs w:val="24"/>
          <w:lang w:eastAsia="es-ES"/>
        </w:rPr>
      </w:pPr>
      <w:r w:rsidRPr="00BA6C9D">
        <w:rPr>
          <w:lang w:eastAsia="es-ES"/>
        </w:rPr>
        <w:t>2. Comprobar el estado de consciencia de la víctima.</w:t>
      </w:r>
    </w:p>
    <w:p w14:paraId="64334F10" w14:textId="6174ABA0" w:rsidR="00BA6C9D" w:rsidRPr="00BA6C9D" w:rsidRDefault="00BA6C9D" w:rsidP="00986A86">
      <w:pPr>
        <w:rPr>
          <w:rFonts w:ascii="Times New Roman" w:hAnsi="Times New Roman" w:cs="Times New Roman"/>
          <w:sz w:val="24"/>
          <w:szCs w:val="24"/>
          <w:lang w:eastAsia="es-ES"/>
        </w:rPr>
      </w:pPr>
      <w:r w:rsidRPr="00BA6C9D">
        <w:rPr>
          <w:lang w:eastAsia="es-ES"/>
        </w:rPr>
        <w:t>3. Pedir ayuda sin abandonar a la víctima.</w:t>
      </w:r>
    </w:p>
    <w:p w14:paraId="33FE8750" w14:textId="53E90971" w:rsidR="00BA6C9D" w:rsidRPr="00BA6C9D" w:rsidRDefault="00BA6C9D" w:rsidP="00986A86">
      <w:pPr>
        <w:rPr>
          <w:rFonts w:ascii="Times New Roman" w:hAnsi="Times New Roman" w:cs="Times New Roman"/>
          <w:sz w:val="24"/>
          <w:szCs w:val="24"/>
          <w:lang w:eastAsia="es-ES"/>
        </w:rPr>
      </w:pPr>
      <w:r w:rsidRPr="00BA6C9D">
        <w:rPr>
          <w:lang w:eastAsia="es-ES"/>
        </w:rPr>
        <w:t>4. Abrir la vía aérea.</w:t>
      </w:r>
    </w:p>
    <w:p w14:paraId="15D2EB3E" w14:textId="2E1C189B" w:rsidR="00BA6C9D" w:rsidRPr="00BA6C9D" w:rsidRDefault="00BA6C9D" w:rsidP="00986A86">
      <w:pPr>
        <w:rPr>
          <w:rFonts w:ascii="Times New Roman" w:hAnsi="Times New Roman" w:cs="Times New Roman"/>
          <w:sz w:val="24"/>
          <w:szCs w:val="24"/>
          <w:lang w:eastAsia="es-ES"/>
        </w:rPr>
      </w:pPr>
      <w:r w:rsidRPr="00BA6C9D">
        <w:rPr>
          <w:lang w:eastAsia="es-ES"/>
        </w:rPr>
        <w:t>5. Comprobar si la víctima respira normalmente manteniendo la vía aérea abierta.</w:t>
      </w:r>
    </w:p>
    <w:p w14:paraId="6769DD0E" w14:textId="06E8C303" w:rsidR="00BA6C9D" w:rsidRPr="00BA6C9D" w:rsidRDefault="00BA6C9D" w:rsidP="00986A86">
      <w:pPr>
        <w:rPr>
          <w:rFonts w:ascii="Times New Roman" w:hAnsi="Times New Roman" w:cs="Times New Roman"/>
          <w:sz w:val="24"/>
          <w:szCs w:val="24"/>
          <w:lang w:eastAsia="es-ES"/>
        </w:rPr>
      </w:pPr>
      <w:r w:rsidRPr="00BA6C9D">
        <w:rPr>
          <w:lang w:eastAsia="es-ES"/>
        </w:rPr>
        <w:t>6. Pedir ayuda al 112.</w:t>
      </w:r>
    </w:p>
    <w:p w14:paraId="670DCB08" w14:textId="512AAF9B" w:rsidR="00BA6C9D" w:rsidRPr="00BA6C9D" w:rsidRDefault="00BA6C9D" w:rsidP="00986A86">
      <w:pPr>
        <w:rPr>
          <w:rFonts w:ascii="Times New Roman" w:hAnsi="Times New Roman" w:cs="Times New Roman"/>
          <w:sz w:val="24"/>
          <w:szCs w:val="24"/>
          <w:lang w:eastAsia="es-ES"/>
        </w:rPr>
      </w:pPr>
      <w:r w:rsidRPr="00BA6C9D">
        <w:rPr>
          <w:lang w:eastAsia="es-ES"/>
        </w:rPr>
        <w:t>7.</w:t>
      </w:r>
      <w:r w:rsidR="00A45B67">
        <w:rPr>
          <w:lang w:eastAsia="es-ES"/>
        </w:rPr>
        <w:t xml:space="preserve"> </w:t>
      </w:r>
      <w:r w:rsidRPr="00BA6C9D">
        <w:rPr>
          <w:lang w:eastAsia="es-ES"/>
        </w:rPr>
        <w:t>Realizar 2 insuflaciones con la vía aérea abierta (frente-mentón) y la nariz tapada.</w:t>
      </w:r>
    </w:p>
    <w:p w14:paraId="1732E333" w14:textId="77777777" w:rsidR="00BA6C9D" w:rsidRPr="00BA6C9D" w:rsidRDefault="00BA6C9D" w:rsidP="00986A86">
      <w:pPr>
        <w:rPr>
          <w:rFonts w:ascii="Times New Roman" w:hAnsi="Times New Roman" w:cs="Times New Roman"/>
          <w:sz w:val="24"/>
          <w:szCs w:val="24"/>
          <w:lang w:eastAsia="es-ES"/>
        </w:rPr>
      </w:pPr>
      <w:r w:rsidRPr="00BA6C9D">
        <w:rPr>
          <w:lang w:eastAsia="es-ES"/>
        </w:rPr>
        <w:t>8. Seguir con las compresiones hasta que llegue la ayuda solicitada.</w:t>
      </w:r>
    </w:p>
    <w:p w14:paraId="1642E795" w14:textId="77777777" w:rsidR="00BA6C9D" w:rsidRPr="00BA6C9D" w:rsidRDefault="00BA6C9D" w:rsidP="00986A86">
      <w:pPr>
        <w:rPr>
          <w:rFonts w:ascii="Times New Roman" w:hAnsi="Times New Roman" w:cs="Times New Roman"/>
          <w:sz w:val="24"/>
          <w:szCs w:val="24"/>
          <w:lang w:eastAsia="es-ES"/>
        </w:rPr>
      </w:pPr>
    </w:p>
    <w:p w14:paraId="1FBB009E" w14:textId="77777777" w:rsidR="00BA6C9D" w:rsidRPr="00BA6C9D" w:rsidRDefault="00BA6C9D" w:rsidP="00A45B67">
      <w:pPr>
        <w:pStyle w:val="Ttulo3"/>
      </w:pPr>
      <w:bookmarkStart w:id="30" w:name="_Toc151490448"/>
      <w:r w:rsidRPr="00BA6C9D">
        <w:t>3.7.5. Hemorragias</w:t>
      </w:r>
      <w:bookmarkEnd w:id="30"/>
    </w:p>
    <w:p w14:paraId="64137DCB" w14:textId="6D9FA0B4" w:rsidR="00BA6C9D" w:rsidRPr="00BA6C9D" w:rsidRDefault="00BA6C9D" w:rsidP="00986A86">
      <w:pPr>
        <w:rPr>
          <w:rFonts w:ascii="Times New Roman" w:hAnsi="Times New Roman" w:cs="Times New Roman"/>
          <w:sz w:val="24"/>
          <w:szCs w:val="24"/>
          <w:lang w:eastAsia="es-ES"/>
        </w:rPr>
      </w:pPr>
      <w:r w:rsidRPr="00BA6C9D">
        <w:rPr>
          <w:lang w:eastAsia="es-ES"/>
        </w:rPr>
        <w:t>Una hemorragia es la salida de sangre provocada por la ruptura de vasos sanguíneos como venas, arterias o capilares. Puede consistir en un simple sangrado de poca cantidad, como el caso de una pequeña herida en la piel, o de una gran pérdida de sangre que amenace la vida. Es una lesión que desencadena una pérdida de sangre, de carácter interno o externo, y dependiendo de su volumen puede originar diversas complicaciones (anemia, choque hipovolémico, etc.).</w:t>
      </w:r>
    </w:p>
    <w:p w14:paraId="5ACDD120" w14:textId="77777777" w:rsidR="00BA6C9D" w:rsidRPr="00BA6C9D" w:rsidRDefault="00BA6C9D" w:rsidP="00986A86">
      <w:pPr>
        <w:rPr>
          <w:rFonts w:ascii="Times New Roman" w:hAnsi="Times New Roman" w:cs="Times New Roman"/>
          <w:sz w:val="24"/>
          <w:szCs w:val="24"/>
          <w:lang w:eastAsia="es-ES"/>
        </w:rPr>
      </w:pPr>
    </w:p>
    <w:p w14:paraId="3FEE0E3E" w14:textId="2E48451D" w:rsidR="00BA6C9D" w:rsidRPr="00BA6C9D" w:rsidRDefault="00BA6C9D" w:rsidP="00986A86">
      <w:pPr>
        <w:rPr>
          <w:rFonts w:ascii="Times New Roman" w:hAnsi="Times New Roman" w:cs="Times New Roman"/>
          <w:sz w:val="24"/>
          <w:szCs w:val="24"/>
          <w:lang w:eastAsia="es-ES"/>
        </w:rPr>
      </w:pPr>
      <w:r w:rsidRPr="00BA6C9D">
        <w:rPr>
          <w:b/>
          <w:bCs/>
          <w:lang w:eastAsia="es-ES"/>
        </w:rPr>
        <w:t>Según su origen, ésta puede ser:</w:t>
      </w:r>
    </w:p>
    <w:p w14:paraId="20E20645" w14:textId="25903DE8" w:rsidR="00BA6C9D" w:rsidRPr="00BA6C9D" w:rsidRDefault="00BA6C9D" w:rsidP="00986A86">
      <w:pPr>
        <w:rPr>
          <w:rFonts w:ascii="Times New Roman" w:hAnsi="Times New Roman" w:cs="Times New Roman"/>
          <w:sz w:val="24"/>
          <w:szCs w:val="24"/>
          <w:lang w:eastAsia="es-ES"/>
        </w:rPr>
      </w:pPr>
      <w:r w:rsidRPr="00BA6C9D">
        <w:rPr>
          <w:lang w:eastAsia="es-ES"/>
        </w:rPr>
        <w:t> - Interna: Es la ruptura de algún vaso sanguíneo en el interior del cuerpo. </w:t>
      </w:r>
    </w:p>
    <w:p w14:paraId="080EFC1A" w14:textId="29A3B4FD" w:rsidR="00BA6C9D" w:rsidRPr="00BA6C9D" w:rsidRDefault="00BA6C9D" w:rsidP="00986A86">
      <w:pPr>
        <w:rPr>
          <w:rFonts w:ascii="Times New Roman" w:hAnsi="Times New Roman" w:cs="Times New Roman"/>
          <w:sz w:val="24"/>
          <w:szCs w:val="24"/>
          <w:lang w:eastAsia="es-ES"/>
        </w:rPr>
      </w:pPr>
      <w:r w:rsidRPr="00BA6C9D">
        <w:rPr>
          <w:lang w:eastAsia="es-ES"/>
        </w:rPr>
        <w:t>- Externa: Es la hemorragia producida por ruptura de vasos sanguíneos a través de la piel, este tipo de hemorragias es producida frecuentemente por heridas abiertas.</w:t>
      </w:r>
    </w:p>
    <w:p w14:paraId="41EA2F43" w14:textId="77777777" w:rsidR="00BA6C9D" w:rsidRPr="00BA6C9D" w:rsidRDefault="00BA6C9D" w:rsidP="00986A86">
      <w:pPr>
        <w:rPr>
          <w:rFonts w:ascii="Times New Roman" w:hAnsi="Times New Roman" w:cs="Times New Roman"/>
          <w:sz w:val="24"/>
          <w:szCs w:val="24"/>
          <w:lang w:eastAsia="es-ES"/>
        </w:rPr>
      </w:pPr>
      <w:r w:rsidRPr="00BA6C9D">
        <w:rPr>
          <w:lang w:eastAsia="es-ES"/>
        </w:rPr>
        <w:t>- Exteriorizada: A través de orificios naturales del cuerpo, como en la boca por vómito o al toser, la nariz, el oído, el recto, la vagina y la uretra. </w:t>
      </w:r>
    </w:p>
    <w:p w14:paraId="5023F18F" w14:textId="77777777" w:rsidR="00BA6C9D" w:rsidRPr="00BA6C9D" w:rsidRDefault="00BA6C9D" w:rsidP="00986A86">
      <w:pPr>
        <w:rPr>
          <w:rFonts w:ascii="Times New Roman" w:hAnsi="Times New Roman" w:cs="Times New Roman"/>
          <w:sz w:val="24"/>
          <w:szCs w:val="24"/>
          <w:lang w:eastAsia="es-ES"/>
        </w:rPr>
      </w:pPr>
    </w:p>
    <w:p w14:paraId="523F9031" w14:textId="6C6686DF" w:rsidR="00BA6C9D" w:rsidRPr="00BA6C9D" w:rsidRDefault="00BA6C9D" w:rsidP="00986A86">
      <w:pPr>
        <w:rPr>
          <w:rFonts w:ascii="Times New Roman" w:hAnsi="Times New Roman" w:cs="Times New Roman"/>
          <w:sz w:val="24"/>
          <w:szCs w:val="24"/>
          <w:lang w:eastAsia="es-ES"/>
        </w:rPr>
      </w:pPr>
      <w:r w:rsidRPr="00BA6C9D">
        <w:rPr>
          <w:b/>
          <w:bCs/>
          <w:lang w:eastAsia="es-ES"/>
        </w:rPr>
        <w:t>Según el tipo de hemorragia, esta puede ser:</w:t>
      </w:r>
    </w:p>
    <w:p w14:paraId="61C58493" w14:textId="6A4721A2" w:rsidR="00BA6C9D" w:rsidRPr="00BA6C9D" w:rsidRDefault="00BA6C9D" w:rsidP="00986A86">
      <w:pPr>
        <w:rPr>
          <w:rFonts w:ascii="Times New Roman" w:hAnsi="Times New Roman" w:cs="Times New Roman"/>
          <w:sz w:val="24"/>
          <w:szCs w:val="24"/>
          <w:lang w:eastAsia="es-ES"/>
        </w:rPr>
      </w:pPr>
      <w:r w:rsidRPr="00BA6C9D">
        <w:rPr>
          <w:lang w:eastAsia="es-ES"/>
        </w:rPr>
        <w:t>- Capilar: Es la más frecuente y la menos grave, pues los capilares sanguíneos son los vasos más abundantes y con poca presión de sangre, ocurre en los raspones o excoriaciones. La sangre fluye en la sábana: no se puede visualizar vasos sangrantes.</w:t>
      </w:r>
    </w:p>
    <w:p w14:paraId="3BFD4027" w14:textId="5D142E75" w:rsidR="00BA6C9D" w:rsidRPr="00BA6C9D" w:rsidRDefault="00BA6C9D" w:rsidP="00986A86">
      <w:pPr>
        <w:rPr>
          <w:rFonts w:ascii="Times New Roman" w:hAnsi="Times New Roman" w:cs="Times New Roman"/>
          <w:sz w:val="24"/>
          <w:szCs w:val="24"/>
          <w:lang w:eastAsia="es-ES"/>
        </w:rPr>
      </w:pPr>
      <w:r w:rsidRPr="00BA6C9D">
        <w:rPr>
          <w:lang w:eastAsia="es-ES"/>
        </w:rPr>
        <w:t>- Venosa: El sangrado procede de pequeñas venas lesionadas y la sangre sale de forma continua, pero sin fuerza: la sangre es de color rojo oscuro. </w:t>
      </w:r>
    </w:p>
    <w:p w14:paraId="0B047543" w14:textId="7BF0B9C8" w:rsidR="00BA6C9D" w:rsidRDefault="00BA6C9D" w:rsidP="00986A86">
      <w:pPr>
        <w:rPr>
          <w:lang w:eastAsia="es-ES"/>
        </w:rPr>
      </w:pPr>
      <w:r w:rsidRPr="00BA6C9D">
        <w:rPr>
          <w:lang w:eastAsia="es-ES"/>
        </w:rPr>
        <w:t>- Arterial: Es la más grave. El sangrado sale en forma de chorro intermitente cuando las arterias son de mayor calibre: la sangre es de color rojo rutilante. Cuando se trata de arterias de gran calibre como la arteria humeral, femoral o la aorta si no se trata a tiempo puede llegar a la muerte. </w:t>
      </w:r>
    </w:p>
    <w:p w14:paraId="2C12E84C" w14:textId="77777777" w:rsidR="00BA6C9D" w:rsidRPr="00BA6C9D" w:rsidRDefault="00BA6C9D" w:rsidP="00986A86">
      <w:pPr>
        <w:rPr>
          <w:rFonts w:ascii="Times New Roman" w:hAnsi="Times New Roman" w:cs="Times New Roman"/>
          <w:sz w:val="24"/>
          <w:szCs w:val="24"/>
          <w:lang w:eastAsia="es-ES"/>
        </w:rPr>
      </w:pPr>
    </w:p>
    <w:p w14:paraId="0EE7A365" w14:textId="4E4659D2" w:rsidR="00BA6C9D" w:rsidRPr="00BA6C9D" w:rsidRDefault="00BA6C9D" w:rsidP="00986A86">
      <w:pPr>
        <w:rPr>
          <w:rFonts w:ascii="Times New Roman" w:hAnsi="Times New Roman" w:cs="Times New Roman"/>
          <w:sz w:val="24"/>
          <w:szCs w:val="24"/>
          <w:lang w:eastAsia="es-ES"/>
        </w:rPr>
      </w:pPr>
      <w:r w:rsidRPr="00BA6C9D">
        <w:rPr>
          <w:b/>
          <w:bCs/>
          <w:lang w:eastAsia="es-ES"/>
        </w:rPr>
        <w:t>Según su etiología:</w:t>
      </w:r>
    </w:p>
    <w:p w14:paraId="6932C76A" w14:textId="32C5186A" w:rsidR="00BA6C9D" w:rsidRPr="00BA6C9D" w:rsidRDefault="00BA6C9D" w:rsidP="00986A86">
      <w:pPr>
        <w:rPr>
          <w:rFonts w:ascii="Times New Roman" w:hAnsi="Times New Roman" w:cs="Times New Roman"/>
          <w:sz w:val="24"/>
          <w:szCs w:val="24"/>
          <w:lang w:eastAsia="es-ES"/>
        </w:rPr>
      </w:pPr>
      <w:r w:rsidRPr="00BA6C9D">
        <w:rPr>
          <w:lang w:eastAsia="es-ES"/>
        </w:rPr>
        <w:t xml:space="preserve">- </w:t>
      </w:r>
      <w:proofErr w:type="spellStart"/>
      <w:r w:rsidRPr="00BA6C9D">
        <w:rPr>
          <w:lang w:eastAsia="es-ES"/>
        </w:rPr>
        <w:t>Rexis</w:t>
      </w:r>
      <w:proofErr w:type="spellEnd"/>
      <w:r w:rsidRPr="00BA6C9D">
        <w:rPr>
          <w:lang w:eastAsia="es-ES"/>
        </w:rPr>
        <w:t>: Sangrado que se origina a partir de una ruptura o fisura en un vaso sanguíneo, órgano o tejido debido a un corte, lesión o laceración. Esta hemorragia suele ser el resultado de trauma o lesiones que causan la rotura de vasos sanguíneos.</w:t>
      </w:r>
    </w:p>
    <w:p w14:paraId="48892400" w14:textId="426834F9" w:rsidR="00BA6C9D" w:rsidRPr="00BA6C9D" w:rsidRDefault="00BA6C9D" w:rsidP="00986A86">
      <w:pPr>
        <w:rPr>
          <w:rFonts w:ascii="Times New Roman" w:hAnsi="Times New Roman" w:cs="Times New Roman"/>
          <w:sz w:val="24"/>
          <w:szCs w:val="24"/>
          <w:lang w:eastAsia="es-ES"/>
        </w:rPr>
      </w:pPr>
      <w:r w:rsidRPr="00BA6C9D">
        <w:rPr>
          <w:lang w:eastAsia="es-ES"/>
        </w:rPr>
        <w:t xml:space="preserve">- </w:t>
      </w:r>
      <w:proofErr w:type="spellStart"/>
      <w:r w:rsidRPr="00BA6C9D">
        <w:rPr>
          <w:lang w:eastAsia="es-ES"/>
        </w:rPr>
        <w:t>Diabrosis</w:t>
      </w:r>
      <w:proofErr w:type="spellEnd"/>
      <w:r w:rsidRPr="00BA6C9D">
        <w:rPr>
          <w:lang w:eastAsia="es-ES"/>
        </w:rPr>
        <w:t>: Sangrado que se produce debido a la debilidad de los vasos sanguíneos como resultado de daños crónicos causados por la diabetes, que afecta negativamente la integridad de los tejidos vasculares. </w:t>
      </w:r>
    </w:p>
    <w:p w14:paraId="69573FDB" w14:textId="2AF63551" w:rsidR="00BA6C9D" w:rsidRPr="00BA6C9D" w:rsidRDefault="00BA6C9D" w:rsidP="00986A86">
      <w:pPr>
        <w:rPr>
          <w:rFonts w:ascii="Times New Roman" w:hAnsi="Times New Roman" w:cs="Times New Roman"/>
          <w:sz w:val="24"/>
          <w:szCs w:val="24"/>
          <w:lang w:eastAsia="es-ES"/>
        </w:rPr>
      </w:pPr>
      <w:r w:rsidRPr="00BA6C9D">
        <w:rPr>
          <w:lang w:eastAsia="es-ES"/>
        </w:rPr>
        <w:t xml:space="preserve">- </w:t>
      </w:r>
      <w:proofErr w:type="spellStart"/>
      <w:r w:rsidRPr="00BA6C9D">
        <w:rPr>
          <w:lang w:eastAsia="es-ES"/>
        </w:rPr>
        <w:t>Dieresis</w:t>
      </w:r>
      <w:proofErr w:type="spellEnd"/>
      <w:r w:rsidRPr="00BA6C9D">
        <w:rPr>
          <w:lang w:eastAsia="es-ES"/>
        </w:rPr>
        <w:t>: Se caracteriza por un sangrado que se produce debido a la división o separación de un vaso sanguíneo o tejido. Esta división puede deberse a diversos factores, como la debilidad de la pared del vaso sanguíneo o la presión ejercida sobre él, lo que provoca la hemorragia. </w:t>
      </w:r>
    </w:p>
    <w:p w14:paraId="67C16F8B" w14:textId="6FE7CED2" w:rsidR="00BA6C9D" w:rsidRDefault="00BA6C9D" w:rsidP="00986A86">
      <w:pPr>
        <w:rPr>
          <w:lang w:eastAsia="es-ES"/>
        </w:rPr>
      </w:pPr>
      <w:r w:rsidRPr="00BA6C9D">
        <w:rPr>
          <w:lang w:eastAsia="es-ES"/>
        </w:rPr>
        <w:t xml:space="preserve">- </w:t>
      </w:r>
      <w:proofErr w:type="spellStart"/>
      <w:r w:rsidRPr="00BA6C9D">
        <w:rPr>
          <w:lang w:eastAsia="es-ES"/>
        </w:rPr>
        <w:t>Diapedesis</w:t>
      </w:r>
      <w:proofErr w:type="spellEnd"/>
      <w:r w:rsidRPr="00BA6C9D">
        <w:rPr>
          <w:lang w:eastAsia="es-ES"/>
        </w:rPr>
        <w:t xml:space="preserve">: Sangrado causado por la migración de glóbulos rojos a través de la pared de los vasos sanguíneos debido a la permeabilidad anormal de estos, lo que puede resultar en la fuga </w:t>
      </w:r>
      <w:r w:rsidRPr="00BA6C9D">
        <w:rPr>
          <w:lang w:eastAsia="es-ES"/>
        </w:rPr>
        <w:lastRenderedPageBreak/>
        <w:t>de sangre hacia los tejidos circundantes. Este proceso suele estar asociado con trastornos vasculares y enfermedades inflamatorias. </w:t>
      </w:r>
    </w:p>
    <w:p w14:paraId="21E0172B" w14:textId="77777777" w:rsidR="00BA6C9D" w:rsidRPr="00BA6C9D" w:rsidRDefault="00BA6C9D" w:rsidP="00986A86">
      <w:pPr>
        <w:rPr>
          <w:rFonts w:ascii="Times New Roman" w:hAnsi="Times New Roman" w:cs="Times New Roman"/>
          <w:sz w:val="24"/>
          <w:szCs w:val="24"/>
          <w:lang w:eastAsia="es-ES"/>
        </w:rPr>
      </w:pPr>
    </w:p>
    <w:p w14:paraId="11DC99CA" w14:textId="6F2B6C54" w:rsidR="00BA6C9D" w:rsidRPr="00BA6C9D" w:rsidRDefault="00BA6C9D" w:rsidP="00986A86">
      <w:pPr>
        <w:rPr>
          <w:rFonts w:ascii="Times New Roman" w:hAnsi="Times New Roman" w:cs="Times New Roman"/>
          <w:sz w:val="24"/>
          <w:szCs w:val="24"/>
          <w:lang w:eastAsia="es-ES"/>
        </w:rPr>
      </w:pPr>
      <w:r w:rsidRPr="00BA6C9D">
        <w:rPr>
          <w:b/>
          <w:bCs/>
          <w:lang w:eastAsia="es-ES"/>
        </w:rPr>
        <w:t>Cómo tratar una hemorragia:</w:t>
      </w:r>
    </w:p>
    <w:p w14:paraId="57049BF2" w14:textId="77777777" w:rsidR="00BA6C9D" w:rsidRPr="00BA6C9D" w:rsidRDefault="00BA6C9D" w:rsidP="00986A86">
      <w:pPr>
        <w:rPr>
          <w:rFonts w:ascii="Times New Roman" w:hAnsi="Times New Roman" w:cs="Times New Roman"/>
          <w:sz w:val="24"/>
          <w:szCs w:val="24"/>
          <w:lang w:eastAsia="es-ES"/>
        </w:rPr>
      </w:pPr>
      <w:r w:rsidRPr="00BA6C9D">
        <w:rPr>
          <w:lang w:eastAsia="es-ES"/>
        </w:rPr>
        <w:t>Evaluar la situación y llamar a emergencias.</w:t>
      </w:r>
    </w:p>
    <w:p w14:paraId="66DF8148" w14:textId="77777777" w:rsidR="00BA6C9D" w:rsidRPr="00BA6C9D" w:rsidRDefault="00BA6C9D" w:rsidP="00986A86">
      <w:pPr>
        <w:rPr>
          <w:rFonts w:ascii="Times New Roman" w:hAnsi="Times New Roman" w:cs="Times New Roman"/>
          <w:sz w:val="24"/>
          <w:szCs w:val="24"/>
          <w:lang w:eastAsia="es-ES"/>
        </w:rPr>
      </w:pPr>
      <w:r w:rsidRPr="00BA6C9D">
        <w:rPr>
          <w:lang w:eastAsia="es-ES"/>
        </w:rPr>
        <w:t>Presionar la herida con un trapo limpio.</w:t>
      </w:r>
    </w:p>
    <w:p w14:paraId="276F965A" w14:textId="77777777" w:rsidR="00BA6C9D" w:rsidRPr="00BA6C9D" w:rsidRDefault="00BA6C9D" w:rsidP="00986A86">
      <w:pPr>
        <w:rPr>
          <w:rFonts w:ascii="Times New Roman" w:hAnsi="Times New Roman" w:cs="Times New Roman"/>
          <w:sz w:val="24"/>
          <w:szCs w:val="24"/>
          <w:lang w:eastAsia="es-ES"/>
        </w:rPr>
      </w:pPr>
      <w:r w:rsidRPr="00BA6C9D">
        <w:rPr>
          <w:lang w:eastAsia="es-ES"/>
        </w:rPr>
        <w:t>Elevar la parte del cuerpo afectada.</w:t>
      </w:r>
    </w:p>
    <w:p w14:paraId="7EE7C372" w14:textId="77777777" w:rsidR="00BA6C9D" w:rsidRPr="00BA6C9D" w:rsidRDefault="00BA6C9D" w:rsidP="00986A86">
      <w:pPr>
        <w:rPr>
          <w:rFonts w:ascii="Times New Roman" w:hAnsi="Times New Roman" w:cs="Times New Roman"/>
          <w:sz w:val="24"/>
          <w:szCs w:val="24"/>
          <w:lang w:eastAsia="es-ES"/>
        </w:rPr>
      </w:pPr>
      <w:r w:rsidRPr="00BA6C9D">
        <w:rPr>
          <w:lang w:eastAsia="es-ES"/>
        </w:rPr>
        <w:t>Aplicar un vendaje una vez detenido el sangrado.</w:t>
      </w:r>
    </w:p>
    <w:p w14:paraId="1C41FAEE" w14:textId="77777777" w:rsidR="00BA6C9D" w:rsidRPr="00BA6C9D" w:rsidRDefault="00BA6C9D" w:rsidP="00986A86">
      <w:pPr>
        <w:rPr>
          <w:rFonts w:ascii="Times New Roman" w:hAnsi="Times New Roman" w:cs="Times New Roman"/>
          <w:sz w:val="24"/>
          <w:szCs w:val="24"/>
          <w:lang w:eastAsia="es-ES"/>
        </w:rPr>
      </w:pPr>
      <w:r w:rsidRPr="00BA6C9D">
        <w:rPr>
          <w:lang w:eastAsia="es-ES"/>
        </w:rPr>
        <w:t>Mantener la presión sin retirar el vendaje.</w:t>
      </w:r>
    </w:p>
    <w:p w14:paraId="2A444285" w14:textId="77777777" w:rsidR="00BA6C9D" w:rsidRPr="00BA6C9D" w:rsidRDefault="00BA6C9D" w:rsidP="00986A86">
      <w:pPr>
        <w:rPr>
          <w:rFonts w:ascii="Times New Roman" w:hAnsi="Times New Roman" w:cs="Times New Roman"/>
          <w:sz w:val="24"/>
          <w:szCs w:val="24"/>
          <w:lang w:eastAsia="es-ES"/>
        </w:rPr>
      </w:pPr>
      <w:r w:rsidRPr="00BA6C9D">
        <w:rPr>
          <w:lang w:eastAsia="es-ES"/>
        </w:rPr>
        <w:t>Mantener a la persona tranquila.</w:t>
      </w:r>
    </w:p>
    <w:p w14:paraId="17B8BBCA" w14:textId="77777777" w:rsidR="00BA6C9D" w:rsidRPr="00BA6C9D" w:rsidRDefault="00BA6C9D" w:rsidP="00986A86">
      <w:pPr>
        <w:rPr>
          <w:rFonts w:ascii="Times New Roman" w:hAnsi="Times New Roman" w:cs="Times New Roman"/>
          <w:sz w:val="24"/>
          <w:szCs w:val="24"/>
          <w:lang w:eastAsia="es-ES"/>
        </w:rPr>
      </w:pPr>
      <w:r w:rsidRPr="00BA6C9D">
        <w:rPr>
          <w:lang w:eastAsia="es-ES"/>
        </w:rPr>
        <w:t>Monitorear signos vitales.</w:t>
      </w:r>
    </w:p>
    <w:p w14:paraId="2508F533" w14:textId="77777777" w:rsidR="00BA6C9D" w:rsidRPr="00BA6C9D" w:rsidRDefault="00BA6C9D" w:rsidP="00986A86">
      <w:pPr>
        <w:rPr>
          <w:rFonts w:ascii="Times New Roman" w:hAnsi="Times New Roman" w:cs="Times New Roman"/>
          <w:sz w:val="24"/>
          <w:szCs w:val="24"/>
          <w:lang w:eastAsia="es-ES"/>
        </w:rPr>
      </w:pPr>
    </w:p>
    <w:p w14:paraId="7319A525" w14:textId="6AEB234A" w:rsidR="00BA6C9D" w:rsidRPr="00E50BC4" w:rsidRDefault="00BA6C9D" w:rsidP="00D3320B">
      <w:pPr>
        <w:pStyle w:val="Ttulo3"/>
        <w:rPr>
          <w:rFonts w:ascii="Times New Roman" w:hAnsi="Times New Roman"/>
        </w:rPr>
      </w:pPr>
      <w:bookmarkStart w:id="31" w:name="_Toc151490449"/>
      <w:r w:rsidRPr="00BA6C9D">
        <w:t>3.7.6. Prevención de incendios</w:t>
      </w:r>
      <w:bookmarkEnd w:id="31"/>
    </w:p>
    <w:p w14:paraId="1738DD24" w14:textId="59B5B296" w:rsidR="00BA6C9D" w:rsidRPr="00BA6C9D" w:rsidRDefault="00BA6C9D" w:rsidP="00986A86">
      <w:pPr>
        <w:rPr>
          <w:rFonts w:ascii="Times New Roman" w:hAnsi="Times New Roman" w:cs="Times New Roman"/>
          <w:sz w:val="24"/>
          <w:szCs w:val="24"/>
          <w:lang w:eastAsia="es-ES"/>
        </w:rPr>
      </w:pPr>
      <w:r w:rsidRPr="00BA6C9D">
        <w:rPr>
          <w:b/>
          <w:bCs/>
          <w:lang w:eastAsia="es-ES"/>
        </w:rPr>
        <w:t>Medidas de prevención:</w:t>
      </w:r>
    </w:p>
    <w:p w14:paraId="7B8870C3" w14:textId="77777777" w:rsidR="00BA6C9D" w:rsidRPr="00BA6C9D" w:rsidRDefault="00BA6C9D" w:rsidP="00986A86">
      <w:pPr>
        <w:rPr>
          <w:rFonts w:ascii="Times New Roman" w:hAnsi="Times New Roman" w:cs="Times New Roman"/>
          <w:sz w:val="24"/>
          <w:szCs w:val="24"/>
          <w:lang w:eastAsia="es-ES"/>
        </w:rPr>
      </w:pPr>
      <w:r w:rsidRPr="00BA6C9D">
        <w:rPr>
          <w:lang w:eastAsia="es-ES"/>
        </w:rPr>
        <w:t>- Mantener siempre el orden y la limpieza.</w:t>
      </w:r>
    </w:p>
    <w:p w14:paraId="3C5ADC01" w14:textId="77777777" w:rsidR="00BA6C9D" w:rsidRPr="00BA6C9D" w:rsidRDefault="00BA6C9D" w:rsidP="00986A86">
      <w:pPr>
        <w:rPr>
          <w:rFonts w:ascii="Times New Roman" w:hAnsi="Times New Roman" w:cs="Times New Roman"/>
          <w:sz w:val="24"/>
          <w:szCs w:val="24"/>
          <w:lang w:eastAsia="es-ES"/>
        </w:rPr>
      </w:pPr>
      <w:r w:rsidRPr="00BA6C9D">
        <w:rPr>
          <w:lang w:eastAsia="es-ES"/>
        </w:rPr>
        <w:t>- Identificar los medios de protección contra incendios y las vías de evacuación de la zona y familiarizarse con ellos. </w:t>
      </w:r>
    </w:p>
    <w:p w14:paraId="04B6F340" w14:textId="77777777" w:rsidR="00BA6C9D" w:rsidRPr="00BA6C9D" w:rsidRDefault="00BA6C9D" w:rsidP="00986A86">
      <w:pPr>
        <w:rPr>
          <w:rFonts w:ascii="Times New Roman" w:hAnsi="Times New Roman" w:cs="Times New Roman"/>
          <w:sz w:val="24"/>
          <w:szCs w:val="24"/>
          <w:lang w:eastAsia="es-ES"/>
        </w:rPr>
      </w:pPr>
      <w:r w:rsidRPr="00BA6C9D">
        <w:rPr>
          <w:lang w:eastAsia="es-ES"/>
        </w:rPr>
        <w:t>- Almacenar los productos inflamables en un recinto aislado, ventilado y separado de las zonas de trabajo, manteniendo la cantidad imprescindible.</w:t>
      </w:r>
    </w:p>
    <w:p w14:paraId="527D476C" w14:textId="1062EC6A" w:rsidR="00BA6C9D" w:rsidRDefault="00BA6C9D" w:rsidP="00986A86">
      <w:pPr>
        <w:rPr>
          <w:lang w:eastAsia="es-ES"/>
        </w:rPr>
      </w:pPr>
      <w:r w:rsidRPr="00BA6C9D">
        <w:rPr>
          <w:lang w:eastAsia="es-ES"/>
        </w:rPr>
        <w:t>-  No obstaculizar recorridos y salidas de evacuación, ni el acceso y visibilidad de medios de protección contra incendios. </w:t>
      </w:r>
    </w:p>
    <w:p w14:paraId="7BCEEC7C" w14:textId="77777777" w:rsidR="00BA6C9D" w:rsidRPr="00BA6C9D" w:rsidRDefault="00BA6C9D" w:rsidP="00986A86">
      <w:pPr>
        <w:rPr>
          <w:rFonts w:ascii="Times New Roman" w:hAnsi="Times New Roman" w:cs="Times New Roman"/>
          <w:sz w:val="24"/>
          <w:szCs w:val="24"/>
          <w:lang w:eastAsia="es-ES"/>
        </w:rPr>
      </w:pPr>
    </w:p>
    <w:p w14:paraId="024605B6" w14:textId="45E2299B" w:rsidR="00BA6C9D" w:rsidRPr="00BA6C9D" w:rsidRDefault="00BA6C9D" w:rsidP="00986A86">
      <w:pPr>
        <w:rPr>
          <w:rFonts w:ascii="Times New Roman" w:hAnsi="Times New Roman" w:cs="Times New Roman"/>
          <w:sz w:val="24"/>
          <w:szCs w:val="24"/>
          <w:lang w:eastAsia="es-ES"/>
        </w:rPr>
      </w:pPr>
      <w:r w:rsidRPr="00BA6C9D">
        <w:rPr>
          <w:b/>
          <w:bCs/>
          <w:lang w:eastAsia="es-ES"/>
        </w:rPr>
        <w:t>Evacuación:</w:t>
      </w:r>
    </w:p>
    <w:p w14:paraId="5355CC3E" w14:textId="77777777" w:rsidR="00BA6C9D" w:rsidRPr="00BA6C9D" w:rsidRDefault="00BA6C9D" w:rsidP="00986A86">
      <w:pPr>
        <w:rPr>
          <w:rFonts w:ascii="Times New Roman" w:hAnsi="Times New Roman" w:cs="Times New Roman"/>
          <w:sz w:val="24"/>
          <w:szCs w:val="24"/>
          <w:lang w:eastAsia="es-ES"/>
        </w:rPr>
      </w:pPr>
      <w:r w:rsidRPr="00BA6C9D">
        <w:rPr>
          <w:lang w:eastAsia="es-ES"/>
        </w:rPr>
        <w:t>- Cuando suene la alarma: Seguir indicaciones de evacuación del responsable y realizar las funciones asignadas siempre que sea posible/ no haya peligro inminente.</w:t>
      </w:r>
    </w:p>
    <w:p w14:paraId="1D89380D" w14:textId="77777777" w:rsidR="00BA6C9D" w:rsidRPr="00BA6C9D" w:rsidRDefault="00BA6C9D" w:rsidP="00986A86">
      <w:pPr>
        <w:rPr>
          <w:rFonts w:ascii="Times New Roman" w:hAnsi="Times New Roman" w:cs="Times New Roman"/>
          <w:sz w:val="24"/>
          <w:szCs w:val="24"/>
          <w:lang w:eastAsia="es-ES"/>
        </w:rPr>
      </w:pPr>
      <w:r w:rsidRPr="00BA6C9D">
        <w:rPr>
          <w:lang w:eastAsia="es-ES"/>
        </w:rPr>
        <w:t>- No recoger ningún objeto personal.</w:t>
      </w:r>
    </w:p>
    <w:p w14:paraId="343806D1" w14:textId="2C92437A" w:rsidR="00BA6C9D" w:rsidRPr="00BA6C9D" w:rsidRDefault="00BA6C9D" w:rsidP="00986A86">
      <w:pPr>
        <w:rPr>
          <w:rFonts w:ascii="Times New Roman" w:hAnsi="Times New Roman" w:cs="Times New Roman"/>
          <w:sz w:val="24"/>
          <w:szCs w:val="24"/>
          <w:lang w:eastAsia="es-ES"/>
        </w:rPr>
      </w:pPr>
      <w:r w:rsidRPr="00BA6C9D">
        <w:rPr>
          <w:lang w:eastAsia="es-ES"/>
        </w:rPr>
        <w:t>- En caso de que alguien no se encuentre con su grupo de evacuación, procurar volver con su grupo o si se encuentra en otra planta, incorporarse a otro.</w:t>
      </w:r>
    </w:p>
    <w:p w14:paraId="646A4D53" w14:textId="77777777" w:rsidR="00BA6C9D" w:rsidRPr="00BA6C9D" w:rsidRDefault="00BA6C9D" w:rsidP="00986A86">
      <w:pPr>
        <w:rPr>
          <w:rFonts w:ascii="Times New Roman" w:hAnsi="Times New Roman" w:cs="Times New Roman"/>
          <w:sz w:val="24"/>
          <w:szCs w:val="24"/>
          <w:lang w:eastAsia="es-ES"/>
        </w:rPr>
      </w:pPr>
      <w:r w:rsidRPr="00BA6C9D">
        <w:rPr>
          <w:lang w:eastAsia="es-ES"/>
        </w:rPr>
        <w:t>- Moverse con rapidez y nunca usar ascensores.</w:t>
      </w:r>
    </w:p>
    <w:p w14:paraId="5D255B57" w14:textId="77777777" w:rsidR="00BA6C9D" w:rsidRPr="00BA6C9D" w:rsidRDefault="00BA6C9D" w:rsidP="00986A86">
      <w:pPr>
        <w:rPr>
          <w:rFonts w:ascii="Times New Roman" w:hAnsi="Times New Roman" w:cs="Times New Roman"/>
          <w:sz w:val="24"/>
          <w:szCs w:val="24"/>
          <w:lang w:eastAsia="es-ES"/>
        </w:rPr>
      </w:pPr>
      <w:r w:rsidRPr="00BA6C9D">
        <w:rPr>
          <w:lang w:eastAsia="es-ES"/>
        </w:rPr>
        <w:t>- Salir del edificio siguiendo las señales de evacuación previamente establecidas.</w:t>
      </w:r>
    </w:p>
    <w:p w14:paraId="7D2E11E9" w14:textId="6A6ACDFA" w:rsidR="00BA6C9D" w:rsidRPr="00BA6C9D" w:rsidRDefault="00BA6C9D" w:rsidP="00986A86">
      <w:pPr>
        <w:rPr>
          <w:rFonts w:ascii="Times New Roman" w:hAnsi="Times New Roman" w:cs="Times New Roman"/>
          <w:sz w:val="24"/>
          <w:szCs w:val="24"/>
          <w:lang w:eastAsia="es-ES"/>
        </w:rPr>
      </w:pPr>
      <w:r w:rsidRPr="00BA6C9D">
        <w:rPr>
          <w:lang w:eastAsia="es-ES"/>
        </w:rPr>
        <w:t>- Dirigirse al punto de encuentro en caso de incendio.</w:t>
      </w:r>
    </w:p>
    <w:p w14:paraId="6B721AC4" w14:textId="77777777" w:rsidR="00BA6C9D" w:rsidRPr="00BA6C9D" w:rsidRDefault="00BA6C9D" w:rsidP="00986A86">
      <w:pPr>
        <w:rPr>
          <w:rFonts w:ascii="Times New Roman" w:hAnsi="Times New Roman" w:cs="Times New Roman"/>
          <w:sz w:val="24"/>
          <w:szCs w:val="24"/>
          <w:lang w:eastAsia="es-ES"/>
        </w:rPr>
      </w:pPr>
      <w:r w:rsidRPr="00BA6C9D">
        <w:rPr>
          <w:lang w:eastAsia="es-ES"/>
        </w:rPr>
        <w:t>En caso de persona accidentada, aplicar PAS.</w:t>
      </w:r>
    </w:p>
    <w:p w14:paraId="55057F6D" w14:textId="77777777" w:rsidR="00371749" w:rsidRDefault="00371749" w:rsidP="00986A86"/>
    <w:sectPr w:rsidR="00371749" w:rsidSect="00FF0CC4">
      <w:headerReference w:type="default" r:id="rId11"/>
      <w:footerReference w:type="default" r:id="rId1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99C98" w14:textId="77777777" w:rsidR="00243113" w:rsidRDefault="00243113" w:rsidP="00FF0CC4">
      <w:pPr>
        <w:spacing w:after="0"/>
      </w:pPr>
      <w:r>
        <w:separator/>
      </w:r>
    </w:p>
  </w:endnote>
  <w:endnote w:type="continuationSeparator" w:id="0">
    <w:p w14:paraId="0632146A" w14:textId="77777777" w:rsidR="00243113" w:rsidRDefault="00243113" w:rsidP="00FF0C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601453"/>
      <w:docPartObj>
        <w:docPartGallery w:val="Page Numbers (Bottom of Page)"/>
        <w:docPartUnique/>
      </w:docPartObj>
    </w:sdtPr>
    <w:sdtEndPr>
      <w:rPr>
        <w:sz w:val="24"/>
        <w:szCs w:val="24"/>
      </w:rPr>
    </w:sdtEndPr>
    <w:sdtContent>
      <w:p w14:paraId="2ECE59D9" w14:textId="2EA67A18" w:rsidR="00FF0CC4" w:rsidRPr="00255C0C" w:rsidRDefault="00FF0CC4">
        <w:pPr>
          <w:pStyle w:val="Piedepgina"/>
          <w:jc w:val="right"/>
          <w:rPr>
            <w:sz w:val="24"/>
            <w:szCs w:val="24"/>
          </w:rPr>
        </w:pPr>
        <w:r w:rsidRPr="00255C0C">
          <w:rPr>
            <w:noProof/>
            <w:sz w:val="18"/>
            <w:szCs w:val="18"/>
          </w:rPr>
          <w:drawing>
            <wp:anchor distT="0" distB="0" distL="114300" distR="114300" simplePos="0" relativeHeight="251659264" behindDoc="1" locked="0" layoutInCell="1" allowOverlap="1" wp14:anchorId="7B63BC26" wp14:editId="573DB0BE">
              <wp:simplePos x="0" y="0"/>
              <wp:positionH relativeFrom="column">
                <wp:posOffset>-7085965</wp:posOffset>
              </wp:positionH>
              <wp:positionV relativeFrom="paragraph">
                <wp:posOffset>-3581399</wp:posOffset>
              </wp:positionV>
              <wp:extent cx="13481819" cy="9027096"/>
              <wp:effectExtent l="0" t="1270" r="4445" b="4445"/>
              <wp:wrapNone/>
              <wp:docPr id="317218691" name="Imagen 5"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18691" name="Imagen 5" descr="Gráfic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6200000">
                        <a:off x="0" y="0"/>
                        <a:ext cx="13481819" cy="9027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5C0C">
          <w:rPr>
            <w:sz w:val="24"/>
            <w:szCs w:val="24"/>
          </w:rPr>
          <w:fldChar w:fldCharType="begin"/>
        </w:r>
        <w:r w:rsidRPr="00255C0C">
          <w:rPr>
            <w:sz w:val="24"/>
            <w:szCs w:val="24"/>
          </w:rPr>
          <w:instrText>PAGE   \* MERGEFORMAT</w:instrText>
        </w:r>
        <w:r w:rsidRPr="00255C0C">
          <w:rPr>
            <w:sz w:val="24"/>
            <w:szCs w:val="24"/>
          </w:rPr>
          <w:fldChar w:fldCharType="separate"/>
        </w:r>
        <w:r w:rsidRPr="00255C0C">
          <w:rPr>
            <w:sz w:val="24"/>
            <w:szCs w:val="24"/>
          </w:rPr>
          <w:t>2</w:t>
        </w:r>
        <w:r w:rsidRPr="00255C0C">
          <w:rPr>
            <w:sz w:val="24"/>
            <w:szCs w:val="24"/>
          </w:rPr>
          <w:fldChar w:fldCharType="end"/>
        </w:r>
      </w:p>
    </w:sdtContent>
  </w:sdt>
  <w:p w14:paraId="0A63E0F1" w14:textId="77777777" w:rsidR="00FF0CC4" w:rsidRDefault="00FF0CC4" w:rsidP="00FF0CC4">
    <w:pPr>
      <w:pStyle w:val="Piedepgina"/>
      <w:tabs>
        <w:tab w:val="clear" w:pos="4252"/>
        <w:tab w:val="clear" w:pos="8504"/>
        <w:tab w:val="left" w:pos="6735"/>
      </w:tabs>
    </w:pPr>
    <w:r>
      <w:tab/>
    </w:r>
  </w:p>
  <w:p w14:paraId="5CE8E411" w14:textId="3E30F5F8" w:rsidR="00FF0CC4" w:rsidRPr="00FF0CC4" w:rsidRDefault="00FF0CC4" w:rsidP="00FF0CC4">
    <w:pPr>
      <w:pStyle w:val="Piedepgina"/>
      <w:tabs>
        <w:tab w:val="clear" w:pos="4252"/>
        <w:tab w:val="clear" w:pos="8504"/>
        <w:tab w:val="left" w:pos="6735"/>
      </w:tabs>
      <w:rPr>
        <w:sz w:val="16"/>
        <w:szCs w:val="16"/>
      </w:rPr>
    </w:pPr>
    <w:r>
      <w:rPr>
        <w:sz w:val="16"/>
        <w:szCs w:val="16"/>
      </w:rPr>
      <w:t>1º DAM. Noviembre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EC3F7" w14:textId="77777777" w:rsidR="00243113" w:rsidRDefault="00243113" w:rsidP="00FF0CC4">
      <w:pPr>
        <w:spacing w:after="0"/>
      </w:pPr>
      <w:r>
        <w:separator/>
      </w:r>
    </w:p>
  </w:footnote>
  <w:footnote w:type="continuationSeparator" w:id="0">
    <w:p w14:paraId="79751197" w14:textId="77777777" w:rsidR="00243113" w:rsidRDefault="00243113" w:rsidP="00FF0CC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B5A60" w14:textId="47FC21B8" w:rsidR="00FF0CC4" w:rsidRPr="00FF0CC4" w:rsidRDefault="00FF0CC4">
    <w:pPr>
      <w:pStyle w:val="Encabezado"/>
      <w:rPr>
        <w:sz w:val="16"/>
        <w:szCs w:val="16"/>
      </w:rPr>
    </w:pPr>
    <w:r w:rsidRPr="00FF0CC4">
      <w:rPr>
        <w:noProof/>
        <w:sz w:val="16"/>
        <w:szCs w:val="16"/>
      </w:rPr>
      <w:drawing>
        <wp:anchor distT="0" distB="0" distL="114300" distR="114300" simplePos="0" relativeHeight="251658240" behindDoc="1" locked="0" layoutInCell="1" allowOverlap="1" wp14:anchorId="7331CC97" wp14:editId="21C58E0C">
          <wp:simplePos x="0" y="0"/>
          <wp:positionH relativeFrom="column">
            <wp:posOffset>403225</wp:posOffset>
          </wp:positionH>
          <wp:positionV relativeFrom="paragraph">
            <wp:posOffset>-3689985</wp:posOffset>
          </wp:positionV>
          <wp:extent cx="10384803" cy="5840841"/>
          <wp:effectExtent l="5080" t="0" r="2540" b="2540"/>
          <wp:wrapNone/>
          <wp:docPr id="1851390276" name="Imagen 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90276" name="Imagen 4" descr="Gráfic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rot="5400000">
                    <a:off x="0" y="0"/>
                    <a:ext cx="10384803" cy="5840841"/>
                  </a:xfrm>
                  <a:prstGeom prst="rect">
                    <a:avLst/>
                  </a:prstGeom>
                </pic:spPr>
              </pic:pic>
            </a:graphicData>
          </a:graphic>
          <wp14:sizeRelH relativeFrom="margin">
            <wp14:pctWidth>0</wp14:pctWidth>
          </wp14:sizeRelH>
          <wp14:sizeRelV relativeFrom="margin">
            <wp14:pctHeight>0</wp14:pctHeight>
          </wp14:sizeRelV>
        </wp:anchor>
      </w:drawing>
    </w:r>
    <w:r w:rsidRPr="00FF0CC4">
      <w:rPr>
        <w:sz w:val="16"/>
        <w:szCs w:val="16"/>
      </w:rPr>
      <w:t>Formación y orientación laboral</w:t>
    </w:r>
    <w:r>
      <w:rPr>
        <w:sz w:val="16"/>
        <w:szCs w:val="16"/>
      </w:rPr>
      <w:t>. Bloque de prevención de riesgos laborales.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127F"/>
    <w:multiLevelType w:val="multilevel"/>
    <w:tmpl w:val="A730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C3071"/>
    <w:multiLevelType w:val="multilevel"/>
    <w:tmpl w:val="3186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3557A"/>
    <w:multiLevelType w:val="multilevel"/>
    <w:tmpl w:val="ECA2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A5C98"/>
    <w:multiLevelType w:val="multilevel"/>
    <w:tmpl w:val="1828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51136"/>
    <w:multiLevelType w:val="multilevel"/>
    <w:tmpl w:val="DAD8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44C2A"/>
    <w:multiLevelType w:val="multilevel"/>
    <w:tmpl w:val="6692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2D61A5"/>
    <w:multiLevelType w:val="multilevel"/>
    <w:tmpl w:val="8AE0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511145"/>
    <w:multiLevelType w:val="multilevel"/>
    <w:tmpl w:val="60CE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A1A74"/>
    <w:multiLevelType w:val="multilevel"/>
    <w:tmpl w:val="237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5187E"/>
    <w:multiLevelType w:val="multilevel"/>
    <w:tmpl w:val="8BD2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8A2B87"/>
    <w:multiLevelType w:val="multilevel"/>
    <w:tmpl w:val="4070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0C1D83"/>
    <w:multiLevelType w:val="multilevel"/>
    <w:tmpl w:val="B8F0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B24E1A"/>
    <w:multiLevelType w:val="multilevel"/>
    <w:tmpl w:val="0220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506C3D"/>
    <w:multiLevelType w:val="multilevel"/>
    <w:tmpl w:val="6E4E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412AE7"/>
    <w:multiLevelType w:val="multilevel"/>
    <w:tmpl w:val="45BA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037C92"/>
    <w:multiLevelType w:val="hybridMultilevel"/>
    <w:tmpl w:val="2B665B7C"/>
    <w:lvl w:ilvl="0" w:tplc="27F2DD02">
      <w:start w:val="3"/>
      <w:numFmt w:val="bullet"/>
      <w:lvlText w:val="-"/>
      <w:lvlJc w:val="left"/>
      <w:pPr>
        <w:ind w:left="720" w:hanging="360"/>
      </w:pPr>
      <w:rPr>
        <w:rFonts w:ascii="Calibri" w:eastAsiaTheme="minorHAnsi" w:hAnsi="Calibri" w:cs="Calibri" w:hint="default"/>
        <w:color w:val="202124"/>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CAF5582"/>
    <w:multiLevelType w:val="multilevel"/>
    <w:tmpl w:val="4598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ED2C88"/>
    <w:multiLevelType w:val="multilevel"/>
    <w:tmpl w:val="2562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105352">
    <w:abstractNumId w:val="2"/>
  </w:num>
  <w:num w:numId="2" w16cid:durableId="1745686827">
    <w:abstractNumId w:val="4"/>
  </w:num>
  <w:num w:numId="3" w16cid:durableId="2096978881">
    <w:abstractNumId w:val="11"/>
  </w:num>
  <w:num w:numId="4" w16cid:durableId="788090436">
    <w:abstractNumId w:val="9"/>
  </w:num>
  <w:num w:numId="5" w16cid:durableId="688532232">
    <w:abstractNumId w:val="12"/>
  </w:num>
  <w:num w:numId="6" w16cid:durableId="631204953">
    <w:abstractNumId w:val="0"/>
  </w:num>
  <w:num w:numId="7" w16cid:durableId="1277177689">
    <w:abstractNumId w:val="16"/>
  </w:num>
  <w:num w:numId="8" w16cid:durableId="1095827465">
    <w:abstractNumId w:val="3"/>
  </w:num>
  <w:num w:numId="9" w16cid:durableId="415250459">
    <w:abstractNumId w:val="1"/>
  </w:num>
  <w:num w:numId="10" w16cid:durableId="683895867">
    <w:abstractNumId w:val="8"/>
  </w:num>
  <w:num w:numId="11" w16cid:durableId="2056345010">
    <w:abstractNumId w:val="14"/>
  </w:num>
  <w:num w:numId="12" w16cid:durableId="1151025567">
    <w:abstractNumId w:val="13"/>
  </w:num>
  <w:num w:numId="13" w16cid:durableId="1119421730">
    <w:abstractNumId w:val="5"/>
  </w:num>
  <w:num w:numId="14" w16cid:durableId="860047435">
    <w:abstractNumId w:val="6"/>
  </w:num>
  <w:num w:numId="15" w16cid:durableId="141847278">
    <w:abstractNumId w:val="7"/>
  </w:num>
  <w:num w:numId="16" w16cid:durableId="1898660726">
    <w:abstractNumId w:val="17"/>
  </w:num>
  <w:num w:numId="17" w16cid:durableId="1691176038">
    <w:abstractNumId w:val="10"/>
  </w:num>
  <w:num w:numId="18" w16cid:durableId="4446621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AB0"/>
    <w:rsid w:val="000C1367"/>
    <w:rsid w:val="00202743"/>
    <w:rsid w:val="00243113"/>
    <w:rsid w:val="00255C0C"/>
    <w:rsid w:val="002659F4"/>
    <w:rsid w:val="0027714B"/>
    <w:rsid w:val="00282C82"/>
    <w:rsid w:val="002F478D"/>
    <w:rsid w:val="00371749"/>
    <w:rsid w:val="0045608F"/>
    <w:rsid w:val="004769BE"/>
    <w:rsid w:val="0050375D"/>
    <w:rsid w:val="00776949"/>
    <w:rsid w:val="007E1D99"/>
    <w:rsid w:val="00880DFD"/>
    <w:rsid w:val="00892E1B"/>
    <w:rsid w:val="008F7842"/>
    <w:rsid w:val="00976167"/>
    <w:rsid w:val="00986A86"/>
    <w:rsid w:val="009A1CAE"/>
    <w:rsid w:val="00A45B67"/>
    <w:rsid w:val="00B57D6C"/>
    <w:rsid w:val="00BA6C9D"/>
    <w:rsid w:val="00BD3282"/>
    <w:rsid w:val="00CD5199"/>
    <w:rsid w:val="00CD52E5"/>
    <w:rsid w:val="00D3320B"/>
    <w:rsid w:val="00DF6C6A"/>
    <w:rsid w:val="00E50BC4"/>
    <w:rsid w:val="00F55AB0"/>
    <w:rsid w:val="00FF0C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89DC46"/>
  <w15:chartTrackingRefBased/>
  <w15:docId w15:val="{29DFF5D4-ABDE-4210-96A9-AD0E7ED99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C9D"/>
    <w:pPr>
      <w:spacing w:line="240" w:lineRule="auto"/>
    </w:pPr>
    <w:rPr>
      <w:color w:val="000000" w:themeColor="text1"/>
    </w:rPr>
  </w:style>
  <w:style w:type="paragraph" w:styleId="Ttulo1">
    <w:name w:val="heading 1"/>
    <w:basedOn w:val="Normal"/>
    <w:link w:val="Ttulo1Car"/>
    <w:uiPriority w:val="9"/>
    <w:qFormat/>
    <w:rsid w:val="000C1367"/>
    <w:pPr>
      <w:spacing w:before="100" w:beforeAutospacing="1" w:after="100" w:afterAutospacing="1"/>
      <w:outlineLvl w:val="0"/>
    </w:pPr>
    <w:rPr>
      <w:rFonts w:eastAsia="Times New Roman" w:cs="Times New Roman"/>
      <w:b/>
      <w:bCs/>
      <w:kern w:val="36"/>
      <w:sz w:val="48"/>
      <w:szCs w:val="48"/>
      <w:lang w:eastAsia="es-ES"/>
      <w14:ligatures w14:val="none"/>
    </w:rPr>
  </w:style>
  <w:style w:type="paragraph" w:styleId="Ttulo2">
    <w:name w:val="heading 2"/>
    <w:basedOn w:val="Normal"/>
    <w:link w:val="Ttulo2Car"/>
    <w:uiPriority w:val="9"/>
    <w:qFormat/>
    <w:rsid w:val="000C1367"/>
    <w:pPr>
      <w:spacing w:before="100" w:beforeAutospacing="1" w:after="100" w:afterAutospacing="1"/>
      <w:outlineLvl w:val="1"/>
    </w:pPr>
    <w:rPr>
      <w:rFonts w:eastAsia="Times New Roman" w:cs="Times New Roman"/>
      <w:b/>
      <w:bCs/>
      <w:kern w:val="0"/>
      <w:sz w:val="36"/>
      <w:szCs w:val="36"/>
      <w:lang w:eastAsia="es-ES"/>
      <w14:ligatures w14:val="none"/>
    </w:rPr>
  </w:style>
  <w:style w:type="paragraph" w:styleId="Ttulo3">
    <w:name w:val="heading 3"/>
    <w:basedOn w:val="Normal"/>
    <w:link w:val="Ttulo3Car"/>
    <w:uiPriority w:val="9"/>
    <w:qFormat/>
    <w:rsid w:val="000C1367"/>
    <w:pPr>
      <w:spacing w:before="100" w:beforeAutospacing="1" w:after="100" w:afterAutospacing="1"/>
      <w:outlineLvl w:val="2"/>
    </w:pPr>
    <w:rPr>
      <w:rFonts w:eastAsia="Times New Roman" w:cs="Times New Roman"/>
      <w:b/>
      <w:bCs/>
      <w:kern w:val="0"/>
      <w:sz w:val="27"/>
      <w:szCs w:val="27"/>
      <w:lang w:eastAsia="es-ES"/>
      <w14:ligatures w14:val="none"/>
    </w:rPr>
  </w:style>
  <w:style w:type="paragraph" w:styleId="Ttulo4">
    <w:name w:val="heading 4"/>
    <w:basedOn w:val="Normal"/>
    <w:next w:val="Normal"/>
    <w:link w:val="Ttulo4Car"/>
    <w:uiPriority w:val="9"/>
    <w:unhideWhenUsed/>
    <w:qFormat/>
    <w:rsid w:val="0027714B"/>
    <w:pPr>
      <w:keepNext/>
      <w:keepLines/>
      <w:spacing w:before="40" w:after="0"/>
      <w:outlineLvl w:val="3"/>
    </w:pPr>
    <w:rPr>
      <w:rFonts w:asciiTheme="majorHAnsi" w:eastAsiaTheme="majorEastAsia" w:hAnsiTheme="majorHAnsi" w:cstheme="majorBidi"/>
      <w:i/>
      <w:iCs/>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1367"/>
    <w:rPr>
      <w:rFonts w:eastAsia="Times New Roman" w:cs="Times New Roman"/>
      <w:b/>
      <w:bCs/>
      <w:color w:val="000000" w:themeColor="text1"/>
      <w:kern w:val="36"/>
      <w:sz w:val="48"/>
      <w:szCs w:val="48"/>
      <w:lang w:eastAsia="es-ES"/>
      <w14:ligatures w14:val="none"/>
    </w:rPr>
  </w:style>
  <w:style w:type="character" w:customStyle="1" w:styleId="Ttulo2Car">
    <w:name w:val="Título 2 Car"/>
    <w:basedOn w:val="Fuentedeprrafopredeter"/>
    <w:link w:val="Ttulo2"/>
    <w:uiPriority w:val="9"/>
    <w:rsid w:val="000C1367"/>
    <w:rPr>
      <w:rFonts w:eastAsia="Times New Roman" w:cs="Times New Roman"/>
      <w:b/>
      <w:bCs/>
      <w:color w:val="000000" w:themeColor="text1"/>
      <w:kern w:val="0"/>
      <w:sz w:val="36"/>
      <w:szCs w:val="36"/>
      <w:lang w:eastAsia="es-ES"/>
      <w14:ligatures w14:val="none"/>
    </w:rPr>
  </w:style>
  <w:style w:type="character" w:customStyle="1" w:styleId="Ttulo3Car">
    <w:name w:val="Título 3 Car"/>
    <w:basedOn w:val="Fuentedeprrafopredeter"/>
    <w:link w:val="Ttulo3"/>
    <w:uiPriority w:val="9"/>
    <w:rsid w:val="000C1367"/>
    <w:rPr>
      <w:rFonts w:eastAsia="Times New Roman" w:cs="Times New Roman"/>
      <w:b/>
      <w:bCs/>
      <w:color w:val="000000" w:themeColor="text1"/>
      <w:kern w:val="0"/>
      <w:sz w:val="27"/>
      <w:szCs w:val="27"/>
      <w:lang w:eastAsia="es-ES"/>
      <w14:ligatures w14:val="none"/>
    </w:rPr>
  </w:style>
  <w:style w:type="paragraph" w:styleId="NormalWeb">
    <w:name w:val="Normal (Web)"/>
    <w:basedOn w:val="Normal"/>
    <w:uiPriority w:val="99"/>
    <w:semiHidden/>
    <w:unhideWhenUsed/>
    <w:rsid w:val="00BA6C9D"/>
    <w:pPr>
      <w:spacing w:before="100" w:beforeAutospacing="1" w:after="100" w:afterAutospacing="1"/>
    </w:pPr>
    <w:rPr>
      <w:rFonts w:ascii="Times New Roman" w:eastAsia="Times New Roman" w:hAnsi="Times New Roman" w:cs="Times New Roman"/>
      <w:kern w:val="0"/>
      <w:sz w:val="24"/>
      <w:szCs w:val="24"/>
      <w:lang w:eastAsia="es-ES"/>
      <w14:ligatures w14:val="none"/>
    </w:rPr>
  </w:style>
  <w:style w:type="character" w:customStyle="1" w:styleId="apple-tab-span">
    <w:name w:val="apple-tab-span"/>
    <w:basedOn w:val="Fuentedeprrafopredeter"/>
    <w:rsid w:val="00BA6C9D"/>
  </w:style>
  <w:style w:type="paragraph" w:styleId="TtuloTDC">
    <w:name w:val="TOC Heading"/>
    <w:basedOn w:val="Ttulo1"/>
    <w:next w:val="Normal"/>
    <w:uiPriority w:val="39"/>
    <w:unhideWhenUsed/>
    <w:qFormat/>
    <w:rsid w:val="00BA6C9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BA6C9D"/>
    <w:pPr>
      <w:spacing w:after="100"/>
    </w:pPr>
  </w:style>
  <w:style w:type="paragraph" w:styleId="TDC2">
    <w:name w:val="toc 2"/>
    <w:basedOn w:val="Normal"/>
    <w:next w:val="Normal"/>
    <w:autoRedefine/>
    <w:uiPriority w:val="39"/>
    <w:unhideWhenUsed/>
    <w:rsid w:val="00BA6C9D"/>
    <w:pPr>
      <w:spacing w:after="100"/>
      <w:ind w:left="220"/>
    </w:pPr>
  </w:style>
  <w:style w:type="paragraph" w:styleId="TDC3">
    <w:name w:val="toc 3"/>
    <w:basedOn w:val="Normal"/>
    <w:next w:val="Normal"/>
    <w:autoRedefine/>
    <w:uiPriority w:val="39"/>
    <w:unhideWhenUsed/>
    <w:rsid w:val="00BA6C9D"/>
    <w:pPr>
      <w:spacing w:after="100"/>
      <w:ind w:left="440"/>
    </w:pPr>
  </w:style>
  <w:style w:type="character" w:styleId="Hipervnculo">
    <w:name w:val="Hyperlink"/>
    <w:basedOn w:val="Fuentedeprrafopredeter"/>
    <w:uiPriority w:val="99"/>
    <w:unhideWhenUsed/>
    <w:rsid w:val="00BA6C9D"/>
    <w:rPr>
      <w:color w:val="0563C1" w:themeColor="hyperlink"/>
      <w:u w:val="single"/>
    </w:rPr>
  </w:style>
  <w:style w:type="paragraph" w:styleId="Prrafodelista">
    <w:name w:val="List Paragraph"/>
    <w:basedOn w:val="Normal"/>
    <w:uiPriority w:val="34"/>
    <w:qFormat/>
    <w:rsid w:val="0045608F"/>
    <w:pPr>
      <w:ind w:left="720"/>
      <w:contextualSpacing/>
    </w:pPr>
  </w:style>
  <w:style w:type="character" w:customStyle="1" w:styleId="Ttulo4Car">
    <w:name w:val="Título 4 Car"/>
    <w:basedOn w:val="Fuentedeprrafopredeter"/>
    <w:link w:val="Ttulo4"/>
    <w:uiPriority w:val="9"/>
    <w:rsid w:val="0027714B"/>
    <w:rPr>
      <w:rFonts w:asciiTheme="majorHAnsi" w:eastAsiaTheme="majorEastAsia" w:hAnsiTheme="majorHAnsi" w:cstheme="majorBidi"/>
      <w:i/>
      <w:iCs/>
    </w:rPr>
  </w:style>
  <w:style w:type="paragraph" w:styleId="Encabezado">
    <w:name w:val="header"/>
    <w:basedOn w:val="Normal"/>
    <w:link w:val="EncabezadoCar"/>
    <w:uiPriority w:val="99"/>
    <w:unhideWhenUsed/>
    <w:rsid w:val="00FF0CC4"/>
    <w:pPr>
      <w:tabs>
        <w:tab w:val="center" w:pos="4252"/>
        <w:tab w:val="right" w:pos="8504"/>
      </w:tabs>
      <w:spacing w:after="0"/>
    </w:pPr>
  </w:style>
  <w:style w:type="character" w:customStyle="1" w:styleId="EncabezadoCar">
    <w:name w:val="Encabezado Car"/>
    <w:basedOn w:val="Fuentedeprrafopredeter"/>
    <w:link w:val="Encabezado"/>
    <w:uiPriority w:val="99"/>
    <w:rsid w:val="00FF0CC4"/>
    <w:rPr>
      <w:color w:val="000000" w:themeColor="text1"/>
    </w:rPr>
  </w:style>
  <w:style w:type="paragraph" w:styleId="Piedepgina">
    <w:name w:val="footer"/>
    <w:basedOn w:val="Normal"/>
    <w:link w:val="PiedepginaCar"/>
    <w:uiPriority w:val="99"/>
    <w:unhideWhenUsed/>
    <w:rsid w:val="00FF0CC4"/>
    <w:pPr>
      <w:tabs>
        <w:tab w:val="center" w:pos="4252"/>
        <w:tab w:val="right" w:pos="8504"/>
      </w:tabs>
      <w:spacing w:after="0"/>
    </w:pPr>
  </w:style>
  <w:style w:type="character" w:customStyle="1" w:styleId="PiedepginaCar">
    <w:name w:val="Pie de página Car"/>
    <w:basedOn w:val="Fuentedeprrafopredeter"/>
    <w:link w:val="Piedepgina"/>
    <w:uiPriority w:val="99"/>
    <w:rsid w:val="00FF0CC4"/>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500634">
      <w:bodyDiv w:val="1"/>
      <w:marLeft w:val="0"/>
      <w:marRight w:val="0"/>
      <w:marTop w:val="0"/>
      <w:marBottom w:val="0"/>
      <w:divBdr>
        <w:top w:val="none" w:sz="0" w:space="0" w:color="auto"/>
        <w:left w:val="none" w:sz="0" w:space="0" w:color="auto"/>
        <w:bottom w:val="none" w:sz="0" w:space="0" w:color="auto"/>
        <w:right w:val="none" w:sz="0" w:space="0" w:color="auto"/>
      </w:divBdr>
      <w:divsChild>
        <w:div w:id="141048802">
          <w:marLeft w:val="-108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C709F-2947-4BB1-A8E6-4B1AB99A8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24</Pages>
  <Words>7030</Words>
  <Characters>38671</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Ripalda DElgado</dc:creator>
  <cp:keywords/>
  <dc:description/>
  <cp:lastModifiedBy>Manuel Ripalda DElgado</cp:lastModifiedBy>
  <cp:revision>23</cp:revision>
  <cp:lastPrinted>2023-11-21T19:20:00Z</cp:lastPrinted>
  <dcterms:created xsi:type="dcterms:W3CDTF">2023-11-21T17:08:00Z</dcterms:created>
  <dcterms:modified xsi:type="dcterms:W3CDTF">2023-11-21T19:20:00Z</dcterms:modified>
</cp:coreProperties>
</file>