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5BAB9" w14:textId="63F3BF14" w:rsidR="00041B69" w:rsidRDefault="00C90610">
      <w:pPr>
        <w:spacing w:before="40" w:after="0" w:line="240" w:lineRule="auto"/>
        <w:jc w:val="center"/>
        <w:rPr>
          <w:rFonts w:ascii="Cambria" w:eastAsia="Cambria" w:hAnsi="Cambria" w:cs="Cambria"/>
          <w:b/>
          <w:color w:val="2F5496"/>
          <w:sz w:val="36"/>
          <w:szCs w:val="36"/>
        </w:rPr>
      </w:pPr>
      <w:r>
        <w:rPr>
          <w:rFonts w:ascii="Cambria" w:eastAsia="Cambria" w:hAnsi="Cambria" w:cs="Cambria"/>
          <w:b/>
          <w:color w:val="2F5496"/>
          <w:sz w:val="36"/>
          <w:szCs w:val="36"/>
        </w:rPr>
        <w:t>5D4N EXCITING WINTER HOLIDAY HANOI HALONGBAY</w:t>
      </w:r>
    </w:p>
    <w:p w14:paraId="14D91EC1" w14:textId="77777777" w:rsidR="00041B69" w:rsidRDefault="00C90610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mbria" w:eastAsia="Cambria" w:hAnsi="Cambria" w:cs="Cambria"/>
          <w:b/>
          <w:color w:val="2F5496"/>
          <w:sz w:val="24"/>
          <w:szCs w:val="24"/>
        </w:rPr>
        <w:t xml:space="preserve">WITH STAY AT HALONG BAY CRUISE </w:t>
      </w:r>
    </w:p>
    <w:p w14:paraId="687D99E4" w14:textId="73C52754" w:rsidR="00041B69" w:rsidRDefault="00C90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Quattrocento Sans" w:eastAsia="Quattrocento Sans" w:hAnsi="Quattrocento Sans" w:cs="Quattrocento Sans"/>
          <w:b/>
          <w:color w:val="5F497A"/>
        </w:rPr>
        <w:t>by</w:t>
      </w:r>
      <w:proofErr w:type="gramEnd"/>
      <w:r>
        <w:rPr>
          <w:rFonts w:ascii="Quattrocento Sans" w:eastAsia="Quattrocento Sans" w:hAnsi="Quattrocento Sans" w:cs="Quattrocento Sans"/>
          <w:b/>
          <w:color w:val="5F497A"/>
        </w:rPr>
        <w:t xml:space="preserve"> Malaysia Airlines</w:t>
      </w:r>
      <w:r w:rsidR="006D7F8F">
        <w:rPr>
          <w:rFonts w:ascii="Quattrocento Sans" w:eastAsia="Quattrocento Sans" w:hAnsi="Quattrocento Sans" w:cs="Quattrocento Sans"/>
          <w:b/>
          <w:color w:val="5F497A"/>
        </w:rPr>
        <w:t>/Singapore Airlines</w:t>
      </w:r>
      <w:r>
        <w:rPr>
          <w:rFonts w:ascii="Quattrocento Sans" w:eastAsia="Quattrocento Sans" w:hAnsi="Quattrocento Sans" w:cs="Quattrocento Sans"/>
          <w:b/>
          <w:color w:val="5F497A"/>
        </w:rPr>
        <w:t xml:space="preserve"> *Premium Airlines*</w:t>
      </w:r>
    </w:p>
    <w:p w14:paraId="3585C07B" w14:textId="77777777" w:rsidR="00041B69" w:rsidRDefault="00C90610">
      <w:pP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FFFFFF"/>
          <w:sz w:val="24"/>
          <w:szCs w:val="24"/>
          <w:highlight w:val="blue"/>
        </w:rPr>
        <w:t xml:space="preserve">HIGHLIGHT: HALONG BAY </w:t>
      </w:r>
      <w:proofErr w:type="gramStart"/>
      <w:r>
        <w:rPr>
          <w:rFonts w:ascii="Quattrocento Sans" w:eastAsia="Quattrocento Sans" w:hAnsi="Quattrocento Sans" w:cs="Quattrocento Sans"/>
          <w:b/>
          <w:color w:val="FFFFFF"/>
          <w:sz w:val="24"/>
          <w:szCs w:val="24"/>
          <w:highlight w:val="blue"/>
        </w:rPr>
        <w:t>CRUISE ,</w:t>
      </w:r>
      <w:proofErr w:type="gramEnd"/>
      <w:r>
        <w:rPr>
          <w:rFonts w:ascii="Quattrocento Sans" w:eastAsia="Quattrocento Sans" w:hAnsi="Quattrocento Sans" w:cs="Quattrocento Sans"/>
          <w:b/>
          <w:color w:val="FFFFFF"/>
          <w:sz w:val="24"/>
          <w:szCs w:val="24"/>
          <w:highlight w:val="blue"/>
        </w:rPr>
        <w:t xml:space="preserve"> TRAN AN CAVE COMPLEX, LUON CAVE, TI TOP ISLAND </w:t>
      </w:r>
    </w:p>
    <w:p w14:paraId="673603CD" w14:textId="2539CC78" w:rsidR="00041B69" w:rsidRDefault="00C90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i/>
          <w:color w:val="000000"/>
          <w:sz w:val="28"/>
          <w:szCs w:val="28"/>
          <w:u w:val="single"/>
        </w:rPr>
        <w:t xml:space="preserve">SPECIAL PROMOTION NEW YEAR GROUP </w:t>
      </w:r>
      <w:r>
        <w:rPr>
          <w:rFonts w:ascii="Quattrocento Sans" w:eastAsia="Quattrocento Sans" w:hAnsi="Quattrocento Sans" w:cs="Quattrocento Sans"/>
          <w:b/>
          <w:i/>
          <w:color w:val="000000"/>
          <w:sz w:val="28"/>
          <w:szCs w:val="28"/>
          <w:u w:val="single"/>
        </w:rPr>
        <w:t>SERIES/OPEN TRIP 2023</w:t>
      </w:r>
      <w:r w:rsidR="006D7F8F">
        <w:rPr>
          <w:rFonts w:ascii="Quattrocento Sans" w:eastAsia="Quattrocento Sans" w:hAnsi="Quattrocento Sans" w:cs="Quattrocento Sans"/>
          <w:b/>
          <w:i/>
          <w:color w:val="000000"/>
          <w:sz w:val="28"/>
          <w:szCs w:val="28"/>
          <w:u w:val="single"/>
        </w:rPr>
        <w:t>/2024</w:t>
      </w:r>
    </w:p>
    <w:p w14:paraId="1E3CB680" w14:textId="77777777" w:rsidR="00041B69" w:rsidRDefault="00C90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i/>
          <w:color w:val="000000"/>
          <w:sz w:val="28"/>
          <w:szCs w:val="28"/>
          <w:u w:val="single"/>
        </w:rPr>
        <w:t>Guarantee Best Price &amp; Service</w:t>
      </w:r>
    </w:p>
    <w:p w14:paraId="1A321CFA" w14:textId="77777777" w:rsidR="00041B69" w:rsidRDefault="00041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8E5972" w14:textId="77777777" w:rsidR="00041B69" w:rsidRDefault="00C90610">
      <w:pPr>
        <w:spacing w:after="0" w:line="240" w:lineRule="auto"/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Hari 01: JAKARTA – HANOI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  <w:u w:val="single"/>
        </w:rPr>
        <w:t xml:space="preserve">(Meals on Board,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  <w:u w:val="single"/>
        </w:rPr>
        <w:t>Makan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  <w:u w:val="single"/>
        </w:rPr>
        <w:t xml:space="preserve"> Malam)</w:t>
      </w:r>
    </w:p>
    <w:p w14:paraId="630A2DD9" w14:textId="4F0C8F6A" w:rsidR="00041B69" w:rsidRDefault="00C90610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CGK (04.25) – KUL (07.30) by MH 726 &amp; KUL (09:30) – HAN (12.00) by MH752</w:t>
      </w:r>
      <w:r w:rsidR="006D7F8F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=&gt; Malaysia Airlines</w:t>
      </w:r>
    </w:p>
    <w:p w14:paraId="41182D09" w14:textId="2E2AD7A8" w:rsidR="006D7F8F" w:rsidRDefault="006D7F8F">
      <w:pPr>
        <w:spacing w:after="0" w:line="240" w:lineRule="auto"/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CGK (05.25) – SIN (08.10) by SQ 951 &amp; SIN (09.15) – HAN (11.30) by SQ192 =&gt; Singapore Airlines</w:t>
      </w:r>
    </w:p>
    <w:p w14:paraId="188DC9F5" w14:textId="65DF84C2" w:rsidR="00041B69" w:rsidRDefault="00C90610">
      <w:pPr>
        <w:spacing w:after="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hari</w:t>
      </w:r>
      <w:proofErr w:type="spellEnd"/>
      <w:proofErr w:type="gram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berkumpul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Bandara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Soekarno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-Hatta terminal 3 Ultimate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berangkat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Hanoi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Setiba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di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bandara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Noi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Bai, Hanoi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disambut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Guide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berbahasa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Indonesia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ramah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langsung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diantark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Stress Train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dimana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disini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menikmati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coklat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panas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atau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coconut coffee,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Pr="006D7F8F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>Hoan</w:t>
      </w:r>
      <w:proofErr w:type="spellEnd"/>
      <w:r w:rsidRPr="006D7F8F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 xml:space="preserve"> </w:t>
      </w:r>
      <w:proofErr w:type="spellStart"/>
      <w:r w:rsidRPr="006D7F8F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>Kiem</w:t>
      </w:r>
      <w:proofErr w:type="spellEnd"/>
      <w:r w:rsidRPr="006D7F8F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 xml:space="preserve"> Lake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r w:rsidRPr="006D7F8F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 xml:space="preserve">The </w:t>
      </w:r>
      <w:proofErr w:type="spellStart"/>
      <w:r w:rsidRPr="006D7F8F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>Huc</w:t>
      </w:r>
      <w:proofErr w:type="spellEnd"/>
      <w:r w:rsidRPr="006D7F8F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 xml:space="preserve"> Bridge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Pr="006D7F8F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>Ngoc Son Temple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(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photostop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).. </w:t>
      </w:r>
      <w:proofErr w:type="gram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Check-in Hotel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istirahat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.</w:t>
      </w:r>
      <w:proofErr w:type="gramEnd"/>
    </w:p>
    <w:p w14:paraId="1289739B" w14:textId="77777777" w:rsidR="00041B69" w:rsidRDefault="00C90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Chalcedony Hotel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****/similar</w:t>
      </w:r>
    </w:p>
    <w:p w14:paraId="3E24AC3E" w14:textId="77777777" w:rsidR="00041B69" w:rsidRDefault="00041B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1FF0A370" w14:textId="77777777" w:rsidR="00041B69" w:rsidRDefault="00C90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Hari 02: HANOI – HA LONG CRUISE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  <w:u w:val="single"/>
        </w:rPr>
        <w:t>(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  <w:u w:val="single"/>
        </w:rPr>
        <w:t>Makan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  <w:u w:val="single"/>
        </w:rPr>
        <w:t>Pagi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  <w:u w:val="single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  <w:u w:val="single"/>
        </w:rPr>
        <w:t>Makan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  <w:u w:val="single"/>
        </w:rPr>
        <w:t xml:space="preserve"> Siang,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  <w:u w:val="single"/>
        </w:rPr>
        <w:t>Makan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  <w:u w:val="single"/>
        </w:rPr>
        <w:t xml:space="preserve"> Malam)</w:t>
      </w:r>
    </w:p>
    <w:p w14:paraId="6DBABC27" w14:textId="77777777" w:rsidR="00041B69" w:rsidRDefault="00C90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Sarapan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hotel.</w:t>
      </w:r>
      <w:proofErr w:type="gram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Kita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Hai Duong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sebelum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dermaga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Tuan Chau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menaiki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Le Journey Cruise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Disini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menikmati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berbagai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acara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telah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disiapkan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oleh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pihak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Cruise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Ha Long bay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disini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menjelajahi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Sung Sot Cave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dikenal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Surprise/Amazing Cave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gua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terbesar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terindah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Ha Long Bay.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Kembali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cruise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Ti</w:t>
      </w:r>
      <w:proofErr w:type="spellEnd"/>
      <w:proofErr w:type="gram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Top Island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 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disini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meliha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keindahan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dari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teluk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Tonkin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atau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berenang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The emerald Green. </w:t>
      </w:r>
      <w:proofErr w:type="spellStart"/>
      <w:proofErr w:type="gram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kembali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Cruise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berpastisipasi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balam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cooking class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telah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disiapkan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oleh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pihak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cruise,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pada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malam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hari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disini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juga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karaoke,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memancing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cumi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sebagainya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.</w:t>
      </w:r>
      <w:proofErr w:type="gram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Berma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lam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Cruise.</w:t>
      </w:r>
    </w:p>
    <w:p w14:paraId="2FD11469" w14:textId="77777777" w:rsidR="00041B69" w:rsidRDefault="00C90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Le Journey Cruise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****/similar</w:t>
      </w:r>
    </w:p>
    <w:p w14:paraId="0308DDE2" w14:textId="77777777" w:rsidR="00041B69" w:rsidRDefault="00041B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634E37F" w14:textId="77777777" w:rsidR="00041B69" w:rsidRDefault="00C90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Hari 03:  HA LONG CRUISE – </w:t>
      </w:r>
      <w:proofErr w:type="gramStart"/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HANOI 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Makan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, Siang, Malam) </w:t>
      </w:r>
    </w:p>
    <w:p w14:paraId="3608420D" w14:textId="77777777" w:rsidR="00041B69" w:rsidRDefault="00C90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Sarapan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proofErr w:type="gram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menaiki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kayak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menikmati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Luon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Cave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apabila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beruntung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berfoto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monyet-monyet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bergelantungan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tebing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Kembali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Cruise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dermaga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proofErr w:type="gram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Kembali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Hanoi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Setiba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Hanoi,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proofErr w:type="gram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berbelanja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Dong Xuan Market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Hanoi’s Old Quarter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. Chec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k-in hotel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istirahat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.</w:t>
      </w:r>
    </w:p>
    <w:p w14:paraId="75DABF0E" w14:textId="77777777" w:rsidR="00041B69" w:rsidRDefault="00C90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Chalcedony Hotel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****/similar</w:t>
      </w:r>
    </w:p>
    <w:p w14:paraId="63E084E7" w14:textId="77777777" w:rsidR="00041B69" w:rsidRDefault="00041B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</w:pPr>
    </w:p>
    <w:p w14:paraId="375785D5" w14:textId="77777777" w:rsidR="00041B69" w:rsidRDefault="00C90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Hari 04:  HANOI - TRANG AN ECO TOURISM - </w:t>
      </w:r>
      <w:proofErr w:type="gramStart"/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HANOI 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Makan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, Siang, Malam) </w:t>
      </w:r>
    </w:p>
    <w:p w14:paraId="33B61625" w14:textId="77777777" w:rsidR="00041B69" w:rsidRDefault="00C90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Sarapan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hotel.</w:t>
      </w:r>
      <w:proofErr w:type="gram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Kita Akan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Trang An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disini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menaiki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perahu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menikmati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Trang An Cave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Complex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dimana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menelusuri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keindahan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alam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sangat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luar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biasa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indah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perahu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Sang Cave, Toi Cave, Ba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Giot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Cave,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Sinh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Cave.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Kembali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Hanoi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Temple of Literature, Tran Quoc Pagoda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merupakan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salah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satu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pagoda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tertua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Vietnam,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selanjutnya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St. Joseph’s Cathedral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. Check-in hotel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istirahat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.</w:t>
      </w:r>
    </w:p>
    <w:p w14:paraId="03EC0133" w14:textId="77777777" w:rsidR="006D7F8F" w:rsidRDefault="006D7F8F" w:rsidP="006D7F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Chalcedony Hotel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****/similar</w:t>
      </w:r>
    </w:p>
    <w:p w14:paraId="1BB4ECF4" w14:textId="77777777" w:rsidR="00041B69" w:rsidRDefault="00041B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6F31A7F" w14:textId="77777777" w:rsidR="00041B69" w:rsidRDefault="00C90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Hari 05:  HANOI - </w:t>
      </w:r>
      <w:proofErr w:type="gramStart"/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JAKARTA 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Makan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, Meals on board) </w:t>
      </w:r>
    </w:p>
    <w:p w14:paraId="374C230C" w14:textId="7AA9ECF0" w:rsidR="00041B69" w:rsidRDefault="00C90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</w:pPr>
      <w:proofErr w:type="gram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HAN(</w:t>
      </w:r>
      <w:proofErr w:type="gram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13.00) – KUL (17.40) by MH 753 &amp; KUL (22:20) –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CGK (23.30) by MH727</w:t>
      </w:r>
      <w:r w:rsidR="006D7F8F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=&gt; MH</w:t>
      </w:r>
    </w:p>
    <w:p w14:paraId="64B0ABA8" w14:textId="4CAFA81A" w:rsidR="006D7F8F" w:rsidRDefault="006D7F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gram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HAN(</w:t>
      </w:r>
      <w:proofErr w:type="gram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12.35) – SIN (17.15) by SQ 191 &amp; SIN (22.40) – CGK (23.25) by SQ968 =&gt; SQ</w:t>
      </w:r>
    </w:p>
    <w:p w14:paraId="7EE963F0" w14:textId="77777777" w:rsidR="00041B69" w:rsidRDefault="00C90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proofErr w:type="gram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Sarapan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.</w:t>
      </w:r>
      <w:proofErr w:type="gram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Waktu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bebas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sampai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tiba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waktunya</w:t>
      </w:r>
      <w:proofErr w:type="spellEnd"/>
      <w:proofErr w:type="gram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 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diantar</w:t>
      </w:r>
      <w:proofErr w:type="spellEnd"/>
      <w:proofErr w:type="gram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Airport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kembali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Jakarta,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sampai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jumpa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tour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selanjutnya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bersama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kami.</w:t>
      </w:r>
    </w:p>
    <w:p w14:paraId="5AABF38F" w14:textId="77777777" w:rsidR="00041B69" w:rsidRDefault="00041B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11AB9B14" w14:textId="77777777" w:rsidR="00041B69" w:rsidRDefault="00C90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Kebera</w:t>
      </w:r>
      <w:r>
        <w:rPr>
          <w:b/>
          <w:color w:val="000000"/>
          <w:sz w:val="24"/>
          <w:szCs w:val="24"/>
        </w:rPr>
        <w:t>ngkatan</w:t>
      </w:r>
      <w:proofErr w:type="spellEnd"/>
      <w:r>
        <w:rPr>
          <w:b/>
          <w:color w:val="000000"/>
          <w:sz w:val="24"/>
          <w:szCs w:val="24"/>
        </w:rPr>
        <w:t xml:space="preserve"> Minimal 20 </w:t>
      </w:r>
      <w:proofErr w:type="spellStart"/>
      <w:r>
        <w:rPr>
          <w:b/>
          <w:color w:val="000000"/>
          <w:sz w:val="24"/>
          <w:szCs w:val="24"/>
        </w:rPr>
        <w:t>Pax</w:t>
      </w:r>
      <w:proofErr w:type="spellEnd"/>
      <w:r>
        <w:rPr>
          <w:b/>
          <w:color w:val="000000"/>
          <w:sz w:val="24"/>
          <w:szCs w:val="24"/>
        </w:rPr>
        <w:t xml:space="preserve"> (</w:t>
      </w:r>
      <w:proofErr w:type="spellStart"/>
      <w:r>
        <w:rPr>
          <w:b/>
          <w:color w:val="000000"/>
          <w:sz w:val="24"/>
          <w:szCs w:val="24"/>
        </w:rPr>
        <w:t>Didampingi</w:t>
      </w:r>
      <w:proofErr w:type="spellEnd"/>
      <w:r>
        <w:rPr>
          <w:b/>
          <w:color w:val="000000"/>
          <w:sz w:val="24"/>
          <w:szCs w:val="24"/>
        </w:rPr>
        <w:t xml:space="preserve"> 1 Tour Leader) </w:t>
      </w:r>
    </w:p>
    <w:p w14:paraId="7F6917D7" w14:textId="77777777" w:rsidR="00041B69" w:rsidRDefault="00C906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bookmarkStart w:id="0" w:name="_heading=h.gjdgxs" w:colFirst="0" w:colLast="0"/>
      <w:bookmarkEnd w:id="0"/>
      <w:proofErr w:type="spellStart"/>
      <w:r>
        <w:rPr>
          <w:b/>
          <w:color w:val="000000"/>
          <w:sz w:val="24"/>
          <w:szCs w:val="24"/>
        </w:rPr>
        <w:t>Pendaftaran</w:t>
      </w:r>
      <w:proofErr w:type="spellEnd"/>
      <w:r>
        <w:rPr>
          <w:b/>
          <w:color w:val="000000"/>
          <w:sz w:val="24"/>
          <w:szCs w:val="24"/>
        </w:rPr>
        <w:t xml:space="preserve"> Deposit </w:t>
      </w:r>
      <w:proofErr w:type="spellStart"/>
      <w:r>
        <w:rPr>
          <w:b/>
          <w:color w:val="000000"/>
          <w:sz w:val="24"/>
          <w:szCs w:val="24"/>
        </w:rPr>
        <w:t>Rp</w:t>
      </w:r>
      <w:proofErr w:type="spellEnd"/>
      <w:r>
        <w:rPr>
          <w:b/>
          <w:color w:val="000000"/>
          <w:sz w:val="24"/>
          <w:szCs w:val="24"/>
        </w:rPr>
        <w:t>. 5.000.000 (First Come First Serve)</w:t>
      </w:r>
    </w:p>
    <w:p w14:paraId="7DC4A18A" w14:textId="77777777" w:rsidR="00041B69" w:rsidRDefault="00C906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  <w:color w:val="000000"/>
        </w:rPr>
        <w:t>Pelunasan</w:t>
      </w:r>
      <w:proofErr w:type="spellEnd"/>
      <w:r>
        <w:rPr>
          <w:b/>
          <w:color w:val="000000"/>
        </w:rPr>
        <w:t xml:space="preserve"> 28 </w:t>
      </w:r>
      <w:proofErr w:type="spellStart"/>
      <w:r>
        <w:rPr>
          <w:b/>
          <w:color w:val="000000"/>
        </w:rPr>
        <w:t>hari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sebelum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keberangkatan</w:t>
      </w:r>
      <w:proofErr w:type="spellEnd"/>
      <w:r>
        <w:rPr>
          <w:b/>
          <w:color w:val="000000"/>
        </w:rPr>
        <w:t xml:space="preserve"> (PEAK SEASON RULES)</w:t>
      </w:r>
    </w:p>
    <w:tbl>
      <w:tblPr>
        <w:tblStyle w:val="a2"/>
        <w:tblW w:w="10531" w:type="dxa"/>
        <w:jc w:val="center"/>
        <w:tblLayout w:type="fixed"/>
        <w:tblLook w:val="0400" w:firstRow="0" w:lastRow="0" w:firstColumn="0" w:lastColumn="0" w:noHBand="0" w:noVBand="1"/>
      </w:tblPr>
      <w:tblGrid>
        <w:gridCol w:w="2656"/>
        <w:gridCol w:w="1980"/>
        <w:gridCol w:w="1980"/>
        <w:gridCol w:w="1987"/>
        <w:gridCol w:w="1928"/>
      </w:tblGrid>
      <w:tr w:rsidR="00041B69" w14:paraId="0AD91EFB" w14:textId="77777777">
        <w:trPr>
          <w:trHeight w:val="370"/>
          <w:jc w:val="center"/>
        </w:trPr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B7636DF" w14:textId="77777777" w:rsidR="00041B69" w:rsidRDefault="00C90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Keberangkatan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240014" w14:textId="77777777" w:rsidR="00041B69" w:rsidRDefault="00C90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Dewasa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(Twin/Triple)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23A481" w14:textId="77777777" w:rsidR="00041B69" w:rsidRDefault="00C90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Anak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with Extra Bed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6ACD45" w14:textId="77777777" w:rsidR="00041B69" w:rsidRDefault="00C90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Anak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+ 2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Dewasa</w:t>
            </w:r>
            <w:proofErr w:type="spellEnd"/>
          </w:p>
          <w:p w14:paraId="0B519E4C" w14:textId="77777777" w:rsidR="00041B69" w:rsidRDefault="00C90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No Bed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326EFF" w14:textId="77777777" w:rsidR="00041B69" w:rsidRDefault="00C90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Single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Supp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br/>
              <w:t>(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Jika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Sekamar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Sendiri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)</w:t>
            </w:r>
          </w:p>
        </w:tc>
      </w:tr>
      <w:tr w:rsidR="00041B69" w14:paraId="03124F0B" w14:textId="77777777">
        <w:trPr>
          <w:trHeight w:val="417"/>
          <w:jc w:val="center"/>
        </w:trPr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863DB4" w14:textId="77777777" w:rsidR="00041B69" w:rsidRDefault="00C90610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15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Desember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2023 </w:t>
            </w:r>
          </w:p>
          <w:p w14:paraId="26F9F6E9" w14:textId="77777777" w:rsidR="00041B69" w:rsidRDefault="00C9061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(MH)</w:t>
            </w:r>
          </w:p>
          <w:p w14:paraId="5E821E49" w14:textId="77777777" w:rsidR="00041B69" w:rsidRDefault="00C90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Early End year School Holiday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D0C7F6" w14:textId="77777777" w:rsidR="00041B69" w:rsidRDefault="00C90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Rp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10.990.000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94025C" w14:textId="77777777" w:rsidR="00041B69" w:rsidRDefault="00C90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Rp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10.990.000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2B3CAA" w14:textId="77777777" w:rsidR="00041B69" w:rsidRDefault="00C90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Rp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10.590.000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C33D44" w14:textId="47769B5E" w:rsidR="00041B69" w:rsidRDefault="006D7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+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Rp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2.500.000</w:t>
            </w:r>
          </w:p>
        </w:tc>
      </w:tr>
      <w:tr w:rsidR="006D7F8F" w14:paraId="24AA52D8" w14:textId="77777777">
        <w:trPr>
          <w:trHeight w:val="417"/>
          <w:jc w:val="center"/>
        </w:trPr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AAB51B" w14:textId="2789F262" w:rsidR="006D7F8F" w:rsidRDefault="00C90610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4 January 2024</w:t>
            </w:r>
            <w:r w:rsidR="006D7F8F">
              <w:rPr>
                <w:b/>
                <w:color w:val="000000"/>
                <w:sz w:val="28"/>
                <w:szCs w:val="28"/>
              </w:rPr>
              <w:t xml:space="preserve"> (SQ)</w:t>
            </w:r>
            <w:r w:rsidR="006D7F8F">
              <w:rPr>
                <w:b/>
                <w:color w:val="000000"/>
                <w:sz w:val="28"/>
                <w:szCs w:val="28"/>
              </w:rPr>
              <w:br/>
            </w:r>
            <w:r w:rsidR="006D7F8F" w:rsidRPr="006D7F8F">
              <w:rPr>
                <w:b/>
                <w:color w:val="FF0000"/>
                <w:sz w:val="18"/>
                <w:szCs w:val="18"/>
              </w:rPr>
              <w:t>Early 2024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AF2A526" w14:textId="232B2E71" w:rsidR="006D7F8F" w:rsidRDefault="006D7F8F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Rp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11.690.000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B68290" w14:textId="484449DE" w:rsidR="006D7F8F" w:rsidRDefault="006D7F8F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Rp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11.690.000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BBAD65" w14:textId="089EFDE5" w:rsidR="006D7F8F" w:rsidRDefault="006D7F8F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Rp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11.290.000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F7E8CA" w14:textId="2C333E77" w:rsidR="006D7F8F" w:rsidRDefault="006D7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+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Rp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2.500.000</w:t>
            </w:r>
          </w:p>
        </w:tc>
      </w:tr>
      <w:tr w:rsidR="006D7F8F" w14:paraId="24639CFE" w14:textId="77777777">
        <w:trPr>
          <w:trHeight w:val="417"/>
          <w:jc w:val="center"/>
        </w:trPr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A174DD" w14:textId="119BC08F" w:rsidR="006D7F8F" w:rsidRDefault="00C90610" w:rsidP="006D7F8F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5 January 2024 </w:t>
            </w:r>
            <w:r w:rsidR="006D7F8F">
              <w:rPr>
                <w:b/>
                <w:color w:val="000000"/>
                <w:sz w:val="28"/>
                <w:szCs w:val="28"/>
              </w:rPr>
              <w:t>(SQ)</w:t>
            </w:r>
            <w:r w:rsidR="006D7F8F">
              <w:rPr>
                <w:b/>
                <w:color w:val="000000"/>
                <w:sz w:val="28"/>
                <w:szCs w:val="28"/>
              </w:rPr>
              <w:br/>
            </w:r>
            <w:r w:rsidR="006D7F8F" w:rsidRPr="006D7F8F">
              <w:rPr>
                <w:b/>
                <w:color w:val="FF0000"/>
                <w:sz w:val="18"/>
                <w:szCs w:val="18"/>
              </w:rPr>
              <w:t>Early 2024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0CFADB" w14:textId="2B80CB7B" w:rsidR="006D7F8F" w:rsidRDefault="006D7F8F" w:rsidP="006D7F8F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Rp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11.690.000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0082B8" w14:textId="7172289B" w:rsidR="006D7F8F" w:rsidRDefault="006D7F8F" w:rsidP="006D7F8F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Rp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11.690.000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A39A8C" w14:textId="5DFAB018" w:rsidR="006D7F8F" w:rsidRDefault="006D7F8F" w:rsidP="006D7F8F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Rp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11.290.000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6CAE32" w14:textId="5EDED24F" w:rsidR="006D7F8F" w:rsidRDefault="006D7F8F" w:rsidP="006D7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+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Rp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2.500.000</w:t>
            </w:r>
          </w:p>
        </w:tc>
      </w:tr>
    </w:tbl>
    <w:p w14:paraId="706F1DB4" w14:textId="77777777" w:rsidR="00041B69" w:rsidRDefault="00C906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i/>
          <w:color w:val="000000"/>
          <w:sz w:val="18"/>
          <w:szCs w:val="18"/>
          <w:highlight w:val="yellow"/>
        </w:rPr>
        <w:t xml:space="preserve">INFANT FLAT </w:t>
      </w:r>
      <w:proofErr w:type="gramStart"/>
      <w:r>
        <w:rPr>
          <w:i/>
          <w:color w:val="000000"/>
          <w:sz w:val="18"/>
          <w:szCs w:val="18"/>
          <w:highlight w:val="yellow"/>
        </w:rPr>
        <w:t>RATE :</w:t>
      </w:r>
      <w:proofErr w:type="gramEnd"/>
      <w:r>
        <w:rPr>
          <w:i/>
          <w:color w:val="000000"/>
          <w:sz w:val="18"/>
          <w:szCs w:val="18"/>
        </w:rPr>
        <w:t xml:space="preserve"> </w:t>
      </w:r>
      <w:proofErr w:type="spellStart"/>
      <w:r>
        <w:rPr>
          <w:i/>
          <w:color w:val="000000"/>
          <w:sz w:val="18"/>
          <w:szCs w:val="18"/>
        </w:rPr>
        <w:t>Rp</w:t>
      </w:r>
      <w:proofErr w:type="spellEnd"/>
      <w:r>
        <w:rPr>
          <w:i/>
          <w:color w:val="000000"/>
          <w:sz w:val="18"/>
          <w:szCs w:val="18"/>
        </w:rPr>
        <w:t xml:space="preserve"> 3,500,000 (MALAYSIA AIRLINES)</w:t>
      </w:r>
    </w:p>
    <w:p w14:paraId="71D371E2" w14:textId="77777777" w:rsidR="00041B69" w:rsidRDefault="00C906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i/>
          <w:color w:val="000000"/>
          <w:sz w:val="18"/>
          <w:szCs w:val="18"/>
        </w:rPr>
        <w:t>Tidak</w:t>
      </w:r>
      <w:proofErr w:type="spellEnd"/>
      <w:r>
        <w:rPr>
          <w:i/>
          <w:color w:val="000000"/>
          <w:sz w:val="18"/>
          <w:szCs w:val="18"/>
        </w:rPr>
        <w:t xml:space="preserve"> </w:t>
      </w:r>
      <w:proofErr w:type="spellStart"/>
      <w:r>
        <w:rPr>
          <w:i/>
          <w:color w:val="000000"/>
          <w:sz w:val="18"/>
          <w:szCs w:val="18"/>
        </w:rPr>
        <w:t>ada</w:t>
      </w:r>
      <w:proofErr w:type="spellEnd"/>
      <w:r>
        <w:rPr>
          <w:i/>
          <w:color w:val="000000"/>
          <w:sz w:val="18"/>
          <w:szCs w:val="18"/>
        </w:rPr>
        <w:t xml:space="preserve"> refund </w:t>
      </w:r>
      <w:proofErr w:type="spellStart"/>
      <w:r>
        <w:rPr>
          <w:i/>
          <w:color w:val="000000"/>
          <w:sz w:val="18"/>
          <w:szCs w:val="18"/>
        </w:rPr>
        <w:t>untuk</w:t>
      </w:r>
      <w:proofErr w:type="spellEnd"/>
      <w:r>
        <w:rPr>
          <w:i/>
          <w:color w:val="000000"/>
          <w:sz w:val="18"/>
          <w:szCs w:val="18"/>
        </w:rPr>
        <w:t xml:space="preserve"> </w:t>
      </w:r>
      <w:proofErr w:type="spellStart"/>
      <w:r>
        <w:rPr>
          <w:i/>
          <w:color w:val="000000"/>
          <w:sz w:val="18"/>
          <w:szCs w:val="18"/>
        </w:rPr>
        <w:t>peserta</w:t>
      </w:r>
      <w:proofErr w:type="spellEnd"/>
      <w:r>
        <w:rPr>
          <w:i/>
          <w:color w:val="000000"/>
          <w:sz w:val="18"/>
          <w:szCs w:val="18"/>
        </w:rPr>
        <w:t xml:space="preserve"> tour yang </w:t>
      </w:r>
      <w:proofErr w:type="spellStart"/>
      <w:r>
        <w:rPr>
          <w:i/>
          <w:color w:val="000000"/>
          <w:sz w:val="18"/>
          <w:szCs w:val="18"/>
        </w:rPr>
        <w:t>ditolak</w:t>
      </w:r>
      <w:proofErr w:type="spellEnd"/>
      <w:r>
        <w:rPr>
          <w:i/>
          <w:color w:val="000000"/>
          <w:sz w:val="18"/>
          <w:szCs w:val="18"/>
        </w:rPr>
        <w:t xml:space="preserve"> </w:t>
      </w:r>
      <w:proofErr w:type="spellStart"/>
      <w:r>
        <w:rPr>
          <w:i/>
          <w:color w:val="000000"/>
          <w:sz w:val="18"/>
          <w:szCs w:val="18"/>
        </w:rPr>
        <w:t>oleh</w:t>
      </w:r>
      <w:proofErr w:type="spellEnd"/>
      <w:r>
        <w:rPr>
          <w:i/>
          <w:color w:val="000000"/>
          <w:sz w:val="18"/>
          <w:szCs w:val="18"/>
        </w:rPr>
        <w:t xml:space="preserve"> </w:t>
      </w:r>
      <w:proofErr w:type="spellStart"/>
      <w:r>
        <w:rPr>
          <w:i/>
          <w:color w:val="000000"/>
          <w:sz w:val="18"/>
          <w:szCs w:val="18"/>
        </w:rPr>
        <w:t>imigrasi</w:t>
      </w:r>
      <w:proofErr w:type="spellEnd"/>
      <w:r>
        <w:rPr>
          <w:i/>
          <w:color w:val="000000"/>
          <w:sz w:val="18"/>
          <w:szCs w:val="18"/>
        </w:rPr>
        <w:t xml:space="preserve"> </w:t>
      </w:r>
      <w:proofErr w:type="spellStart"/>
      <w:r>
        <w:rPr>
          <w:i/>
          <w:color w:val="000000"/>
          <w:sz w:val="18"/>
          <w:szCs w:val="18"/>
        </w:rPr>
        <w:t>setempat</w:t>
      </w:r>
      <w:proofErr w:type="spellEnd"/>
      <w:r>
        <w:rPr>
          <w:i/>
          <w:color w:val="000000"/>
          <w:sz w:val="18"/>
          <w:szCs w:val="18"/>
        </w:rPr>
        <w:t>.</w:t>
      </w:r>
    </w:p>
    <w:tbl>
      <w:tblPr>
        <w:tblStyle w:val="a3"/>
        <w:tblW w:w="10790" w:type="dxa"/>
        <w:tblLayout w:type="fixed"/>
        <w:tblLook w:val="0400" w:firstRow="0" w:lastRow="0" w:firstColumn="0" w:lastColumn="0" w:noHBand="0" w:noVBand="1"/>
      </w:tblPr>
      <w:tblGrid>
        <w:gridCol w:w="5845"/>
        <w:gridCol w:w="4945"/>
      </w:tblGrid>
      <w:tr w:rsidR="00041B69" w14:paraId="5DDDF18C" w14:textId="77777777">
        <w:trPr>
          <w:trHeight w:val="224"/>
        </w:trPr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C4E6CF" w14:textId="77777777" w:rsidR="00041B69" w:rsidRDefault="00C906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Harga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Termasuk</w:t>
            </w:r>
            <w:bookmarkStart w:id="1" w:name="_GoBack"/>
            <w:bookmarkEnd w:id="1"/>
            <w:proofErr w:type="spell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D768D8" w14:textId="77777777" w:rsidR="00041B69" w:rsidRDefault="00C906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HargaTidak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Termasuk</w:t>
            </w:r>
            <w:proofErr w:type="spellEnd"/>
          </w:p>
        </w:tc>
      </w:tr>
      <w:tr w:rsidR="00041B69" w14:paraId="65A07A8F" w14:textId="77777777">
        <w:trPr>
          <w:trHeight w:val="1327"/>
        </w:trPr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8861DA" w14:textId="79C13500" w:rsidR="00041B69" w:rsidRDefault="00C90610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lastRenderedPageBreak/>
              <w:t>Tiket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International Jakarta-Hanoi-</w:t>
            </w:r>
            <w:proofErr w:type="spellStart"/>
            <w:r>
              <w:rPr>
                <w:color w:val="000000"/>
                <w:sz w:val="18"/>
                <w:szCs w:val="18"/>
              </w:rPr>
              <w:t>jakarta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by </w:t>
            </w:r>
            <w:r>
              <w:rPr>
                <w:b/>
                <w:color w:val="000000"/>
                <w:sz w:val="18"/>
                <w:szCs w:val="18"/>
              </w:rPr>
              <w:t>Malaysia Airlines</w:t>
            </w:r>
            <w:r w:rsidR="006D7F8F">
              <w:rPr>
                <w:b/>
                <w:color w:val="000000"/>
                <w:sz w:val="18"/>
                <w:szCs w:val="18"/>
              </w:rPr>
              <w:t>/Singapore Airlines</w:t>
            </w:r>
            <w:r>
              <w:rPr>
                <w:color w:val="000000"/>
                <w:sz w:val="18"/>
                <w:szCs w:val="18"/>
              </w:rPr>
              <w:t xml:space="preserve">, Economy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termasuk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taxes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internasional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Grup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Fixed Date &amp; No Extend) </w:t>
            </w:r>
          </w:p>
          <w:p w14:paraId="591EA170" w14:textId="77777777" w:rsidR="00041B69" w:rsidRDefault="00C90610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Bagasi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Airlines </w:t>
            </w:r>
          </w:p>
          <w:p w14:paraId="07243D34" w14:textId="77777777" w:rsidR="00041B69" w:rsidRDefault="00C90610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Akomodasi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hotel *4 </w:t>
            </w:r>
            <w:proofErr w:type="spellStart"/>
            <w:r>
              <w:rPr>
                <w:color w:val="000000"/>
                <w:sz w:val="18"/>
                <w:szCs w:val="18"/>
              </w:rPr>
              <w:t>setaraf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(Twin / Triple)</w:t>
            </w:r>
          </w:p>
          <w:p w14:paraId="144C9C81" w14:textId="77777777" w:rsidR="00041B69" w:rsidRDefault="00C90610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Transportasi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bu</w:t>
            </w:r>
            <w:r>
              <w:rPr>
                <w:color w:val="000000"/>
                <w:sz w:val="18"/>
                <w:szCs w:val="18"/>
              </w:rPr>
              <w:t xml:space="preserve">s </w:t>
            </w:r>
            <w:proofErr w:type="spellStart"/>
            <w:r>
              <w:rPr>
                <w:color w:val="000000"/>
                <w:sz w:val="18"/>
                <w:szCs w:val="18"/>
              </w:rPr>
              <w:t>Pariwisata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&amp; </w:t>
            </w:r>
            <w:proofErr w:type="spellStart"/>
            <w:r>
              <w:rPr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masuk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objek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wisata</w:t>
            </w:r>
            <w:proofErr w:type="spellEnd"/>
          </w:p>
          <w:p w14:paraId="5A1CC592" w14:textId="77777777" w:rsidR="00041B69" w:rsidRDefault="00C90610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Acara Tour &amp; </w:t>
            </w:r>
            <w:proofErr w:type="spellStart"/>
            <w:r>
              <w:rPr>
                <w:color w:val="000000"/>
                <w:sz w:val="18"/>
                <w:szCs w:val="18"/>
              </w:rPr>
              <w:t>makan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program </w:t>
            </w:r>
            <w:proofErr w:type="spellStart"/>
            <w:r>
              <w:rPr>
                <w:color w:val="000000"/>
                <w:sz w:val="18"/>
                <w:szCs w:val="18"/>
              </w:rPr>
              <w:t>paket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tour </w:t>
            </w:r>
            <w:proofErr w:type="spellStart"/>
            <w:r>
              <w:rPr>
                <w:color w:val="000000"/>
                <w:sz w:val="18"/>
                <w:szCs w:val="18"/>
              </w:rPr>
              <w:t>diatas</w:t>
            </w:r>
            <w:proofErr w:type="spellEnd"/>
          </w:p>
          <w:p w14:paraId="1CD46189" w14:textId="77777777" w:rsidR="00041B69" w:rsidRDefault="00C90610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Mineral Water 1 </w:t>
            </w:r>
            <w:proofErr w:type="spellStart"/>
            <w:r>
              <w:rPr>
                <w:color w:val="000000"/>
                <w:sz w:val="18"/>
                <w:szCs w:val="18"/>
              </w:rPr>
              <w:t>Botol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Perhari</w:t>
            </w:r>
            <w:proofErr w:type="spellEnd"/>
          </w:p>
          <w:p w14:paraId="1AAE830A" w14:textId="77777777" w:rsidR="00041B69" w:rsidRDefault="00C90610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8"/>
                <w:szCs w:val="18"/>
              </w:rPr>
              <w:t>Tour Leader </w:t>
            </w:r>
          </w:p>
          <w:p w14:paraId="33E5C7F0" w14:textId="77777777" w:rsidR="00041B69" w:rsidRDefault="00C90610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8"/>
                <w:szCs w:val="18"/>
              </w:rPr>
              <w:t>Travel Kits (Luggage Tag)</w:t>
            </w:r>
          </w:p>
          <w:p w14:paraId="11340999" w14:textId="77777777" w:rsidR="00041B69" w:rsidRDefault="00C90610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8"/>
                <w:szCs w:val="18"/>
              </w:rPr>
              <w:t xml:space="preserve">Travel Insurance  </w:t>
            </w:r>
            <w:proofErr w:type="spellStart"/>
            <w:r>
              <w:rPr>
                <w:color w:val="000000"/>
                <w:sz w:val="18"/>
                <w:szCs w:val="18"/>
              </w:rPr>
              <w:t>sampai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usia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69 </w:t>
            </w:r>
            <w:proofErr w:type="spellStart"/>
            <w:r>
              <w:rPr>
                <w:color w:val="000000"/>
                <w:sz w:val="18"/>
                <w:szCs w:val="18"/>
              </w:rPr>
              <w:t>tahun</w:t>
            </w:r>
            <w:proofErr w:type="spell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460EA08" w14:textId="77777777" w:rsidR="00041B69" w:rsidRDefault="00C90610">
            <w:pPr>
              <w:spacing w:after="0" w:line="240" w:lineRule="auto"/>
              <w:ind w:left="-18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 xml:space="preserve">•Tipping Tour Leader, Local Guide, Driver      : </w:t>
            </w:r>
            <w:r>
              <w:rPr>
                <w:b/>
                <w:color w:val="000000"/>
                <w:sz w:val="18"/>
                <w:szCs w:val="18"/>
              </w:rPr>
              <w:t>Rp500.000/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Pax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</w:p>
          <w:p w14:paraId="64FEF844" w14:textId="77777777" w:rsidR="00041B69" w:rsidRDefault="00C90610">
            <w:pPr>
              <w:spacing w:after="0" w:line="240" w:lineRule="auto"/>
              <w:ind w:left="-18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•</w:t>
            </w:r>
            <w:proofErr w:type="gramStart"/>
            <w:r>
              <w:rPr>
                <w:color w:val="000000"/>
                <w:sz w:val="18"/>
                <w:szCs w:val="18"/>
              </w:rPr>
              <w:t>  Tips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Porter Hotel, Mini Bar, Laundry, </w:t>
            </w:r>
            <w:proofErr w:type="spellStart"/>
            <w:r>
              <w:rPr>
                <w:color w:val="000000"/>
                <w:sz w:val="18"/>
                <w:szCs w:val="18"/>
              </w:rPr>
              <w:t>Telp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Kelebihan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bagasi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dll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</w:p>
          <w:p w14:paraId="24872DDC" w14:textId="77777777" w:rsidR="00041B69" w:rsidRDefault="00C906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FF0000"/>
                <w:sz w:val="18"/>
                <w:szCs w:val="18"/>
              </w:rPr>
              <w:t xml:space="preserve">• PCR Test / Rapid Test Antigen </w:t>
            </w:r>
            <w:proofErr w:type="spellStart"/>
            <w:r>
              <w:rPr>
                <w:color w:val="FF0000"/>
                <w:sz w:val="18"/>
                <w:szCs w:val="18"/>
              </w:rPr>
              <w:t>Jika</w:t>
            </w:r>
            <w:proofErr w:type="spellEnd"/>
            <w:r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FF0000"/>
                <w:sz w:val="18"/>
                <w:szCs w:val="18"/>
              </w:rPr>
              <w:t>dibutuhkan</w:t>
            </w:r>
            <w:proofErr w:type="spellEnd"/>
          </w:p>
          <w:p w14:paraId="70F70CA3" w14:textId="77777777" w:rsidR="00041B69" w:rsidRDefault="00041B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ACC080" w14:textId="77777777" w:rsidR="00041B69" w:rsidRDefault="00C90610">
            <w:pPr>
              <w:spacing w:after="0" w:line="240" w:lineRule="auto"/>
              <w:ind w:left="-18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OPTIONAL:</w:t>
            </w:r>
          </w:p>
          <w:p w14:paraId="0E61CEF0" w14:textId="77777777" w:rsidR="00041B69" w:rsidRDefault="00C90610">
            <w:pPr>
              <w:spacing w:after="0" w:line="240" w:lineRule="auto"/>
              <w:ind w:left="-18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 xml:space="preserve">Rental </w:t>
            </w:r>
            <w:proofErr w:type="spellStart"/>
            <w:r>
              <w:rPr>
                <w:color w:val="000000"/>
                <w:sz w:val="18"/>
                <w:szCs w:val="18"/>
              </w:rPr>
              <w:t>Wifi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Portable</w:t>
            </w:r>
          </w:p>
          <w:p w14:paraId="594C77E5" w14:textId="77777777" w:rsidR="00041B69" w:rsidRDefault="00041B69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8AAF24" w14:textId="77777777" w:rsidR="00041B69" w:rsidRDefault="00C906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  *</w:t>
      </w:r>
      <w:proofErr w:type="spellStart"/>
      <w:r>
        <w:rPr>
          <w:b/>
          <w:color w:val="000000"/>
        </w:rPr>
        <w:t>Peserta</w:t>
      </w:r>
      <w:proofErr w:type="spellEnd"/>
      <w:r>
        <w:rPr>
          <w:b/>
          <w:color w:val="000000"/>
        </w:rPr>
        <w:t xml:space="preserve"> tour </w:t>
      </w:r>
      <w:proofErr w:type="spellStart"/>
      <w:r>
        <w:rPr>
          <w:b/>
          <w:color w:val="000000"/>
        </w:rPr>
        <w:t>diatas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umur</w:t>
      </w:r>
      <w:proofErr w:type="spellEnd"/>
      <w:r>
        <w:rPr>
          <w:b/>
          <w:color w:val="000000"/>
        </w:rPr>
        <w:t xml:space="preserve"> 18 </w:t>
      </w:r>
      <w:proofErr w:type="spellStart"/>
      <w:r>
        <w:rPr>
          <w:b/>
          <w:color w:val="000000"/>
        </w:rPr>
        <w:t>Tahun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wajib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sudah</w:t>
      </w:r>
      <w:proofErr w:type="spellEnd"/>
      <w:r>
        <w:rPr>
          <w:b/>
          <w:color w:val="000000"/>
        </w:rPr>
        <w:t xml:space="preserve"> di </w:t>
      </w:r>
      <w:proofErr w:type="spellStart"/>
      <w:r>
        <w:rPr>
          <w:b/>
          <w:color w:val="000000"/>
        </w:rPr>
        <w:t>vaksin</w:t>
      </w:r>
      <w:proofErr w:type="spellEnd"/>
      <w:r>
        <w:rPr>
          <w:b/>
          <w:color w:val="000000"/>
        </w:rPr>
        <w:t xml:space="preserve"> booster </w:t>
      </w:r>
      <w:proofErr w:type="spellStart"/>
      <w:r>
        <w:rPr>
          <w:b/>
          <w:color w:val="000000"/>
        </w:rPr>
        <w:t>ketiga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tanpa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batas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waktu</w:t>
      </w:r>
      <w:proofErr w:type="spellEnd"/>
      <w:r>
        <w:rPr>
          <w:b/>
          <w:color w:val="000000"/>
        </w:rPr>
        <w:t>.</w:t>
      </w:r>
    </w:p>
    <w:p w14:paraId="1CABE6C7" w14:textId="207F595F" w:rsidR="00041B69" w:rsidRDefault="00C90610" w:rsidP="00A96F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18"/>
          <w:szCs w:val="18"/>
        </w:rPr>
        <w:t xml:space="preserve">**Rules (Term and Condition) </w:t>
      </w:r>
      <w:proofErr w:type="spellStart"/>
      <w:r>
        <w:rPr>
          <w:sz w:val="18"/>
          <w:szCs w:val="18"/>
        </w:rPr>
        <w:t>telah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diatur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sesuai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dengan</w:t>
      </w:r>
      <w:proofErr w:type="spellEnd"/>
      <w:r>
        <w:rPr>
          <w:sz w:val="18"/>
          <w:szCs w:val="18"/>
        </w:rPr>
        <w:t xml:space="preserve"> yang </w:t>
      </w:r>
      <w:proofErr w:type="spellStart"/>
      <w:r>
        <w:rPr>
          <w:sz w:val="18"/>
          <w:szCs w:val="18"/>
        </w:rPr>
        <w:t>ditetapkan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oleh</w:t>
      </w:r>
      <w:proofErr w:type="spellEnd"/>
      <w:r>
        <w:rPr>
          <w:sz w:val="18"/>
          <w:szCs w:val="18"/>
        </w:rPr>
        <w:t xml:space="preserve"> wholesaler </w:t>
      </w:r>
      <w:proofErr w:type="spellStart"/>
      <w:r>
        <w:rPr>
          <w:sz w:val="18"/>
          <w:szCs w:val="18"/>
        </w:rPr>
        <w:t>dan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tidak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dapat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diganggu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gugat</w:t>
      </w:r>
      <w:proofErr w:type="spellEnd"/>
      <w:r>
        <w:rPr>
          <w:sz w:val="18"/>
          <w:szCs w:val="18"/>
        </w:rPr>
        <w:t>**</w:t>
      </w:r>
    </w:p>
    <w:p w14:paraId="09C1295A" w14:textId="77777777" w:rsidR="00041B69" w:rsidRDefault="00041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5C18FE" w14:textId="77777777" w:rsidR="00041B69" w:rsidRDefault="00C90610">
      <w:pPr>
        <w:shd w:val="clear" w:color="auto" w:fill="FFFFFF"/>
        <w:spacing w:before="240" w:after="240" w:line="276" w:lineRule="auto"/>
        <w:ind w:left="5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Terms and Condition Consortium B2B (Series Group Tour)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37A410" w14:textId="77777777" w:rsidR="00041B69" w:rsidRDefault="00C90610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Program Tour Series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B2B yang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gabungan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seluruh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Indonesia.</w:t>
      </w:r>
    </w:p>
    <w:p w14:paraId="1B9DC0D9" w14:textId="77777777" w:rsidR="00041B69" w:rsidRDefault="00C90610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Regulasi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reservasi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menggunakan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/>
        </w:rPr>
        <w:t>First Come - First Serve</w:t>
      </w:r>
    </w:p>
    <w:p w14:paraId="0DFBFFCE" w14:textId="77777777" w:rsidR="00041B69" w:rsidRDefault="00C90610">
      <w:pPr>
        <w:shd w:val="clear" w:color="auto" w:fill="FFFFFF"/>
        <w:spacing w:before="240" w:after="24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 confirm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join tour </w:t>
      </w:r>
      <w:proofErr w:type="spellStart"/>
      <w:r>
        <w:rPr>
          <w:rFonts w:ascii="Arial" w:eastAsia="Arial" w:hAnsi="Arial" w:cs="Arial"/>
          <w:sz w:val="20"/>
          <w:szCs w:val="20"/>
        </w:rPr>
        <w:t>mohon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push DP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 </w:t>
      </w:r>
      <w:r>
        <w:rPr>
          <w:rFonts w:ascii="Arial" w:eastAsia="Arial" w:hAnsi="Arial" w:cs="Arial"/>
          <w:sz w:val="20"/>
          <w:szCs w:val="20"/>
        </w:rPr>
        <w:t xml:space="preserve">yang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masing-masings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menyertakan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copy </w:t>
      </w:r>
      <w:proofErr w:type="spellStart"/>
      <w:r>
        <w:rPr>
          <w:rFonts w:ascii="Arial" w:eastAsia="Arial" w:hAnsi="Arial" w:cs="Arial"/>
          <w:sz w:val="20"/>
          <w:szCs w:val="20"/>
        </w:rPr>
        <w:t>paspor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masing-masing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minimal 6 </w:t>
      </w:r>
      <w:proofErr w:type="spellStart"/>
      <w:r>
        <w:rPr>
          <w:rFonts w:ascii="Arial" w:eastAsia="Arial" w:hAnsi="Arial" w:cs="Arial"/>
          <w:sz w:val="20"/>
          <w:szCs w:val="20"/>
        </w:rPr>
        <w:t>bulan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kepulangan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revisi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</w:t>
      </w:r>
      <w:proofErr w:type="spellStart"/>
      <w:r>
        <w:rPr>
          <w:rFonts w:ascii="Arial" w:eastAsia="Arial" w:hAnsi="Arial" w:cs="Arial"/>
          <w:sz w:val="20"/>
          <w:szCs w:val="20"/>
        </w:rPr>
        <w:t>penambahan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eastAsia="Arial" w:hAnsi="Arial" w:cs="Arial"/>
          <w:sz w:val="20"/>
          <w:szCs w:val="20"/>
        </w:rPr>
        <w:t>halaman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4 – 5 </w:t>
      </w:r>
      <w:proofErr w:type="spellStart"/>
      <w:r>
        <w:rPr>
          <w:rFonts w:ascii="Arial" w:eastAsia="Arial" w:hAnsi="Arial" w:cs="Arial"/>
          <w:sz w:val="20"/>
          <w:szCs w:val="20"/>
        </w:rPr>
        <w:t>harap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dilampirkan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juga.</w:t>
      </w:r>
    </w:p>
    <w:p w14:paraId="17913371" w14:textId="77777777" w:rsidR="00041B69" w:rsidRDefault="00C90610">
      <w:pPr>
        <w:shd w:val="clear" w:color="auto" w:fill="FFFFFF"/>
        <w:spacing w:before="240" w:after="24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booked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DP </w:t>
      </w:r>
      <w:proofErr w:type="spellStart"/>
      <w:r>
        <w:rPr>
          <w:rFonts w:ascii="Arial" w:eastAsia="Arial" w:hAnsi="Arial" w:cs="Arial"/>
          <w:sz w:val="20"/>
          <w:szCs w:val="20"/>
        </w:rPr>
        <w:t>dan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konfirmasi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via email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konfirmasi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tour.</w:t>
      </w:r>
    </w:p>
    <w:p w14:paraId="386F32F8" w14:textId="77777777" w:rsidR="00041B69" w:rsidRDefault="00C90610">
      <w:pPr>
        <w:shd w:val="clear" w:color="auto" w:fill="FFFFFF"/>
        <w:spacing w:before="240" w:after="24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</w:t>
      </w:r>
      <w:proofErr w:type="spellStart"/>
      <w:r>
        <w:rPr>
          <w:rFonts w:ascii="Arial" w:eastAsia="Arial" w:hAnsi="Arial" w:cs="Arial"/>
          <w:sz w:val="20"/>
          <w:szCs w:val="20"/>
        </w:rPr>
        <w:t>statusnya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tergeser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kapan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membayar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</w:t>
      </w:r>
      <w:proofErr w:type="spellStart"/>
      <w:r>
        <w:rPr>
          <w:rFonts w:ascii="Arial" w:eastAsia="Arial" w:hAnsi="Arial" w:cs="Arial"/>
          <w:sz w:val="20"/>
          <w:szCs w:val="20"/>
        </w:rPr>
        <w:t>kurang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digeser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deposit.</w:t>
      </w:r>
      <w:proofErr w:type="gramEnd"/>
    </w:p>
    <w:p w14:paraId="1D03216C" w14:textId="77777777" w:rsidR="00041B69" w:rsidRDefault="00C90610">
      <w:pPr>
        <w:shd w:val="clear" w:color="auto" w:fill="FFFFFF"/>
        <w:spacing w:before="240" w:after="240" w:line="240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airlines </w:t>
      </w:r>
      <w:proofErr w:type="spellStart"/>
      <w:r>
        <w:rPr>
          <w:rFonts w:ascii="Arial" w:eastAsia="Arial" w:hAnsi="Arial" w:cs="Arial"/>
          <w:sz w:val="20"/>
          <w:szCs w:val="20"/>
        </w:rPr>
        <w:t>menerapkan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memperbolehkan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perubahan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perubahan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tergantung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airlines </w:t>
      </w:r>
      <w:proofErr w:type="spellStart"/>
      <w:r>
        <w:rPr>
          <w:rFonts w:ascii="Arial" w:eastAsia="Arial" w:hAnsi="Arial" w:cs="Arial"/>
          <w:sz w:val="20"/>
          <w:szCs w:val="20"/>
        </w:rPr>
        <w:t>dan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</w:t>
      </w:r>
      <w:r>
        <w:rPr>
          <w:rFonts w:ascii="Arial" w:eastAsia="Arial" w:hAnsi="Arial" w:cs="Arial"/>
          <w:sz w:val="20"/>
          <w:szCs w:val="20"/>
        </w:rPr>
        <w:t>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reason. </w:t>
      </w:r>
    </w:p>
    <w:p w14:paraId="1C25F119" w14:textId="77777777" w:rsidR="00041B69" w:rsidRDefault="00C90610">
      <w:pPr>
        <w:shd w:val="clear" w:color="auto" w:fill="FFFFFF"/>
        <w:spacing w:before="240" w:after="240" w:line="240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Bagi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berusia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69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keterbatasan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fisik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mental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didampingi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pendamping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69EFCC8" w14:textId="77777777" w:rsidR="00041B69" w:rsidRDefault="00C90610">
      <w:pPr>
        <w:shd w:val="clear" w:color="auto" w:fill="FFFFFF"/>
        <w:spacing w:before="240" w:after="240" w:line="240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Bagi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berusia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69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extra </w:t>
      </w:r>
      <w:proofErr w:type="spellStart"/>
      <w:r>
        <w:rPr>
          <w:rFonts w:ascii="Arial" w:eastAsia="Arial" w:hAnsi="Arial" w:cs="Arial"/>
          <w:sz w:val="20"/>
          <w:szCs w:val="20"/>
        </w:rPr>
        <w:t>premi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perjalanan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C548768" w14:textId="77777777" w:rsidR="00041B69" w:rsidRDefault="00C90610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deposit,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tarif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otomatis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tetapi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airport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/Tipping/Visa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pemberitah</w:t>
      </w:r>
      <w:r>
        <w:rPr>
          <w:rFonts w:ascii="Arial" w:eastAsia="Arial" w:hAnsi="Arial" w:cs="Arial"/>
          <w:sz w:val="20"/>
          <w:szCs w:val="20"/>
        </w:rPr>
        <w:t>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terlebih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dahulu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kondisi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signifikan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kurs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kenaikan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fuel surcharge, </w:t>
      </w:r>
      <w:proofErr w:type="spellStart"/>
      <w:r>
        <w:rPr>
          <w:rFonts w:ascii="Arial" w:eastAsia="Arial" w:hAnsi="Arial" w:cs="Arial"/>
          <w:sz w:val="20"/>
          <w:szCs w:val="20"/>
        </w:rPr>
        <w:t>dll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</w:t>
      </w:r>
      <w:proofErr w:type="spellStart"/>
      <w:r>
        <w:rPr>
          <w:rFonts w:ascii="Arial" w:eastAsia="Arial" w:hAnsi="Arial" w:cs="Arial"/>
          <w:sz w:val="20"/>
          <w:szCs w:val="20"/>
        </w:rPr>
        <w:t>dan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diissued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).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deposit,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basic tour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</w:t>
      </w:r>
      <w:r>
        <w:rPr>
          <w:rFonts w:ascii="Arial" w:eastAsia="Arial" w:hAnsi="Arial" w:cs="Arial"/>
          <w:sz w:val="20"/>
          <w:szCs w:val="20"/>
        </w:rPr>
        <w:t>bah-ubah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  <w:proofErr w:type="gramEnd"/>
    </w:p>
    <w:p w14:paraId="61DB7945" w14:textId="77777777" w:rsidR="00041B69" w:rsidRDefault="00C90610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kami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All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in (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international),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tariff </w:t>
      </w:r>
      <w:proofErr w:type="spellStart"/>
      <w:r>
        <w:rPr>
          <w:rFonts w:ascii="Arial" w:eastAsia="Arial" w:hAnsi="Arial" w:cs="Arial"/>
          <w:sz w:val="20"/>
          <w:szCs w:val="20"/>
        </w:rPr>
        <w:t>dasar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deposit, </w:t>
      </w:r>
      <w:proofErr w:type="spellStart"/>
      <w:r>
        <w:rPr>
          <w:rFonts w:ascii="Arial" w:eastAsia="Arial" w:hAnsi="Arial" w:cs="Arial"/>
          <w:sz w:val="20"/>
          <w:szCs w:val="20"/>
        </w:rPr>
        <w:t>namun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BC839C3" w14:textId="77777777" w:rsidR="00041B69" w:rsidRDefault="00041B69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</w:p>
    <w:p w14:paraId="0B5CC4AF" w14:textId="77777777" w:rsidR="00041B69" w:rsidRDefault="00C90610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>Term of Payment:</w:t>
      </w:r>
    </w:p>
    <w:tbl>
      <w:tblPr>
        <w:tblStyle w:val="a4"/>
        <w:tblW w:w="8700" w:type="dxa"/>
        <w:tblInd w:w="1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20"/>
        <w:gridCol w:w="3450"/>
      </w:tblGrid>
      <w:tr w:rsidR="00041B69" w14:paraId="1CE5F10C" w14:textId="77777777">
        <w:trPr>
          <w:trHeight w:val="680"/>
        </w:trPr>
        <w:tc>
          <w:tcPr>
            <w:tcW w:w="2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350F" w14:textId="77777777" w:rsidR="00041B69" w:rsidRDefault="00C90610">
            <w:pPr>
              <w:shd w:val="clear" w:color="auto" w:fill="FFFFFF"/>
              <w:spacing w:before="240" w:after="240" w:line="276" w:lineRule="auto"/>
              <w:ind w:left="540" w:firstLine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3EDD" w14:textId="77777777" w:rsidR="00041B69" w:rsidRDefault="00C90610">
            <w:pPr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 Season</w:t>
            </w:r>
          </w:p>
        </w:tc>
        <w:tc>
          <w:tcPr>
            <w:tcW w:w="34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A89E4" w14:textId="77777777" w:rsidR="00041B69" w:rsidRDefault="00C90610">
            <w:pPr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Peak Season</w:t>
            </w:r>
          </w:p>
          <w:p w14:paraId="4F08BA75" w14:textId="77777777" w:rsidR="00041B69" w:rsidRDefault="00C90610">
            <w:pPr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Lebaran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/New Year)</w:t>
            </w:r>
          </w:p>
        </w:tc>
      </w:tr>
      <w:tr w:rsidR="00041B69" w14:paraId="10BB2E4F" w14:textId="77777777">
        <w:trPr>
          <w:trHeight w:val="440"/>
        </w:trPr>
        <w:tc>
          <w:tcPr>
            <w:tcW w:w="27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2B55" w14:textId="77777777" w:rsidR="00041B69" w:rsidRDefault="00C90610">
            <w:pPr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Pembayaran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Deposit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42AC7" w14:textId="77777777" w:rsidR="00041B69" w:rsidRDefault="00C90610">
            <w:pPr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Saat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  <w:tc>
          <w:tcPr>
            <w:tcW w:w="34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9F867" w14:textId="77777777" w:rsidR="00041B69" w:rsidRDefault="00C90610">
            <w:pPr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Saat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</w:tr>
      <w:tr w:rsidR="00041B69" w14:paraId="2AB0FEB0" w14:textId="77777777">
        <w:trPr>
          <w:trHeight w:val="440"/>
        </w:trPr>
        <w:tc>
          <w:tcPr>
            <w:tcW w:w="27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4A97" w14:textId="77777777" w:rsidR="00041B69" w:rsidRDefault="00C90610">
            <w:pPr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Pelunasan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698C" w14:textId="77777777" w:rsidR="00041B69" w:rsidRDefault="00C90610">
            <w:pPr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Maks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h-15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E446" w14:textId="77777777" w:rsidR="00041B69" w:rsidRDefault="00C90610">
            <w:pPr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Maks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h-25</w:t>
            </w:r>
          </w:p>
        </w:tc>
      </w:tr>
    </w:tbl>
    <w:p w14:paraId="632774AF" w14:textId="77777777" w:rsidR="00041B69" w:rsidRDefault="00C90610">
      <w:pPr>
        <w:shd w:val="clear" w:color="auto" w:fill="FFFFFF"/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7BB45A1A" w14:textId="77777777" w:rsidR="00041B69" w:rsidRDefault="00C90610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menunggu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keluar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Harap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buat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submission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1bulan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  <w:proofErr w:type="gramEnd"/>
    </w:p>
    <w:p w14:paraId="50F1934D" w14:textId="77777777" w:rsidR="00041B69" w:rsidRDefault="00C90610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Kami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kebutuhan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time limit airlines </w:t>
      </w:r>
      <w:proofErr w:type="spellStart"/>
      <w:r>
        <w:rPr>
          <w:rFonts w:ascii="Arial" w:eastAsia="Arial" w:hAnsi="Arial" w:cs="Arial"/>
          <w:sz w:val="20"/>
          <w:szCs w:val="20"/>
        </w:rPr>
        <w:t>terkait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EACD48D" w14:textId="77777777" w:rsidR="00041B69" w:rsidRDefault="00C90610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keterlambatan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payment,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sanksi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seat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dana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dan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ditimbulkan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</w:t>
      </w:r>
      <w:proofErr w:type="spellStart"/>
      <w:r>
        <w:rPr>
          <w:rFonts w:ascii="Arial" w:eastAsia="Arial" w:hAnsi="Arial" w:cs="Arial"/>
          <w:sz w:val="20"/>
          <w:szCs w:val="20"/>
        </w:rPr>
        <w:t>dan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dan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</w:p>
    <w:p w14:paraId="27630E6C" w14:textId="77777777" w:rsidR="00041B69" w:rsidRDefault="00C90610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oleh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-Own Reason (Refund Policy):</w:t>
      </w:r>
    </w:p>
    <w:p w14:paraId="1E2D1FFA" w14:textId="77777777" w:rsidR="00041B69" w:rsidRDefault="00C90610">
      <w:pPr>
        <w:shd w:val="clear" w:color="auto" w:fill="FFFFFF"/>
        <w:spacing w:before="240" w:after="24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Deposit : 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44306C06" w14:textId="77777777" w:rsidR="00041B69" w:rsidRDefault="00C90610">
      <w:pPr>
        <w:shd w:val="clear" w:color="auto" w:fill="FFFFFF"/>
        <w:spacing w:before="240" w:after="24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Semua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disetorkan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tagihan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</w:p>
    <w:p w14:paraId="10ACF07C" w14:textId="77777777" w:rsidR="00041B69" w:rsidRDefault="00C90610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memberlakukan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fixed refund amount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visa rejection, yang </w:t>
      </w:r>
      <w:proofErr w:type="spellStart"/>
      <w:r>
        <w:rPr>
          <w:rFonts w:ascii="Arial" w:eastAsia="Arial" w:hAnsi="Arial" w:cs="Arial"/>
          <w:sz w:val="20"/>
          <w:szCs w:val="20"/>
        </w:rPr>
        <w:t>pengembaliannya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kerja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link form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disediakan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5927167" w14:textId="77777777" w:rsidR="00041B69" w:rsidRDefault="00C90610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Visa Rejection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dan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Medical Related Reason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bukti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medis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mendukung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(Refund Policy):</w:t>
      </w:r>
    </w:p>
    <w:p w14:paraId="6E156AA3" w14:textId="77777777" w:rsidR="00041B69" w:rsidRDefault="00C90610">
      <w:pPr>
        <w:shd w:val="clear" w:color="auto" w:fill="FFFFFF"/>
        <w:spacing w:before="240" w:after="24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21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5</w:t>
      </w:r>
      <w:r>
        <w:rPr>
          <w:rFonts w:ascii="Arial" w:eastAsia="Arial" w:hAnsi="Arial" w:cs="Arial"/>
          <w:sz w:val="20"/>
          <w:szCs w:val="20"/>
        </w:rPr>
        <w:t xml:space="preserve">0 %Down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(Nominal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deposit </w:t>
      </w:r>
      <w:proofErr w:type="spellStart"/>
      <w:r>
        <w:rPr>
          <w:rFonts w:ascii="Arial" w:eastAsia="Arial" w:hAnsi="Arial" w:cs="Arial"/>
          <w:sz w:val="20"/>
          <w:szCs w:val="20"/>
        </w:rPr>
        <w:t>seharusnya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46A8D079" w14:textId="77777777" w:rsidR="00041B69" w:rsidRDefault="00C90610">
      <w:pPr>
        <w:shd w:val="clear" w:color="auto" w:fill="FFFFFF"/>
        <w:spacing w:before="240" w:after="24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16-21hari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100% Down Payment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5552831A" w14:textId="77777777" w:rsidR="00041B69" w:rsidRDefault="00C90610">
      <w:pPr>
        <w:shd w:val="clear" w:color="auto" w:fill="FFFFFF"/>
        <w:spacing w:before="240" w:after="24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8-15 Hari: Total refund 30 %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597C71C8" w14:textId="77777777" w:rsidR="00041B69" w:rsidRDefault="00C90610">
      <w:pPr>
        <w:shd w:val="clear" w:color="auto" w:fill="FFFFFF"/>
        <w:spacing w:before="240" w:after="24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3-7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Total refund 20%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1625F0BB" w14:textId="77777777" w:rsidR="00041B69" w:rsidRDefault="00C90610">
      <w:pPr>
        <w:shd w:val="clear" w:color="auto" w:fill="FFFFFF"/>
        <w:spacing w:before="240" w:after="24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1-2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Total refund 10%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4890FF10" w14:textId="77777777" w:rsidR="00041B69" w:rsidRDefault="00C90610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force </w:t>
      </w:r>
      <w:proofErr w:type="spellStart"/>
      <w:r>
        <w:rPr>
          <w:rFonts w:ascii="Arial" w:eastAsia="Arial" w:hAnsi="Arial" w:cs="Arial"/>
          <w:sz w:val="20"/>
          <w:szCs w:val="20"/>
        </w:rPr>
        <w:t>majeur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penyakit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bersifat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pandemic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warning, </w:t>
      </w:r>
      <w:proofErr w:type="spellStart"/>
      <w:r>
        <w:rPr>
          <w:rFonts w:ascii="Arial" w:eastAsia="Arial" w:hAnsi="Arial" w:cs="Arial"/>
          <w:sz w:val="20"/>
          <w:szCs w:val="20"/>
        </w:rPr>
        <w:t>bencana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massif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memungkinkan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tour, </w:t>
      </w:r>
      <w:proofErr w:type="spellStart"/>
      <w:r>
        <w:rPr>
          <w:rFonts w:ascii="Arial" w:eastAsia="Arial" w:hAnsi="Arial" w:cs="Arial"/>
          <w:sz w:val="20"/>
          <w:szCs w:val="20"/>
        </w:rPr>
        <w:t>dan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lain-lain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z w:val="20"/>
          <w:szCs w:val="20"/>
        </w:rPr>
        <w:t>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D95ED70" w14:textId="77777777" w:rsidR="00041B69" w:rsidRDefault="00C90610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Banding nominal refund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15hari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refund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email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finance@indotravelstore.com , </w:t>
      </w:r>
      <w:proofErr w:type="spellStart"/>
      <w:r>
        <w:rPr>
          <w:rFonts w:ascii="Arial" w:eastAsia="Arial" w:hAnsi="Arial" w:cs="Arial"/>
          <w:sz w:val="20"/>
          <w:szCs w:val="20"/>
        </w:rPr>
        <w:t>tetapi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keputusan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final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BC2DFB7" w14:textId="77777777" w:rsidR="00041B69" w:rsidRDefault="00C90610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17.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Tipping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Full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3hari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E0D5D66" w14:textId="77777777" w:rsidR="00041B69" w:rsidRDefault="00C90610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18.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  <w:proofErr w:type="gramEnd"/>
    </w:p>
    <w:p w14:paraId="61C4FDE0" w14:textId="77777777" w:rsidR="00041B69" w:rsidRDefault="00C90610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Malaysia Airlines/</w:t>
      </w:r>
      <w:proofErr w:type="spellStart"/>
      <w:r>
        <w:rPr>
          <w:rFonts w:ascii="Arial" w:eastAsia="Arial" w:hAnsi="Arial" w:cs="Arial"/>
          <w:sz w:val="20"/>
          <w:szCs w:val="20"/>
        </w:rPr>
        <w:t>Airasia</w:t>
      </w:r>
      <w:proofErr w:type="spellEnd"/>
      <w:r>
        <w:rPr>
          <w:rFonts w:ascii="Arial" w:eastAsia="Arial" w:hAnsi="Arial" w:cs="Arial"/>
          <w:sz w:val="20"/>
          <w:szCs w:val="20"/>
        </w:rPr>
        <w:t>/Other Low Cost Carries Airline</w:t>
      </w:r>
      <w:r>
        <w:rPr>
          <w:rFonts w:ascii="Arial" w:eastAsia="Arial" w:hAnsi="Arial" w:cs="Arial"/>
          <w:sz w:val="20"/>
          <w:szCs w:val="20"/>
        </w:rPr>
        <w:t xml:space="preserve">s, deposit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alas an </w:t>
      </w:r>
      <w:proofErr w:type="spellStart"/>
      <w:r>
        <w:rPr>
          <w:rFonts w:ascii="Arial" w:eastAsia="Arial" w:hAnsi="Arial" w:cs="Arial"/>
          <w:sz w:val="20"/>
          <w:szCs w:val="20"/>
        </w:rPr>
        <w:t>apapun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meninggal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dunia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kecelakaan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medis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D4C62E6" w14:textId="77777777" w:rsidR="00041B69" w:rsidRDefault="00C90610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Consortium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kuota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Wholesaler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menginfokan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group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</w:t>
      </w:r>
      <w:r>
        <w:rPr>
          <w:rFonts w:ascii="Arial" w:eastAsia="Arial" w:hAnsi="Arial" w:cs="Arial"/>
          <w:sz w:val="20"/>
          <w:szCs w:val="20"/>
        </w:rPr>
        <w:t>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Group Series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dibatalkan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meskipun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yang </w:t>
      </w:r>
      <w:proofErr w:type="spellStart"/>
      <w:r>
        <w:rPr>
          <w:rFonts w:ascii="Arial" w:eastAsia="Arial" w:hAnsi="Arial" w:cs="Arial"/>
          <w:sz w:val="20"/>
          <w:szCs w:val="20"/>
        </w:rPr>
        <w:t>disebabkan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macam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67AFA4E" w14:textId="77777777" w:rsidR="00041B69" w:rsidRDefault="00C90610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penahanan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sementara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terhadap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passport </w:t>
      </w:r>
      <w:proofErr w:type="spellStart"/>
      <w:r>
        <w:rPr>
          <w:rFonts w:ascii="Arial" w:eastAsia="Arial" w:hAnsi="Arial" w:cs="Arial"/>
          <w:sz w:val="20"/>
          <w:szCs w:val="20"/>
        </w:rPr>
        <w:t>sampai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dilunasi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  <w:proofErr w:type="gramEnd"/>
    </w:p>
    <w:p w14:paraId="46E159A1" w14:textId="77777777" w:rsidR="00041B69" w:rsidRDefault="00C90610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juga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airlines,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hotel,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PNR, booking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lain-lain,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policy.</w:t>
      </w:r>
    </w:p>
    <w:p w14:paraId="4E38406B" w14:textId="77777777" w:rsidR="00041B69" w:rsidRDefault="00C90610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Pemindahan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series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peak season period), </w:t>
      </w:r>
      <w:proofErr w:type="spellStart"/>
      <w:r>
        <w:rPr>
          <w:rFonts w:ascii="Arial" w:eastAsia="Arial" w:hAnsi="Arial" w:cs="Arial"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tertinggi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lebih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status  (</w:t>
      </w:r>
      <w:proofErr w:type="spellStart"/>
      <w:proofErr w:type="gramEnd"/>
      <w:r>
        <w:rPr>
          <w:rFonts w:ascii="Arial" w:eastAsia="Arial" w:hAnsi="Arial" w:cs="Arial"/>
          <w:sz w:val="20"/>
          <w:szCs w:val="20"/>
        </w:rPr>
        <w:t>Awalnya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menjadi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pindah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 yang </w:t>
      </w:r>
      <w:proofErr w:type="spellStart"/>
      <w:r>
        <w:rPr>
          <w:rFonts w:ascii="Arial" w:eastAsia="Arial" w:hAnsi="Arial" w:cs="Arial"/>
          <w:sz w:val="20"/>
          <w:szCs w:val="20"/>
        </w:rPr>
        <w:t>berbeda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status). =&gt;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apply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visa group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diperkenankan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F0C14EC" w14:textId="77777777" w:rsidR="00041B69" w:rsidRDefault="00C90610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Korea, kami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kelayakan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</w:t>
      </w:r>
      <w:proofErr w:type="spellStart"/>
      <w:r>
        <w:rPr>
          <w:rFonts w:ascii="Arial" w:eastAsia="Arial" w:hAnsi="Arial" w:cs="Arial"/>
          <w:sz w:val="20"/>
          <w:szCs w:val="20"/>
        </w:rPr>
        <w:t>dan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individual.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 (Refund policy based on Own Reason)</w:t>
      </w:r>
    </w:p>
    <w:p w14:paraId="6D8B8995" w14:textId="77777777" w:rsidR="00041B69" w:rsidRDefault="00C90610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delay </w:t>
      </w:r>
      <w:proofErr w:type="spellStart"/>
      <w:r>
        <w:rPr>
          <w:rFonts w:ascii="Arial" w:eastAsia="Arial" w:hAnsi="Arial" w:cs="Arial"/>
          <w:sz w:val="20"/>
          <w:szCs w:val="20"/>
        </w:rPr>
        <w:t>pengeluaran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bukan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jawab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kami.</w:t>
      </w:r>
    </w:p>
    <w:p w14:paraId="1D2A0FE5" w14:textId="77777777" w:rsidR="00041B69" w:rsidRDefault="00C90610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memberangkatkan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tindakan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melawan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indikasi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illegal stayer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kriminalita</w:t>
      </w:r>
      <w:r>
        <w:rPr>
          <w:rFonts w:ascii="Arial" w:eastAsia="Arial" w:hAnsi="Arial" w:cs="Arial"/>
          <w:sz w:val="20"/>
          <w:szCs w:val="20"/>
        </w:rPr>
        <w:t>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lainnya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1B073EB" w14:textId="77777777" w:rsidR="00041B69" w:rsidRDefault="00C90610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dana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melewati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pemalsuan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bertentangan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</w:t>
      </w:r>
      <w:r>
        <w:rPr>
          <w:rFonts w:ascii="Arial" w:eastAsia="Arial" w:hAnsi="Arial" w:cs="Arial"/>
          <w:sz w:val="20"/>
          <w:szCs w:val="20"/>
        </w:rPr>
        <w:t>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Negara </w:t>
      </w:r>
      <w:proofErr w:type="spellStart"/>
      <w:r>
        <w:rPr>
          <w:rFonts w:ascii="Arial" w:eastAsia="Arial" w:hAnsi="Arial" w:cs="Arial"/>
          <w:sz w:val="20"/>
          <w:szCs w:val="20"/>
        </w:rPr>
        <w:t>asal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tujuan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95BF343" w14:textId="77777777" w:rsidR="00041B69" w:rsidRDefault="00C90610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proses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diminta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setempat</w:t>
      </w:r>
      <w:proofErr w:type="spellEnd"/>
      <w:r>
        <w:rPr>
          <w:rFonts w:ascii="Arial" w:eastAsia="Arial" w:hAnsi="Arial" w:cs="Arial"/>
          <w:sz w:val="20"/>
          <w:szCs w:val="20"/>
        </w:rPr>
        <w:t>. (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penyalahgunaan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visa)</w:t>
      </w:r>
    </w:p>
    <w:p w14:paraId="77901299" w14:textId="77777777" w:rsidR="00041B69" w:rsidRDefault="00C90610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Quotation tour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negara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charge penalty yang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D267FCD" w14:textId="77777777" w:rsidR="00041B69" w:rsidRDefault="00C90610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Jadwal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hotel </w:t>
      </w:r>
      <w:proofErr w:type="spellStart"/>
      <w:r>
        <w:rPr>
          <w:rFonts w:ascii="Arial" w:eastAsia="Arial" w:hAnsi="Arial" w:cs="Arial"/>
          <w:sz w:val="20"/>
          <w:szCs w:val="20"/>
        </w:rPr>
        <w:t>dan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tertera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pertimbangan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901BE00" w14:textId="77777777" w:rsidR="00041B69" w:rsidRDefault="00C90610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31.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Jadwal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transit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</w:t>
      </w:r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yang </w:t>
      </w:r>
      <w:proofErr w:type="spellStart"/>
      <w:r>
        <w:rPr>
          <w:rFonts w:ascii="Arial" w:eastAsia="Arial" w:hAnsi="Arial" w:cs="Arial"/>
          <w:sz w:val="20"/>
          <w:szCs w:val="20"/>
        </w:rPr>
        <w:t>berkaitan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konektivitas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  <w:proofErr w:type="gramEnd"/>
    </w:p>
    <w:p w14:paraId="52E300CF" w14:textId="77777777" w:rsidR="00041B69" w:rsidRDefault="00C90610">
      <w:pPr>
        <w:shd w:val="clear" w:color="auto" w:fill="FFFFFF"/>
        <w:spacing w:after="20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</w:t>
      </w:r>
      <w:proofErr w:type="spellStart"/>
      <w:r>
        <w:rPr>
          <w:rFonts w:ascii="Arial" w:eastAsia="Arial" w:hAnsi="Arial" w:cs="Arial"/>
          <w:sz w:val="20"/>
          <w:szCs w:val="20"/>
        </w:rPr>
        <w:t>dan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Down Payment, agent </w:t>
      </w:r>
      <w:proofErr w:type="spellStart"/>
      <w:r>
        <w:rPr>
          <w:rFonts w:ascii="Arial" w:eastAsia="Arial" w:hAnsi="Arial" w:cs="Arial"/>
          <w:sz w:val="20"/>
          <w:szCs w:val="20"/>
        </w:rPr>
        <w:t>dan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rules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9A2D3F2" w14:textId="77777777" w:rsidR="00041B69" w:rsidRDefault="00041B69">
      <w:pPr>
        <w:widowControl w:val="0"/>
        <w:spacing w:after="0" w:line="240" w:lineRule="auto"/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26A9E772" w14:textId="77777777" w:rsidR="00041B69" w:rsidRDefault="00041B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FF0000"/>
          <w:sz w:val="20"/>
          <w:szCs w:val="20"/>
          <w:highlight w:val="green"/>
        </w:rPr>
      </w:pPr>
    </w:p>
    <w:sectPr w:rsidR="00041B6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41D6"/>
    <w:multiLevelType w:val="multilevel"/>
    <w:tmpl w:val="DE2857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B69"/>
    <w:rsid w:val="00041B69"/>
    <w:rsid w:val="006D7F8F"/>
    <w:rsid w:val="00A96F17"/>
    <w:rsid w:val="00C9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B08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F01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6F0128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unhideWhenUsed/>
    <w:rsid w:val="006F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E52C6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F01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6F0128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unhideWhenUsed/>
    <w:rsid w:val="006F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E52C6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uEtfxQPG6INPiqtK0TUDqsRrbw==">CgMxLjAyCGguZ2pkZ3hzOAByITF1VVhtRmQ4YmF2bW8zU2pWU25HaWdLTVF1ZFBELUJtMQ==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1845</Words>
  <Characters>10518</Characters>
  <Application>Microsoft Office Word</Application>
  <DocSecurity>0</DocSecurity>
  <Lines>87</Lines>
  <Paragraphs>24</Paragraphs>
  <ScaleCrop>false</ScaleCrop>
  <Company/>
  <LinksUpToDate>false</LinksUpToDate>
  <CharactersWithSpaces>12339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febriana.cludia@outlook.com</dc:creator>
  <cp:lastModifiedBy>Lenovo</cp:lastModifiedBy>
  <cp:revision>4</cp:revision>
  <dcterms:created xsi:type="dcterms:W3CDTF">2023-06-13T07:19:00Z</dcterms:created>
  <dcterms:modified xsi:type="dcterms:W3CDTF">2023-07-12T06:19:00Z</dcterms:modified>
</cp:coreProperties>
</file>